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F01638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25.02.2021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 w:rsidR="00D86A80">
        <w:rPr>
          <w:rFonts w:ascii="Times New Roman" w:hAnsi="Times New Roman"/>
          <w:sz w:val="28"/>
          <w:szCs w:val="28"/>
        </w:rPr>
        <w:t>277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C507E" w:rsidRDefault="00D86A8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D86A80">
        <w:rPr>
          <w:rFonts w:ascii="Times New Roman" w:hAnsi="Times New Roman"/>
          <w:sz w:val="28"/>
          <w:szCs w:val="28"/>
        </w:rPr>
        <w:t>Об отчете Председателя Совета депутатов  Дубенского муниципального района о деятельности  Совета депутатов Дубенского муниципального района в 2020 году</w:t>
      </w:r>
    </w:p>
    <w:p w:rsidR="00D86A80" w:rsidRPr="003D691B" w:rsidRDefault="00D86A8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86A80" w:rsidRPr="00D86A80" w:rsidRDefault="00D86A80" w:rsidP="00D86A80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 w:rsidRPr="00D86A80">
        <w:rPr>
          <w:rFonts w:ascii="Times New Roman" w:hAnsi="Times New Roman"/>
          <w:color w:val="000000"/>
          <w:sz w:val="28"/>
          <w:szCs w:val="28"/>
        </w:rPr>
        <w:t xml:space="preserve">Заслушав отчет Председателя Совета депутатов  Дубенского муниципального района А.И. </w:t>
      </w:r>
      <w:proofErr w:type="spellStart"/>
      <w:r w:rsidRPr="00D86A80">
        <w:rPr>
          <w:rFonts w:ascii="Times New Roman" w:hAnsi="Times New Roman"/>
          <w:color w:val="000000"/>
          <w:sz w:val="28"/>
          <w:szCs w:val="28"/>
        </w:rPr>
        <w:t>Сайгачева</w:t>
      </w:r>
      <w:proofErr w:type="spellEnd"/>
      <w:r w:rsidRPr="00D86A80">
        <w:rPr>
          <w:rFonts w:ascii="Times New Roman" w:hAnsi="Times New Roman"/>
          <w:color w:val="000000"/>
          <w:sz w:val="28"/>
          <w:szCs w:val="28"/>
        </w:rPr>
        <w:t xml:space="preserve"> о деятельности Совета депутатов Дубенского муниципального района в 2020 году,  Совет депутатов Дубенского муниципального района решил:</w:t>
      </w:r>
    </w:p>
    <w:p w:rsidR="00D86A80" w:rsidRPr="00D86A80" w:rsidRDefault="00D86A80" w:rsidP="00D86A80">
      <w:pPr>
        <w:rPr>
          <w:rFonts w:ascii="Times New Roman" w:hAnsi="Times New Roman"/>
          <w:color w:val="000000"/>
          <w:sz w:val="28"/>
          <w:szCs w:val="28"/>
        </w:rPr>
      </w:pPr>
      <w:r w:rsidRPr="00D86A80">
        <w:rPr>
          <w:rFonts w:ascii="Times New Roman" w:hAnsi="Times New Roman"/>
          <w:color w:val="000000"/>
          <w:sz w:val="28"/>
          <w:szCs w:val="28"/>
        </w:rPr>
        <w:t>1. Принять отчет Председателя Совета депутатов о деятельности Совета депутатов Дубенского муниципальног</w:t>
      </w:r>
      <w:r>
        <w:rPr>
          <w:rFonts w:ascii="Times New Roman" w:hAnsi="Times New Roman"/>
          <w:color w:val="000000"/>
          <w:sz w:val="28"/>
          <w:szCs w:val="28"/>
        </w:rPr>
        <w:t>о района в 2020 году к сведению.</w:t>
      </w:r>
    </w:p>
    <w:p w:rsidR="00D86A80" w:rsidRDefault="00D86A80" w:rsidP="00D86A80">
      <w:pPr>
        <w:rPr>
          <w:rFonts w:ascii="Times New Roman" w:hAnsi="Times New Roman"/>
          <w:color w:val="000000"/>
          <w:sz w:val="28"/>
          <w:szCs w:val="28"/>
        </w:rPr>
      </w:pPr>
      <w:r w:rsidRPr="00D86A80">
        <w:rPr>
          <w:rFonts w:ascii="Times New Roman" w:hAnsi="Times New Roman"/>
          <w:color w:val="000000"/>
          <w:sz w:val="28"/>
          <w:szCs w:val="28"/>
        </w:rPr>
        <w:t>2. Продолжить работу по совершенствованию  нормативной  правовой базы, определяющей права и обязанности граждан Дубенско</w:t>
      </w:r>
      <w:r>
        <w:rPr>
          <w:rFonts w:ascii="Times New Roman" w:hAnsi="Times New Roman"/>
          <w:color w:val="000000"/>
          <w:sz w:val="28"/>
          <w:szCs w:val="28"/>
        </w:rPr>
        <w:t>го муниципального района.</w:t>
      </w:r>
    </w:p>
    <w:p w:rsidR="00134FFC" w:rsidRPr="00134FFC" w:rsidRDefault="00D86A80" w:rsidP="00D86A8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2" w:name="sub_7"/>
      <w:bookmarkEnd w:id="1"/>
    </w:p>
    <w:p w:rsidR="007070C9" w:rsidRPr="007070C9" w:rsidRDefault="00D86A8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2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color w:val="000000"/>
          <w:sz w:val="28"/>
          <w:szCs w:val="28"/>
        </w:rPr>
        <w:t>1</w:t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Дубенского муниципального района Республики Мордовия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 xml:space="preserve">от </w:t>
      </w:r>
      <w:r w:rsidR="00CC507E">
        <w:rPr>
          <w:rFonts w:ascii="Times New Roman" w:hAnsi="Times New Roman"/>
          <w:color w:val="000000"/>
          <w:sz w:val="28"/>
          <w:szCs w:val="28"/>
        </w:rPr>
        <w:t>25.02.2021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г. №</w:t>
      </w:r>
      <w:r w:rsidR="00D86A80">
        <w:rPr>
          <w:rFonts w:ascii="Times New Roman" w:hAnsi="Times New Roman"/>
          <w:color w:val="000000"/>
          <w:sz w:val="28"/>
          <w:szCs w:val="28"/>
        </w:rPr>
        <w:t>277</w:t>
      </w:r>
    </w:p>
    <w:p w:rsidR="00F01638" w:rsidRDefault="00F01638" w:rsidP="00F01638">
      <w:pPr>
        <w:pStyle w:val="a3"/>
        <w:widowControl w:val="0"/>
        <w:contextualSpacing/>
        <w:rPr>
          <w:rFonts w:cs="Arial"/>
          <w:iCs/>
          <w:sz w:val="28"/>
          <w:szCs w:val="28"/>
        </w:rPr>
      </w:pPr>
    </w:p>
    <w:p w:rsidR="00F01638" w:rsidRDefault="00F01638" w:rsidP="00F01638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</w:p>
    <w:p w:rsidR="005071BE" w:rsidRDefault="00D86A80" w:rsidP="00D86A80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>Отчет Председателя Совета депутатов Дубенского муници</w:t>
      </w:r>
      <w:r w:rsidR="002E27AF">
        <w:rPr>
          <w:rFonts w:cs="Arial"/>
          <w:b/>
          <w:iCs/>
          <w:sz w:val="28"/>
          <w:szCs w:val="28"/>
        </w:rPr>
        <w:t xml:space="preserve">пального района о деятельности </w:t>
      </w:r>
      <w:r w:rsidRPr="00D86A80">
        <w:rPr>
          <w:rFonts w:cs="Arial"/>
          <w:b/>
          <w:iCs/>
          <w:sz w:val="28"/>
          <w:szCs w:val="28"/>
        </w:rPr>
        <w:t>Совета депутатов Дубенского муниципального района в 2020 году</w:t>
      </w:r>
    </w:p>
    <w:p w:rsidR="00D86A80" w:rsidRDefault="00D86A80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Совет депутатов Дубенского муниципального района шестого созыва в действующем составе был сформирован на муниципальных выборах в сентябре 2016 года из 15 депутатов, представляющих интересы избирателей 15 одномандатных округов. Основные проблемы Дубенского муниципального района всегда находились в поле зрения депутатов районного Совета. Работа непосредственно на территории избирательных округов, на заседаниях постоянных комиссий Совета депутатов, при проведении других </w:t>
      </w:r>
      <w:proofErr w:type="spellStart"/>
      <w:r w:rsidRPr="00D86A80">
        <w:rPr>
          <w:rFonts w:cs="Arial"/>
          <w:iCs/>
          <w:sz w:val="28"/>
          <w:szCs w:val="28"/>
        </w:rPr>
        <w:t>общерайонных</w:t>
      </w:r>
      <w:proofErr w:type="spellEnd"/>
      <w:r w:rsidRPr="00D86A80">
        <w:rPr>
          <w:rFonts w:cs="Arial"/>
          <w:iCs/>
          <w:sz w:val="28"/>
          <w:szCs w:val="28"/>
        </w:rPr>
        <w:t xml:space="preserve"> мероприятий позволила находиться  депутатам в курсе всех событий, происходящих в районе, принимать участие в их решении, активно участвовать в местном самоуправлении. 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Деятельность Совета депутатов шестого созыва за 2020 год  была организована в соответствии с нормами федерального и регионального законодательства, Уставом Дубенского муниципального района, Регламентом Совета депутатов и осуществлялась в следующих формах: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разработка проектов решений и их рассмотрение на заседаниях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анализ проектов нормативно-правовых актов, выносимых на рассмотрение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подготовка замечаний, предложений по рассматриваемым проектам;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подготовка разъяснений или оказание консультативной помощи по вопросам применения нормативных актов (решений);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прием населения и содействие в решении вопросов местного значения;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проведение заседаний постоянных депутатских комиссий;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проведение заседаний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– </w:t>
      </w:r>
      <w:proofErr w:type="gramStart"/>
      <w:r w:rsidRPr="00D86A80">
        <w:rPr>
          <w:rFonts w:cs="Arial"/>
          <w:iCs/>
          <w:sz w:val="28"/>
          <w:szCs w:val="28"/>
        </w:rPr>
        <w:t>контроль за</w:t>
      </w:r>
      <w:proofErr w:type="gramEnd"/>
      <w:r w:rsidRPr="00D86A80">
        <w:rPr>
          <w:rFonts w:cs="Arial"/>
          <w:iCs/>
          <w:sz w:val="28"/>
          <w:szCs w:val="28"/>
        </w:rPr>
        <w:t xml:space="preserve"> исполнением ранее принятых решений Совета депутатов.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Работа Совета депутатов  Дубенского муниципального района в 2020 году проходила в тесном и конструктивном сотрудничестве с администрацией Дубенского муниципального района, органами местного самоуправления сельских поселений, входящих в состав Дубенского  муниципального района,  прокуратурой Дубенского района, службами и организациями Дубенского муниципального района. 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За отчетный 2020 год проведено 14 сессий Совета депутатов района (4 очередных, 10 </w:t>
      </w:r>
      <w:proofErr w:type="gramStart"/>
      <w:r w:rsidRPr="00D86A80">
        <w:rPr>
          <w:rFonts w:cs="Arial"/>
          <w:iCs/>
          <w:sz w:val="28"/>
          <w:szCs w:val="28"/>
        </w:rPr>
        <w:t>внеочередные</w:t>
      </w:r>
      <w:proofErr w:type="gramEnd"/>
      <w:r w:rsidRPr="00D86A80">
        <w:rPr>
          <w:rFonts w:cs="Arial"/>
          <w:iCs/>
          <w:sz w:val="28"/>
          <w:szCs w:val="28"/>
        </w:rPr>
        <w:t>).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Всего рассмотрен 55 вопрос, в том числе: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бюджете, налогах и сборах – 7;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программах развития муниципальных образований –  0;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по социальной политике – 7;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внесении изменений и дополнений в Устав Дубенского муниципального района - 2.</w:t>
      </w:r>
    </w:p>
    <w:p w:rsidR="00D86A80" w:rsidRPr="00D86A80" w:rsidRDefault="002E27AF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Проведено 10 заседаний</w:t>
      </w:r>
      <w:r w:rsidR="00D86A80" w:rsidRPr="00D86A80">
        <w:rPr>
          <w:rFonts w:cs="Arial"/>
          <w:iCs/>
          <w:sz w:val="28"/>
          <w:szCs w:val="28"/>
        </w:rPr>
        <w:t xml:space="preserve"> Постоянной комиссии Совета депутатов района по бюджету, финансам, налогам и имущественным отношениям; одно заседание Постоянной комиссии по социальным вопросам, законности и правопорядку.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Средняя явка депутатов на заседании Совета депутатов района составляет 75%. Оформлено 14 протоколов сессий. В четвертом квартале 2020 года Советом депутатов Дубенского муниципального района  было принято решение «О  районном бюджете Дубенского муниципального района Республики Мордовия на 2021 год  и на плановый период 2022 и 2023 годов». Этому предшествовала работа по формированию финансово-бюджетной базы местного самоуправления района, обеспечению финансово-бюджетной самостоятельности муниципальных образований, в том числе формированию бюджетов поселений и муниципальной собственности сельских поселений, входящих в состав Дубенского муниципального района.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В 2020 году Советом депутатов Дубенского муниципального района неоднократно вносились изменения и дополнения в решение о бюджете района. В результате проведенных мероприятий бюджетом  района было обеспечено стабильное финансирование первоочередных обязательств (заработная плата, расходы по текущему содержанию бюджетных учреждений, и т.д.). На протяжении последних лет целью проводимой бюджетной и финансовой политики в Дубенском  муниципальном районе являлась необходимость поддержания сбалансированности бюджета и разумного сдерживания расходов.</w:t>
      </w:r>
    </w:p>
    <w:p w:rsidR="00D86A80" w:rsidRPr="00D86A80" w:rsidRDefault="002E27AF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proofErr w:type="gramStart"/>
      <w:r>
        <w:rPr>
          <w:rFonts w:cs="Arial"/>
          <w:iCs/>
          <w:sz w:val="28"/>
          <w:szCs w:val="28"/>
        </w:rPr>
        <w:t>В 2020</w:t>
      </w:r>
      <w:r w:rsidR="00D86A80" w:rsidRPr="00D86A80">
        <w:rPr>
          <w:rFonts w:cs="Arial"/>
          <w:iCs/>
          <w:sz w:val="28"/>
          <w:szCs w:val="28"/>
        </w:rPr>
        <w:t xml:space="preserve"> году Совет депутатов Дубенского </w:t>
      </w:r>
      <w:r>
        <w:rPr>
          <w:rFonts w:cs="Arial"/>
          <w:iCs/>
          <w:sz w:val="28"/>
          <w:szCs w:val="28"/>
        </w:rPr>
        <w:t>муниципального района обратился</w:t>
      </w:r>
      <w:r w:rsidR="00D86A80" w:rsidRPr="00D86A80">
        <w:rPr>
          <w:rFonts w:cs="Arial"/>
          <w:iCs/>
          <w:sz w:val="28"/>
          <w:szCs w:val="28"/>
        </w:rPr>
        <w:t xml:space="preserve"> с ходатайством в Государственное Собрание Республики Мордовия о принятии Закона Республики Мордовия о преобразовании </w:t>
      </w:r>
      <w:proofErr w:type="spellStart"/>
      <w:r w:rsidR="00D86A80" w:rsidRPr="00D86A80">
        <w:rPr>
          <w:rFonts w:cs="Arial"/>
          <w:iCs/>
          <w:sz w:val="28"/>
          <w:szCs w:val="28"/>
        </w:rPr>
        <w:t>Поводимовского</w:t>
      </w:r>
      <w:proofErr w:type="spellEnd"/>
      <w:r w:rsidR="00D86A80" w:rsidRPr="00D86A80">
        <w:rPr>
          <w:rFonts w:cs="Arial"/>
          <w:iCs/>
          <w:sz w:val="28"/>
          <w:szCs w:val="28"/>
        </w:rPr>
        <w:t xml:space="preserve"> сельского поселения и </w:t>
      </w:r>
      <w:proofErr w:type="spellStart"/>
      <w:r w:rsidR="00D86A80" w:rsidRPr="00D86A80">
        <w:rPr>
          <w:rFonts w:cs="Arial"/>
          <w:iCs/>
          <w:sz w:val="28"/>
          <w:szCs w:val="28"/>
        </w:rPr>
        <w:t>Чиндяновского</w:t>
      </w:r>
      <w:proofErr w:type="spellEnd"/>
      <w:r w:rsidR="00D86A80" w:rsidRPr="00D86A80">
        <w:rPr>
          <w:rFonts w:cs="Arial"/>
          <w:iCs/>
          <w:sz w:val="28"/>
          <w:szCs w:val="28"/>
        </w:rPr>
        <w:t xml:space="preserve">  сельского поселения  в одно муниципальное образование – </w:t>
      </w:r>
      <w:proofErr w:type="spellStart"/>
      <w:r w:rsidR="00D86A80" w:rsidRPr="00D86A80">
        <w:rPr>
          <w:rFonts w:cs="Arial"/>
          <w:iCs/>
          <w:sz w:val="28"/>
          <w:szCs w:val="28"/>
        </w:rPr>
        <w:t>Поводимовское</w:t>
      </w:r>
      <w:proofErr w:type="spellEnd"/>
      <w:r w:rsidR="00D86A80" w:rsidRPr="00D86A80">
        <w:rPr>
          <w:rFonts w:cs="Arial"/>
          <w:iCs/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 w:rsidR="00D86A80" w:rsidRPr="00D86A80">
        <w:rPr>
          <w:rFonts w:cs="Arial"/>
          <w:iCs/>
          <w:sz w:val="28"/>
          <w:szCs w:val="28"/>
        </w:rPr>
        <w:t>Поводимовский</w:t>
      </w:r>
      <w:proofErr w:type="spellEnd"/>
      <w:r w:rsidR="00D86A80" w:rsidRPr="00D86A80">
        <w:rPr>
          <w:rFonts w:cs="Arial"/>
          <w:iCs/>
          <w:sz w:val="28"/>
          <w:szCs w:val="28"/>
        </w:rPr>
        <w:t xml:space="preserve"> сельсовет и </w:t>
      </w:r>
      <w:proofErr w:type="spellStart"/>
      <w:r w:rsidR="00D86A80" w:rsidRPr="00D86A80">
        <w:rPr>
          <w:rFonts w:cs="Arial"/>
          <w:iCs/>
          <w:sz w:val="28"/>
          <w:szCs w:val="28"/>
        </w:rPr>
        <w:t>Чиндяновский</w:t>
      </w:r>
      <w:proofErr w:type="spellEnd"/>
      <w:r w:rsidR="00D86A80" w:rsidRPr="00D86A80">
        <w:rPr>
          <w:rFonts w:cs="Arial"/>
          <w:iCs/>
          <w:sz w:val="28"/>
          <w:szCs w:val="28"/>
        </w:rPr>
        <w:t xml:space="preserve"> сельсовет в один </w:t>
      </w:r>
      <w:proofErr w:type="spellStart"/>
      <w:r w:rsidR="00D86A80" w:rsidRPr="00D86A80">
        <w:rPr>
          <w:rFonts w:cs="Arial"/>
          <w:iCs/>
          <w:sz w:val="28"/>
          <w:szCs w:val="28"/>
        </w:rPr>
        <w:t>Поводимовский</w:t>
      </w:r>
      <w:proofErr w:type="spellEnd"/>
      <w:r w:rsidR="00D86A80" w:rsidRPr="00D86A80">
        <w:rPr>
          <w:rFonts w:cs="Arial"/>
          <w:iCs/>
          <w:sz w:val="28"/>
          <w:szCs w:val="28"/>
        </w:rPr>
        <w:t xml:space="preserve"> сельсовет с административным центром в селе </w:t>
      </w:r>
      <w:proofErr w:type="spellStart"/>
      <w:r w:rsidR="00D86A80" w:rsidRPr="00D86A80">
        <w:rPr>
          <w:rFonts w:cs="Arial"/>
          <w:iCs/>
          <w:sz w:val="28"/>
          <w:szCs w:val="28"/>
        </w:rPr>
        <w:t>Поводимово</w:t>
      </w:r>
      <w:proofErr w:type="spellEnd"/>
      <w:r w:rsidR="00D86A80" w:rsidRPr="00D86A80">
        <w:rPr>
          <w:rFonts w:cs="Arial"/>
          <w:iCs/>
          <w:sz w:val="28"/>
          <w:szCs w:val="28"/>
        </w:rPr>
        <w:t xml:space="preserve">  и о внесении изменений в некоторые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законы Республики Мордовия.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В результате рассмотрения данного законопроекта Государственным Собранием Республики Мордовия был принят Закон Республики Мордовия   «О преобразовании </w:t>
      </w:r>
      <w:proofErr w:type="spellStart"/>
      <w:r w:rsidRPr="00D86A80">
        <w:rPr>
          <w:rFonts w:cs="Arial"/>
          <w:iCs/>
          <w:sz w:val="28"/>
          <w:szCs w:val="28"/>
        </w:rPr>
        <w:t>Поводимовского</w:t>
      </w:r>
      <w:proofErr w:type="spellEnd"/>
      <w:r w:rsidRPr="00D86A80">
        <w:rPr>
          <w:rFonts w:cs="Arial"/>
          <w:iCs/>
          <w:sz w:val="28"/>
          <w:szCs w:val="28"/>
        </w:rPr>
        <w:t xml:space="preserve"> и </w:t>
      </w:r>
      <w:proofErr w:type="spellStart"/>
      <w:r w:rsidRPr="00D86A80">
        <w:rPr>
          <w:rFonts w:cs="Arial"/>
          <w:iCs/>
          <w:sz w:val="28"/>
          <w:szCs w:val="28"/>
        </w:rPr>
        <w:t>Чиндяновского</w:t>
      </w:r>
      <w:proofErr w:type="spellEnd"/>
      <w:r w:rsidRPr="00D86A80">
        <w:rPr>
          <w:rFonts w:cs="Arial"/>
          <w:iCs/>
          <w:sz w:val="28"/>
          <w:szCs w:val="28"/>
        </w:rPr>
        <w:t xml:space="preserve"> сельских поселений,   Дубенского муниципального района, </w:t>
      </w:r>
      <w:proofErr w:type="spellStart"/>
      <w:r w:rsidRPr="00D86A80">
        <w:rPr>
          <w:rFonts w:cs="Arial"/>
          <w:iCs/>
          <w:sz w:val="28"/>
          <w:szCs w:val="28"/>
        </w:rPr>
        <w:t>Поводимовского</w:t>
      </w:r>
      <w:proofErr w:type="spellEnd"/>
      <w:r w:rsidRPr="00D86A80">
        <w:rPr>
          <w:rFonts w:cs="Arial"/>
          <w:iCs/>
          <w:sz w:val="28"/>
          <w:szCs w:val="28"/>
        </w:rPr>
        <w:t xml:space="preserve"> и </w:t>
      </w:r>
      <w:proofErr w:type="spellStart"/>
      <w:r w:rsidRPr="00D86A80">
        <w:rPr>
          <w:rFonts w:cs="Arial"/>
          <w:iCs/>
          <w:sz w:val="28"/>
          <w:szCs w:val="28"/>
        </w:rPr>
        <w:t>Чиндяновского</w:t>
      </w:r>
      <w:proofErr w:type="spellEnd"/>
      <w:r w:rsidRPr="00D86A80">
        <w:rPr>
          <w:rFonts w:cs="Arial"/>
          <w:iCs/>
          <w:sz w:val="28"/>
          <w:szCs w:val="28"/>
        </w:rPr>
        <w:t xml:space="preserve"> </w:t>
      </w:r>
      <w:r w:rsidR="002E27AF">
        <w:rPr>
          <w:rFonts w:cs="Arial"/>
          <w:iCs/>
          <w:sz w:val="28"/>
          <w:szCs w:val="28"/>
        </w:rPr>
        <w:t xml:space="preserve">сельсоветов, </w:t>
      </w:r>
      <w:r w:rsidRPr="00D86A80">
        <w:rPr>
          <w:rFonts w:cs="Arial"/>
          <w:iCs/>
          <w:sz w:val="28"/>
          <w:szCs w:val="28"/>
        </w:rPr>
        <w:t>и о внесении изменений в некоторые законы Республики Мордовия»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Продолжается работа по депутатским наказам, полученными депутатами  в  период  предвыборной  кампании.     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В настоящее время ведется совместная активная работа с администрациями сельских поселений по исполнению наказов избирателей. 38 % наказов связано с ремонтом и строительством автомобильных дорог общего пользования местного значения. Выполнение данных наказов проводится  за счет муниципального дорожного фонда.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По всем наказам ведется активная работа для их исполнения, в том числе привлекаются спонсоры, ведутся переговоры.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Необходимо отметить, что депутаты и администрация района проводят много совместных мероприятий, позволяющих изучить, обсудить и принять конкретные меры по решению проблемных ситуаций, выстроить стратегию совместных действий.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Руководствуясь требованиями  Закона «О регистре</w:t>
      </w:r>
      <w:r w:rsidR="002E27AF">
        <w:rPr>
          <w:rFonts w:cs="Arial"/>
          <w:iCs/>
          <w:sz w:val="28"/>
          <w:szCs w:val="28"/>
        </w:rPr>
        <w:t xml:space="preserve"> муниципальных правовых актов Республики Мордовия</w:t>
      </w:r>
      <w:r w:rsidRPr="00D86A80">
        <w:rPr>
          <w:rFonts w:cs="Arial"/>
          <w:iCs/>
          <w:sz w:val="28"/>
          <w:szCs w:val="28"/>
        </w:rPr>
        <w:t>», в 2020  году Советом депутатов  осуществлялась работа по подготовке и  представлению муниципальных правовых актов,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 Совместно с администрацией Дубенского муниципального района в течени</w:t>
      </w:r>
      <w:proofErr w:type="gramStart"/>
      <w:r w:rsidRPr="00D86A80">
        <w:rPr>
          <w:rFonts w:cs="Arial"/>
          <w:iCs/>
          <w:sz w:val="28"/>
          <w:szCs w:val="28"/>
        </w:rPr>
        <w:t>и</w:t>
      </w:r>
      <w:proofErr w:type="gramEnd"/>
      <w:r w:rsidRPr="00D86A80">
        <w:rPr>
          <w:rFonts w:cs="Arial"/>
          <w:iCs/>
          <w:sz w:val="28"/>
          <w:szCs w:val="28"/>
        </w:rPr>
        <w:t xml:space="preserve"> всего 2020 года велась работа по внесению всех нормативно-правовых актов Совета депутатов Дубенского муниципального района в электронный Регистр муниципальных нормативно-правовых актов. Все проекты </w:t>
      </w:r>
      <w:proofErr w:type="gramStart"/>
      <w:r w:rsidRPr="00D86A80">
        <w:rPr>
          <w:rFonts w:cs="Arial"/>
          <w:iCs/>
          <w:sz w:val="28"/>
          <w:szCs w:val="28"/>
        </w:rPr>
        <w:t>решений Совета депутатов Дубенского муниципального района Республики</w:t>
      </w:r>
      <w:proofErr w:type="gramEnd"/>
      <w:r w:rsidRPr="00D86A80">
        <w:rPr>
          <w:rFonts w:cs="Arial"/>
          <w:iCs/>
          <w:sz w:val="28"/>
          <w:szCs w:val="28"/>
        </w:rPr>
        <w:t xml:space="preserve"> Мордовия заблаговременно размещались на официальном сайте Дубенского муниципального района. Там же размещены и принятые депутатами решения.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Федеральным законом от 09.02.2009г. № 8-ФЗ «Об обеспечении доступа к информации о деятельности государственных органов и органов местного самоуправления» предусматриваются различные формы информирования жителей района о работе представительного органа.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 Сессии Совета депутатов Дубенского муниципального района, заседания постоянных комиссий проводились в открытом </w:t>
      </w:r>
      <w:proofErr w:type="gramStart"/>
      <w:r w:rsidRPr="00D86A80">
        <w:rPr>
          <w:rFonts w:cs="Arial"/>
          <w:iCs/>
          <w:sz w:val="28"/>
          <w:szCs w:val="28"/>
        </w:rPr>
        <w:t>режиме</w:t>
      </w:r>
      <w:proofErr w:type="gramEnd"/>
      <w:r w:rsidRPr="00D86A80">
        <w:rPr>
          <w:rFonts w:cs="Arial"/>
          <w:iCs/>
          <w:sz w:val="28"/>
          <w:szCs w:val="28"/>
        </w:rPr>
        <w:t xml:space="preserve"> но с соблюдением сложившейся эпидемиологической ситуации.  На заседания регулярно приглашались и принимали участие Глава Дубенского муниципального района, заместители главы Дубенского района, руководители структурных подразделений администрации района, главы и председатели Советов депутатов муниципальных образований</w:t>
      </w:r>
      <w:r w:rsidR="002E27AF">
        <w:rPr>
          <w:rFonts w:cs="Arial"/>
          <w:iCs/>
          <w:sz w:val="28"/>
          <w:szCs w:val="28"/>
        </w:rPr>
        <w:t xml:space="preserve">, входящих в состав Дубенского </w:t>
      </w:r>
      <w:r w:rsidRPr="00D86A80">
        <w:rPr>
          <w:rFonts w:cs="Arial"/>
          <w:iCs/>
          <w:sz w:val="28"/>
          <w:szCs w:val="28"/>
        </w:rPr>
        <w:t>муниципального района, представители прокуратуры района, руководители различных ведомств, муниципальных учреждений.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На все заседания районного Совета депутатов приглашались представители средств массовой информации, в результате чего жители получали объективное представление о деятельности представительного органа власти, о ходе обсуждения вопросов. Так же велась активная работа с представителями СМИ в целях широкого, оперативного, объективного распространения информации о деятельности Совета депутатов Дубенского  муниципального района и принимаемых им решениях, обеспечения населения достоверной информацией о его деятельности.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 В 2020 году Советом депутатов рассмотрены кандидатуры, представленные конкурсной комиссией по отбору кандидатур на должность главы</w:t>
      </w:r>
      <w:r w:rsidR="002E27AF">
        <w:rPr>
          <w:rFonts w:cs="Arial"/>
          <w:iCs/>
          <w:sz w:val="28"/>
          <w:szCs w:val="28"/>
        </w:rPr>
        <w:t xml:space="preserve"> Дубенского</w:t>
      </w:r>
      <w:r w:rsidRPr="00D86A80">
        <w:rPr>
          <w:rFonts w:cs="Arial"/>
          <w:iCs/>
          <w:sz w:val="28"/>
          <w:szCs w:val="28"/>
        </w:rPr>
        <w:t xml:space="preserve"> муниципального района. Депутатским корпусом</w:t>
      </w:r>
      <w:r w:rsidR="002E27AF">
        <w:rPr>
          <w:rFonts w:cs="Arial"/>
          <w:iCs/>
          <w:sz w:val="28"/>
          <w:szCs w:val="28"/>
        </w:rPr>
        <w:t xml:space="preserve"> района единогласно был избран</w:t>
      </w:r>
      <w:r w:rsidRPr="00D86A80">
        <w:rPr>
          <w:rFonts w:cs="Arial"/>
          <w:iCs/>
          <w:sz w:val="28"/>
          <w:szCs w:val="28"/>
        </w:rPr>
        <w:t xml:space="preserve"> главой Нефедов Виктор Николаевич.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Необходимо отметить, что в 20</w:t>
      </w:r>
      <w:r w:rsidR="00DC71E7">
        <w:rPr>
          <w:rFonts w:cs="Arial"/>
          <w:iCs/>
          <w:sz w:val="28"/>
          <w:szCs w:val="28"/>
        </w:rPr>
        <w:t>20</w:t>
      </w:r>
      <w:bookmarkStart w:id="3" w:name="_GoBack"/>
      <w:bookmarkEnd w:id="3"/>
      <w:r w:rsidR="002E27AF">
        <w:rPr>
          <w:rFonts w:cs="Arial"/>
          <w:iCs/>
          <w:sz w:val="28"/>
          <w:szCs w:val="28"/>
        </w:rPr>
        <w:t xml:space="preserve"> году произошли изменения и </w:t>
      </w:r>
      <w:r w:rsidRPr="00D86A80">
        <w:rPr>
          <w:rFonts w:cs="Arial"/>
          <w:iCs/>
          <w:sz w:val="28"/>
          <w:szCs w:val="28"/>
        </w:rPr>
        <w:t xml:space="preserve">в депутатском корпусе Совета депутатов  Дубенского муниципального района. </w:t>
      </w:r>
      <w:proofErr w:type="gramStart"/>
      <w:r w:rsidRPr="00D86A80">
        <w:rPr>
          <w:rFonts w:cs="Arial"/>
          <w:iCs/>
          <w:sz w:val="28"/>
          <w:szCs w:val="28"/>
        </w:rPr>
        <w:t>В связи с досрочным прекращением полномочий депутатов С</w:t>
      </w:r>
      <w:r w:rsidR="002E27AF">
        <w:rPr>
          <w:rFonts w:cs="Arial"/>
          <w:iCs/>
          <w:sz w:val="28"/>
          <w:szCs w:val="28"/>
        </w:rPr>
        <w:t>овета депутатов</w:t>
      </w:r>
      <w:r w:rsidRPr="00D86A80">
        <w:rPr>
          <w:rFonts w:cs="Arial"/>
          <w:iCs/>
          <w:sz w:val="28"/>
          <w:szCs w:val="28"/>
        </w:rPr>
        <w:t xml:space="preserve"> Б</w:t>
      </w:r>
      <w:r w:rsidR="00DC71E7">
        <w:rPr>
          <w:rFonts w:cs="Arial"/>
          <w:iCs/>
          <w:sz w:val="28"/>
          <w:szCs w:val="28"/>
        </w:rPr>
        <w:t xml:space="preserve">орисова Александра Николаевича </w:t>
      </w:r>
      <w:r w:rsidRPr="00D86A80">
        <w:rPr>
          <w:rFonts w:cs="Arial"/>
          <w:iCs/>
          <w:sz w:val="28"/>
          <w:szCs w:val="28"/>
        </w:rPr>
        <w:t xml:space="preserve">и </w:t>
      </w:r>
      <w:proofErr w:type="spellStart"/>
      <w:r w:rsidRPr="00D86A80">
        <w:rPr>
          <w:rFonts w:cs="Arial"/>
          <w:iCs/>
          <w:sz w:val="28"/>
          <w:szCs w:val="28"/>
        </w:rPr>
        <w:t>Толайкина</w:t>
      </w:r>
      <w:proofErr w:type="spellEnd"/>
      <w:r w:rsidRPr="00D86A80">
        <w:rPr>
          <w:rFonts w:cs="Arial"/>
          <w:iCs/>
          <w:sz w:val="28"/>
          <w:szCs w:val="28"/>
        </w:rPr>
        <w:t xml:space="preserve"> Александра Ивановича были провед</w:t>
      </w:r>
      <w:r w:rsidR="002E27AF">
        <w:rPr>
          <w:rFonts w:cs="Arial"/>
          <w:iCs/>
          <w:sz w:val="28"/>
          <w:szCs w:val="28"/>
        </w:rPr>
        <w:t xml:space="preserve">ены дополнительные выборы и </w:t>
      </w:r>
      <w:r w:rsidRPr="00D86A80">
        <w:rPr>
          <w:rFonts w:cs="Arial"/>
          <w:iCs/>
          <w:sz w:val="28"/>
          <w:szCs w:val="28"/>
        </w:rPr>
        <w:t>на основании решения Совета депутатов Дубен</w:t>
      </w:r>
      <w:r w:rsidR="002E27AF">
        <w:rPr>
          <w:rFonts w:cs="Arial"/>
          <w:iCs/>
          <w:sz w:val="28"/>
          <w:szCs w:val="28"/>
        </w:rPr>
        <w:t xml:space="preserve">ского муниципального района от </w:t>
      </w:r>
      <w:r w:rsidRPr="00D86A80">
        <w:rPr>
          <w:rFonts w:cs="Arial"/>
          <w:iCs/>
          <w:sz w:val="28"/>
          <w:szCs w:val="28"/>
        </w:rPr>
        <w:t>22.09.2020</w:t>
      </w:r>
      <w:r w:rsidR="002E27AF">
        <w:rPr>
          <w:rFonts w:cs="Arial"/>
          <w:iCs/>
          <w:sz w:val="28"/>
          <w:szCs w:val="28"/>
        </w:rPr>
        <w:t xml:space="preserve"> №259  признаны полномочия </w:t>
      </w:r>
      <w:r w:rsidRPr="00D86A80">
        <w:rPr>
          <w:rFonts w:cs="Arial"/>
          <w:iCs/>
          <w:sz w:val="28"/>
          <w:szCs w:val="28"/>
        </w:rPr>
        <w:t xml:space="preserve">Катаевой Алены Николаевны - избранного депутата Совета депутатов Дубенского муниципального района Республики Мордовия шестого созыва по </w:t>
      </w:r>
      <w:proofErr w:type="spellStart"/>
      <w:r w:rsidRPr="00D86A80">
        <w:rPr>
          <w:rFonts w:cs="Arial"/>
          <w:iCs/>
          <w:sz w:val="28"/>
          <w:szCs w:val="28"/>
        </w:rPr>
        <w:t>Енгалычевско</w:t>
      </w:r>
      <w:proofErr w:type="spellEnd"/>
      <w:r w:rsidRPr="00D86A80">
        <w:rPr>
          <w:rFonts w:cs="Arial"/>
          <w:iCs/>
          <w:sz w:val="28"/>
          <w:szCs w:val="28"/>
        </w:rPr>
        <w:t>-Николаевскому одномандатному избирательному округу № 7 и Гридневой Татьяны Петровны - избранного депутата</w:t>
      </w:r>
      <w:proofErr w:type="gramEnd"/>
      <w:r w:rsidRPr="00D86A80">
        <w:rPr>
          <w:rFonts w:cs="Arial"/>
          <w:iCs/>
          <w:sz w:val="28"/>
          <w:szCs w:val="28"/>
        </w:rPr>
        <w:t xml:space="preserve"> Совета депутатов Дубенского муниципального района Республики Мордовия шестого созыва по </w:t>
      </w:r>
      <w:proofErr w:type="spellStart"/>
      <w:r w:rsidRPr="00D86A80">
        <w:rPr>
          <w:rFonts w:cs="Arial"/>
          <w:iCs/>
          <w:sz w:val="28"/>
          <w:szCs w:val="28"/>
        </w:rPr>
        <w:t>Кабаевскому</w:t>
      </w:r>
      <w:proofErr w:type="spellEnd"/>
      <w:r w:rsidRPr="00D86A80">
        <w:rPr>
          <w:rFonts w:cs="Arial"/>
          <w:iCs/>
          <w:sz w:val="28"/>
          <w:szCs w:val="28"/>
        </w:rPr>
        <w:t xml:space="preserve"> одномандатному избирательному округу № 8.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 Подводя итоги работы за 2020 год необходимо отметить, что Совет депутатов Дубенского муниципального района работал в том же режиме, что и в предыдущие годы. Несмотря на сохранение угрозы распространения </w:t>
      </w:r>
      <w:proofErr w:type="spellStart"/>
      <w:r w:rsidRPr="00D86A80">
        <w:rPr>
          <w:rFonts w:cs="Arial"/>
          <w:iCs/>
          <w:sz w:val="28"/>
          <w:szCs w:val="28"/>
        </w:rPr>
        <w:t>короновирусной</w:t>
      </w:r>
      <w:proofErr w:type="spellEnd"/>
      <w:r w:rsidRPr="00D86A80">
        <w:rPr>
          <w:rFonts w:cs="Arial"/>
          <w:iCs/>
          <w:sz w:val="28"/>
          <w:szCs w:val="28"/>
        </w:rPr>
        <w:t xml:space="preserve"> инфекции </w:t>
      </w:r>
      <w:proofErr w:type="gramStart"/>
      <w:r w:rsidRPr="00D86A80">
        <w:rPr>
          <w:rFonts w:cs="Arial"/>
          <w:iCs/>
          <w:sz w:val="28"/>
          <w:szCs w:val="28"/>
        </w:rPr>
        <w:t>задачи</w:t>
      </w:r>
      <w:proofErr w:type="gramEnd"/>
      <w:r w:rsidRPr="00D86A80">
        <w:rPr>
          <w:rFonts w:cs="Arial"/>
          <w:iCs/>
          <w:sz w:val="28"/>
          <w:szCs w:val="28"/>
        </w:rPr>
        <w:t xml:space="preserve"> поставленные перед Советом депутатов были рассмотрены.</w:t>
      </w:r>
    </w:p>
    <w:p w:rsidR="00CC507E" w:rsidRDefault="00D86A80" w:rsidP="00D86A80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 2021 год не менее напряженный, </w:t>
      </w:r>
      <w:proofErr w:type="gramStart"/>
      <w:r w:rsidRPr="00D86A80">
        <w:rPr>
          <w:rFonts w:cs="Arial"/>
          <w:iCs/>
          <w:sz w:val="28"/>
          <w:szCs w:val="28"/>
        </w:rPr>
        <w:t>наполненным</w:t>
      </w:r>
      <w:proofErr w:type="gramEnd"/>
      <w:r w:rsidRPr="00D86A80">
        <w:rPr>
          <w:rFonts w:cs="Arial"/>
          <w:iCs/>
          <w:sz w:val="28"/>
          <w:szCs w:val="28"/>
        </w:rPr>
        <w:t xml:space="preserve"> новыми событиями, требующими от депутатов ещё более ответственного, инициативного подхода к своей деятельности и напряженного труда.  Необходимо отметить, что 2021 год особенный в том плане, что заканчивается срок полномочий совета депутатов шестого созыва.  В сентябре 2021 году  на муниципальных выборах произойдет формирование нового депутатского корпуса. Ну а до этого времени</w:t>
      </w:r>
      <w:r>
        <w:rPr>
          <w:rFonts w:cs="Arial"/>
          <w:iCs/>
          <w:sz w:val="28"/>
          <w:szCs w:val="28"/>
        </w:rPr>
        <w:t xml:space="preserve"> </w:t>
      </w:r>
      <w:r w:rsidRPr="00D86A80">
        <w:rPr>
          <w:rFonts w:cs="Arial"/>
          <w:iCs/>
          <w:sz w:val="28"/>
          <w:szCs w:val="28"/>
        </w:rPr>
        <w:t>Совет депутатов Дубенского муниципального района продолжит  работу,  руководствуясь  теми же законодательными нормами и принципами, что и в отчетном 2020  году.</w:t>
      </w:r>
    </w:p>
    <w:p w:rsidR="00CC507E" w:rsidRDefault="00CC507E" w:rsidP="00CC507E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</w:p>
    <w:sectPr w:rsidR="00CC507E" w:rsidSect="00961BCB">
      <w:footerReference w:type="even" r:id="rId8"/>
      <w:footerReference w:type="default" r:id="rId9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EA7" w:rsidRDefault="004A1EA7">
      <w:r>
        <w:separator/>
      </w:r>
    </w:p>
  </w:endnote>
  <w:endnote w:type="continuationSeparator" w:id="0">
    <w:p w:rsidR="004A1EA7" w:rsidRDefault="004A1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DC71E7">
      <w:rPr>
        <w:rStyle w:val="af6"/>
        <w:noProof/>
        <w:sz w:val="24"/>
        <w:szCs w:val="24"/>
      </w:rPr>
      <w:t>4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EA7" w:rsidRDefault="004A1EA7">
      <w:r>
        <w:separator/>
      </w:r>
    </w:p>
  </w:footnote>
  <w:footnote w:type="continuationSeparator" w:id="0">
    <w:p w:rsidR="004A1EA7" w:rsidRDefault="004A1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0060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27AF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1EA7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2DB4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86A8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C71E7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4</cp:revision>
  <cp:lastPrinted>2021-02-24T14:25:00Z</cp:lastPrinted>
  <dcterms:created xsi:type="dcterms:W3CDTF">2021-02-25T11:27:00Z</dcterms:created>
  <dcterms:modified xsi:type="dcterms:W3CDTF">2021-02-26T08:31:00Z</dcterms:modified>
</cp:coreProperties>
</file>