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5EB" w:rsidRPr="00720432" w:rsidRDefault="00C475EB" w:rsidP="001024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C475EB" w:rsidRPr="00720432" w:rsidRDefault="00C475EB" w:rsidP="001024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C475EB" w:rsidRDefault="00C475EB" w:rsidP="001024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75EB" w:rsidRPr="00720432" w:rsidRDefault="00C475EB" w:rsidP="001024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ПОСТАНОВЛЕНИЕ</w:t>
      </w:r>
    </w:p>
    <w:p w:rsidR="00102450" w:rsidRDefault="00102450" w:rsidP="001024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75EB" w:rsidRPr="00A208EA" w:rsidRDefault="00050C3A" w:rsidP="0010245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C475EB">
        <w:rPr>
          <w:rFonts w:ascii="Times New Roman" w:hAnsi="Times New Roman"/>
          <w:sz w:val="28"/>
          <w:szCs w:val="28"/>
        </w:rPr>
        <w:t>.0</w:t>
      </w:r>
      <w:r w:rsidR="0021250B">
        <w:rPr>
          <w:rFonts w:ascii="Times New Roman" w:hAnsi="Times New Roman"/>
          <w:sz w:val="28"/>
          <w:szCs w:val="28"/>
        </w:rPr>
        <w:t>3.2021</w:t>
      </w:r>
      <w:r w:rsidR="00C475EB" w:rsidRPr="00A208E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 w:rsidR="00C475EB">
        <w:rPr>
          <w:rFonts w:ascii="Times New Roman" w:hAnsi="Times New Roman"/>
          <w:sz w:val="28"/>
          <w:szCs w:val="28"/>
        </w:rPr>
        <w:t xml:space="preserve">        </w:t>
      </w:r>
      <w:r w:rsidR="00C475EB" w:rsidRPr="00A208EA">
        <w:rPr>
          <w:rFonts w:ascii="Times New Roman" w:hAnsi="Times New Roman"/>
          <w:sz w:val="28"/>
          <w:szCs w:val="28"/>
        </w:rPr>
        <w:t xml:space="preserve">      №</w:t>
      </w:r>
      <w:r w:rsidR="00102450">
        <w:rPr>
          <w:rFonts w:ascii="Times New Roman" w:hAnsi="Times New Roman"/>
          <w:sz w:val="28"/>
          <w:szCs w:val="28"/>
        </w:rPr>
        <w:t xml:space="preserve"> 12</w:t>
      </w:r>
      <w:r>
        <w:rPr>
          <w:rFonts w:ascii="Times New Roman" w:hAnsi="Times New Roman"/>
          <w:sz w:val="28"/>
          <w:szCs w:val="28"/>
        </w:rPr>
        <w:t>7</w:t>
      </w:r>
    </w:p>
    <w:p w:rsidR="00C475EB" w:rsidRPr="00A208EA" w:rsidRDefault="00C475EB" w:rsidP="001024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208EA">
        <w:rPr>
          <w:rFonts w:ascii="Times New Roman" w:hAnsi="Times New Roman"/>
          <w:sz w:val="28"/>
          <w:szCs w:val="28"/>
        </w:rPr>
        <w:t>с. Дубенки</w:t>
      </w:r>
    </w:p>
    <w:p w:rsidR="00C475EB" w:rsidRDefault="00C475EB" w:rsidP="00102450">
      <w:pPr>
        <w:pStyle w:val="Default"/>
      </w:pPr>
    </w:p>
    <w:p w:rsidR="00C475EB" w:rsidRDefault="00050C3A" w:rsidP="00050C3A">
      <w:pPr>
        <w:pStyle w:val="Default"/>
        <w:jc w:val="center"/>
        <w:rPr>
          <w:sz w:val="28"/>
          <w:szCs w:val="28"/>
        </w:rPr>
      </w:pPr>
      <w:r w:rsidRPr="00050C3A">
        <w:rPr>
          <w:sz w:val="28"/>
          <w:szCs w:val="28"/>
        </w:rPr>
        <w:t>О мерах по снижению объема и количества объектов незавершенного строительства, финансирование которых осуществлялось за счет бюджетов всех уровней, на территории Дубенского муниципального района</w:t>
      </w:r>
    </w:p>
    <w:p w:rsidR="00050C3A" w:rsidRDefault="00050C3A" w:rsidP="00102450">
      <w:pPr>
        <w:pStyle w:val="Default"/>
        <w:jc w:val="both"/>
        <w:rPr>
          <w:sz w:val="28"/>
          <w:szCs w:val="28"/>
        </w:rPr>
      </w:pPr>
    </w:p>
    <w:p w:rsidR="00050C3A" w:rsidRPr="00050C3A" w:rsidRDefault="00050C3A" w:rsidP="00050C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 исполнение постановления Правительства Республики Мордовия от 10 апреля 2018 г. </w:t>
      </w:r>
      <w:r w:rsidR="006F1112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200 </w:t>
      </w:r>
      <w:r w:rsidR="006F1112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>О мерах по снижению объема и количества объектов незавершенного строительства, финансирование которых осуществлялось за счет средств бюджетов всех уровней</w:t>
      </w:r>
      <w:r w:rsidR="006F1112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руководствуясь Федеральным законом от 06.10.2003 г. </w:t>
      </w:r>
      <w:r w:rsidR="006F1112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131-ФЗ </w:t>
      </w:r>
      <w:r w:rsidR="006F1112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>Об общих принципах организации местного самоуправления Российской Федерации</w:t>
      </w:r>
      <w:r w:rsidR="006F1112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>, Уставом Дубенского муниципального района, с целью решения вопросов снижения объемов незавершенного строительства, финансирование которых</w:t>
      </w:r>
      <w:proofErr w:type="gramEnd"/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осуществлялось за счет средств бюджетов всех уровней на территории Дубенского муниципального района, администрация Дубенского муниципального района постановляет:</w:t>
      </w:r>
    </w:p>
    <w:p w:rsidR="00050C3A" w:rsidRPr="00050C3A" w:rsidRDefault="00050C3A" w:rsidP="00050C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>1. Создать комиссию по вопросам сокращения объектов незавершенного строительства, финансирование которых осуществлялось за счет средств бюджетов всех уровней, на территории Дубенского муниципального района, и утвердить ее состав согласно приложению 1 к настоящему постановлению.</w:t>
      </w:r>
    </w:p>
    <w:p w:rsidR="00050C3A" w:rsidRPr="00050C3A" w:rsidRDefault="00050C3A" w:rsidP="00050C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>2. Утвердить Положение о комиссии по вопросам сокращения объектов незавершенного строительства, финансирование которых осуществлялось за счет средств бюджетов всех уровней, на территории Дубенского муниципального района, согласно приложению 2 к настоящему постановлению.</w:t>
      </w:r>
    </w:p>
    <w:p w:rsidR="00050C3A" w:rsidRPr="00050C3A" w:rsidRDefault="00050C3A" w:rsidP="00050C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Утвердить Порядок </w:t>
      </w:r>
      <w:proofErr w:type="gramStart"/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определения направлений использования объектов незавершенного строительства</w:t>
      </w:r>
      <w:proofErr w:type="gramEnd"/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условий списания финансовых затрат в виде произведенных капитальных вложений в объекты незавершенного строительства, финансирование которых осуществлялось за счет средств местного бюджета Дубенского муниципального района Республики Мордовия согласно приложению 3 к настоящему постановлению.</w:t>
      </w:r>
    </w:p>
    <w:p w:rsidR="00050C3A" w:rsidRDefault="00050C3A" w:rsidP="00050C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proofErr w:type="gramStart"/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выполнением настоящего постановления возложить на первого заместителя главы Дубенского муниципального района по   строительству, ЖКХ и перспективному развитию </w:t>
      </w:r>
      <w:proofErr w:type="spellStart"/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>Паркаева</w:t>
      </w:r>
      <w:proofErr w:type="spellEnd"/>
      <w:r w:rsidRPr="00050C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В.П.</w:t>
      </w:r>
    </w:p>
    <w:p w:rsidR="00C475EB" w:rsidRDefault="006F1112" w:rsidP="00050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C475EB" w:rsidRPr="00D35CF6">
        <w:rPr>
          <w:rFonts w:ascii="Times New Roman" w:hAnsi="Times New Roman" w:cs="Times New Roman"/>
          <w:sz w:val="28"/>
          <w:szCs w:val="28"/>
        </w:rPr>
        <w:t xml:space="preserve">. </w:t>
      </w:r>
      <w:hyperlink r:id="rId6" w:history="1">
        <w:r w:rsidR="00D35CF6" w:rsidRPr="00D35C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Опубликовать</w:t>
        </w:r>
      </w:hyperlink>
      <w:r w:rsidR="00D35CF6" w:rsidRPr="00D35CF6">
        <w:rPr>
          <w:rFonts w:ascii="Times New Roman" w:hAnsi="Times New Roman" w:cs="Times New Roman"/>
          <w:sz w:val="28"/>
          <w:szCs w:val="2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7" w:history="1">
        <w:r w:rsidRPr="0047714F">
          <w:rPr>
            <w:rStyle w:val="a8"/>
            <w:rFonts w:ascii="Times New Roman" w:hAnsi="Times New Roman" w:cs="Times New Roman"/>
            <w:sz w:val="28"/>
            <w:szCs w:val="28"/>
          </w:rPr>
          <w:t>http://www.dube</w:t>
        </w:r>
        <w:r w:rsidRPr="0047714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47714F">
          <w:rPr>
            <w:rStyle w:val="a8"/>
            <w:rFonts w:ascii="Times New Roman" w:hAnsi="Times New Roman" w:cs="Times New Roman"/>
            <w:sz w:val="28"/>
            <w:szCs w:val="28"/>
          </w:rPr>
          <w:t>ki.e-mordovia.ru</w:t>
        </w:r>
      </w:hyperlink>
      <w:r w:rsidR="00D35CF6" w:rsidRPr="00D35CF6">
        <w:rPr>
          <w:rFonts w:ascii="Times New Roman" w:hAnsi="Times New Roman" w:cs="Times New Roman"/>
          <w:sz w:val="28"/>
          <w:szCs w:val="28"/>
        </w:rPr>
        <w:t>.</w:t>
      </w:r>
    </w:p>
    <w:p w:rsidR="00102450" w:rsidRDefault="006F1112" w:rsidP="001024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112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10245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официального опубликования.</w:t>
      </w:r>
    </w:p>
    <w:p w:rsidR="00102450" w:rsidRDefault="00102450" w:rsidP="001024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2450" w:rsidRDefault="00102450" w:rsidP="001024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2450" w:rsidRPr="00102450" w:rsidRDefault="00102450" w:rsidP="001024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75EB" w:rsidRDefault="00C475EB" w:rsidP="0010245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Глава Дубенского</w:t>
      </w:r>
    </w:p>
    <w:p w:rsidR="00050C3A" w:rsidRDefault="00C475EB" w:rsidP="0010245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</w:t>
      </w:r>
      <w:r w:rsidR="00D35CF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 </w:t>
      </w:r>
      <w:r w:rsidR="0021250B">
        <w:rPr>
          <w:sz w:val="28"/>
          <w:szCs w:val="28"/>
        </w:rPr>
        <w:t>Нефедов В.Н</w:t>
      </w:r>
      <w:r w:rsidR="0010245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50C3A" w:rsidRDefault="00050C3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Приложение №1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>УТВЕРЖДЕНО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постановлением</w:t>
      </w: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 xml:space="preserve"> администрации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 xml:space="preserve">Дубенского муниципального 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>района Республики Мордовия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22</w:t>
      </w: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03.2021</w:t>
      </w: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 xml:space="preserve"> г. №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127</w:t>
      </w:r>
    </w:p>
    <w:p w:rsidR="00937D69" w:rsidRDefault="00937D69" w:rsidP="00050C3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Состав</w:t>
      </w:r>
      <w:r w:rsidRPr="00050C3A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br/>
        <w:t>комиссии по вопросам сокращения объектов незавершенного строительства, финансирование которых осуществлялось за счет средств бюджетов всех уровней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proofErr w:type="spell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Вачаева</w:t>
      </w:r>
      <w:proofErr w:type="spellEnd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Л.М. - заместитель главы, начальник Финансового управления администрации Дубенского муниципального района, председатель комиссии;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proofErr w:type="spell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Паркаев</w:t>
      </w:r>
      <w:proofErr w:type="spellEnd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В.П. – первый заместитель главы по </w:t>
      </w:r>
      <w:proofErr w:type="spell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строительству</w:t>
      </w:r>
      <w:proofErr w:type="gram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,Ж</w:t>
      </w:r>
      <w:proofErr w:type="gramEnd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КХ</w:t>
      </w:r>
      <w:proofErr w:type="spellEnd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и перспективному развитию Дубенского муниципального района, заместитель председателя комиссии;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proofErr w:type="spell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Сёмкина</w:t>
      </w:r>
      <w:proofErr w:type="spellEnd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З.Т. - заместитель начальника отдела строительства, архитектуры и ЖКХ  администрации Дубенского муниципального района, секретарь комиссии;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Члены комиссии: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highlight w:val="green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Карпова Л.А. – начальник управления по имущес</w:t>
      </w:r>
      <w:r w:rsidR="00970FF0">
        <w:rPr>
          <w:rFonts w:ascii="Times New Roman CYR" w:eastAsia="Times New Roman" w:hAnsi="Times New Roman CYR" w:cs="Times New Roman CYR"/>
          <w:sz w:val="28"/>
          <w:szCs w:val="28"/>
        </w:rPr>
        <w:t xml:space="preserve">твенным и земельным отношениям 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администрации Дубенского муниципального района;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proofErr w:type="spell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Волгушева</w:t>
      </w:r>
      <w:proofErr w:type="spellEnd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Т.М. - начальник экономического управления администрации Дубенского муниципального района;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Судакова В.П. - заместитель начальника финансового управления – главный бухгалтер</w:t>
      </w:r>
    </w:p>
    <w:p w:rsidR="00050C3A" w:rsidRPr="00050C3A" w:rsidRDefault="00937D69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937D69">
        <w:rPr>
          <w:rFonts w:ascii="Times New Roman CYR" w:eastAsia="Times New Roman" w:hAnsi="Times New Roman CYR" w:cs="Times New Roman CYR"/>
          <w:sz w:val="28"/>
          <w:szCs w:val="28"/>
        </w:rPr>
        <w:t>Маскаев М.А</w:t>
      </w:r>
      <w:r w:rsidR="00050C3A"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. - заместитель главы, начальник управления по работе с отраслями АПХ и ЛПХ граждан администрации </w:t>
      </w:r>
      <w:r w:rsidRPr="00937D69">
        <w:rPr>
          <w:rFonts w:ascii="Times New Roman CYR" w:eastAsia="Times New Roman" w:hAnsi="Times New Roman CYR" w:cs="Times New Roman CYR"/>
          <w:sz w:val="28"/>
          <w:szCs w:val="28"/>
        </w:rPr>
        <w:t>Дубенского</w:t>
      </w:r>
      <w:r w:rsidR="00050C3A"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муниципального района.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937D69" w:rsidRDefault="00937D69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br w:type="page"/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>УТВЕРЖДЕНО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постановлением</w:t>
      </w: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 xml:space="preserve"> администрации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 xml:space="preserve">Дубенского муниципального 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>района Республики Мордовия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22</w:t>
      </w: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03.2021</w:t>
      </w: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 xml:space="preserve"> г. №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127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Положение</w:t>
      </w:r>
      <w:r w:rsidRPr="00050C3A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br/>
        <w:t>о Межведомственной комиссии по вопросам сокращения объектов незавершенного строительства, финансирование которых осуществлялось за счет средств бюджетов всех уровней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0" w:name="sub_2001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1. Настоящее Положение определяет порядок деятельности Межведомственной комиссии по вопросам сокращения объектов незавершенного строительства, финансирование которых осуществлялось за счет средств бюджетов всех уровней (далее соответственно - Комиссия, объекты), задачи, права и организацию деятельности Комиссии.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1" w:name="sub_2002"/>
      <w:bookmarkEnd w:id="0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2. Комиссия является коллегиальным совещательным органом.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2" w:name="sub_2003"/>
      <w:bookmarkEnd w:id="1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3. Комиссия в своей деятельности руководствуется Конституцией Российской Федерации, федеральным законодательством, Конституцией Республики Мордовия, законодательством Республики Мордовия, Уставом Дубенского муниципального района Республики Мордовия и настоящим Положением.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3" w:name="sub_2004"/>
      <w:bookmarkEnd w:id="2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4. Комиссия осуществляет свою деятельность во взаимодействии с территориальными органами федеральных органов исполнительной власти, исполнительными органами государственной власти Республики Мордовия, органами местного самоуправления муниципальных образований в Республике Мордовия.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4" w:name="sub_2005"/>
      <w:bookmarkEnd w:id="3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5. Основные задачи Комиссии:</w:t>
      </w:r>
    </w:p>
    <w:bookmarkEnd w:id="4"/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1) обеспечение взаимодействия исполнительных органов государственной власти Республики Мордовия, органов местного самоуправления муниципальных образований в Республике Мордовия при рассмотрении вопросов по дальнейшему использованию объектов и выработке предложений по использованию объектов;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2) рассмотрение планов по снижению объемов и количества объектов незавершенного строительства, финансирование которых осуществлялось за счет средств бюджетов всех уровней и разработка предложений: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по дальнейшему использованию объектов незавершенного строительства;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о невозможности дальнейшего использования проектной документации объекта незавершенного строительства и списании проектной документации объекта незавершенного строительства с последующей ликвидацией;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3) рассмотрение спорных вопросов по дальнейшему использованию объектов незавершенного строительства.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4) рассмотрение предложений по объектам незавершенного строительства и финансовым затратам в виде произведенных капитальных 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вложений в объекты незавершенного строительства, финансирование которых осуществлялось за счет средств бюджетов всех уровней</w:t>
      </w:r>
      <w:proofErr w:type="gram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:</w:t>
      </w:r>
      <w:proofErr w:type="gramEnd"/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по дальнейшему использованию (с указанием направления использования) или сносу объектов;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по списанию проектной документации с последующей ее ликвидацией при невозможности (нецелесообразности) дальнейшего использования проектной документации;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по списанию финансовых затрат в виде произведенных капитальных вложений в объекты.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5" w:name="sub_2006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6. Комиссия имеет право:</w:t>
      </w:r>
    </w:p>
    <w:bookmarkEnd w:id="5"/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запрашивать и получать в установленном порядке от исполнительных органов государственной власти Республики Мордовия, органов местного самоуправления в Республике Мордовия, иных организаций, расположенных на территории Республики Мордовия, информацию, материалы, документы, необходимые для осуществления возложенных на Комиссию задач;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привлекать для участия в заседаниях Комиссии представителей и специалистов исполнительных органов государственной власти Республики Мордовия, органов местного самоуправления в Республике Мордовия, иных организаций, расположенных на территории Республики Мордовия.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Для участия в заседаниях Комиссии могут приглашаться независимые эксперты (специалисты).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6" w:name="sub_2007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7. Состав Комиссии утверждается Постановлением администрации Дубенского муниципального района Республики Мордовия. В состав Комиссии входят председатель Комиссии, заместитель председателя Комиссии, секретарь комиссии, члены Комиссии. В период временного отсутствия председателя Комиссии его обязанности исполняет заместитель председателя Комиссии.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7" w:name="sub_2008"/>
      <w:bookmarkEnd w:id="6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8. Председатель Комиссии:</w:t>
      </w:r>
    </w:p>
    <w:bookmarkEnd w:id="7"/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руководит деятельностью Комиссии;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определяет дату заседания Комиссии;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утверждает повестку очередного заседания Комиссии.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8" w:name="sub_2009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9. Заседания Комиссии проводятся по мере необходимости, но не реже одного раза в год.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9" w:name="sub_2010"/>
      <w:bookmarkEnd w:id="8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10. Заседание Комиссии считается правомочным, если на нем присутствует не менее половины членов Комиссии. Члены Комиссии участвуют в ее заседаниях без права замены.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10" w:name="sub_2011"/>
      <w:bookmarkEnd w:id="9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11. Организационное, информационно-аналитическое обеспечение деятельности Комиссии, в том числе подготовку повестки заседания Комиссии, ведение протокола, секретарь Комиссии, который направляет предложения на рассмотрение Комиссии.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11" w:name="sub_2012"/>
      <w:bookmarkEnd w:id="10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12. Решение Комиссии оформляется протоколом, который подписывается председательствующим на заседании Комиссии.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12" w:name="sub_2013"/>
      <w:bookmarkEnd w:id="11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13. Решение Комиссии принимается простым большинством голосов от числа присутствующих на заседании членов Комиссии путем открытого голосования. Каждый член Комиссии имеет один голос. В случае равенства голосов решающим является голос председателя Комиссии.</w:t>
      </w:r>
    </w:p>
    <w:bookmarkEnd w:id="12"/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В случае несогласия с принятым Комиссией решением член Комиссии вправе изложить в письменном виде свое особое мнение, которое подлежит обязательному приобщению к протоколу заседания Комиссии.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13" w:name="sub_2014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14. Решение Комиссии носит рекомендательный характер.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14" w:name="sub_2015"/>
      <w:bookmarkEnd w:id="13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15. </w:t>
      </w:r>
      <w:proofErr w:type="gram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Решение Комиссии, принятое по итогам рассмотрения предложений организаций и муниципальных учреждений  по объектам незавершенного строительства и финансовым затратам в виде произведенных капитальных вложений в объекты незавершенного строительства, финансирование которых осуществлялось за счет средств местного бюджета, является основанием для направления предложения в Правительство Республики Мордовия по дальнейшему использованию объектов, их ликвидации или списанию финансовых затрат в виде произведенных капитальных вложений в</w:t>
      </w:r>
      <w:proofErr w:type="gramEnd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объекты.</w:t>
      </w:r>
    </w:p>
    <w:bookmarkEnd w:id="14"/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proofErr w:type="gram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Решение Комиссии, принятое по итогам рассмотрения предложений организаций и муниципальных учреждений по объектам незавершенного строительства и финансовым затратам в виде произведенных капитальных вложений в объекты незавершенного строительства, финансирование которых осуществлялось за счет средств местного бюджета, направляется в исполнительный орган государственной власти Республики Мордовия, для подготовки в установленном порядке проекта правового акта Правительства Республики Мордовия.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»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.</w:t>
      </w:r>
      <w:proofErr w:type="gramEnd"/>
    </w:p>
    <w:p w:rsidR="00937D69" w:rsidRDefault="00937D69">
      <w:pPr>
        <w:rPr>
          <w:rFonts w:ascii="Times New Roman CYR" w:eastAsia="Times New Roman" w:hAnsi="Times New Roman CYR" w:cs="Times New Roman CYR"/>
          <w:sz w:val="24"/>
          <w:szCs w:val="24"/>
        </w:rPr>
      </w:pPr>
      <w:bookmarkStart w:id="15" w:name="sub_1000"/>
      <w:r>
        <w:rPr>
          <w:rFonts w:ascii="Times New Roman CYR" w:eastAsia="Times New Roman" w:hAnsi="Times New Roman CYR" w:cs="Times New Roman CYR"/>
          <w:sz w:val="24"/>
          <w:szCs w:val="24"/>
        </w:rPr>
        <w:br w:type="page"/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3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>УТВЕРЖДЕНО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постановлением</w:t>
      </w: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 xml:space="preserve"> администрации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 xml:space="preserve">Дубенского муниципального 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>района Республики Мордовия</w:t>
      </w:r>
    </w:p>
    <w:p w:rsidR="00937D69" w:rsidRPr="00937D69" w:rsidRDefault="00937D69" w:rsidP="00937D6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22</w:t>
      </w: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03.2021</w:t>
      </w:r>
      <w:r w:rsidRPr="00937D69">
        <w:rPr>
          <w:rFonts w:ascii="Times New Roman" w:eastAsia="Times New Roman" w:hAnsi="Times New Roman" w:cs="Times New Roman"/>
          <w:bCs/>
          <w:sz w:val="28"/>
          <w:szCs w:val="28"/>
        </w:rPr>
        <w:t xml:space="preserve"> г. №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127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 CYR" w:eastAsia="Times New Roman" w:hAnsi="Times New Roman CYR" w:cs="Times New Roman CYR"/>
          <w:b/>
          <w:bCs/>
          <w:sz w:val="24"/>
          <w:szCs w:val="24"/>
          <w:highlight w:val="green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4"/>
          <w:szCs w:val="24"/>
          <w:highlight w:val="green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Порядок</w:t>
      </w:r>
      <w:r w:rsidRPr="00050C3A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br/>
      </w:r>
      <w:proofErr w:type="gramStart"/>
      <w:r w:rsidRPr="00050C3A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определения направлений использования объектов незавершенного строительства</w:t>
      </w:r>
      <w:proofErr w:type="gramEnd"/>
      <w:r w:rsidRPr="00050C3A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и условий списания финансовых затрат в виде произведенных капитальных вложений в объекты незавершенного строительства, финансирование которых осуществлялось за счет средств местного бюджета Дубенского муниципального района Республики Мордовия</w:t>
      </w:r>
      <w:r w:rsidRPr="00050C3A">
        <w:rPr>
          <w:rFonts w:ascii="Times New Roman CYR" w:eastAsia="Times New Roman" w:hAnsi="Times New Roman CYR" w:cs="Times New Roman CYR"/>
          <w:b/>
          <w:bCs/>
          <w:sz w:val="28"/>
          <w:szCs w:val="28"/>
          <w:highlight w:val="green"/>
        </w:rPr>
        <w:br/>
      </w:r>
      <w:r w:rsidRPr="00050C3A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</w:t>
      </w:r>
    </w:p>
    <w:bookmarkEnd w:id="15"/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16" w:name="sub_1001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1. </w:t>
      </w:r>
      <w:proofErr w:type="gram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Настоящий Порядок разработан в целях выработки предложений для принятия администрацией Дубенского муниципального района Республики Мордовия решений по определению направлений использования объектов незавершенного строительства и реконструкции (в том числе проектной и изыскательской документации) и условий списания финансовых затрат в виде произведенных капитальных вложений в объекты незавершенного строительства и реконструкции, финансирование которых осуществлялось за счет средств местного бюджета Дубенского муниципального района Республики</w:t>
      </w:r>
      <w:proofErr w:type="gramEnd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Мордовия (далее соответственно - объект, финансовые затраты по объекту).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17" w:name="sub_1002"/>
      <w:bookmarkEnd w:id="16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2. Действие настоящего Порядка распространяется на объекты и финансовые затраты по объектам, соответствующим следующим условиям:</w:t>
      </w:r>
    </w:p>
    <w:bookmarkEnd w:id="17"/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объекты и (или) финансовые затраты по объектам находятся на балансе организаций и  учреждений Дубенского муниципального района Республики Мордовия, выполнявших функции заказчиков (застройщиков) по объектам;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финансирование объекта за счет средств местного бюджета Дубенского муниципального района Республики Мордовия не осуществлялось 5 и более лет;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объекты не являются предметом действующих государственных контрактов;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18" w:name="sub_10025"/>
      <w:proofErr w:type="spell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предпроектные</w:t>
      </w:r>
      <w:proofErr w:type="spellEnd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, проектные, проектно-изыскательские, изыскательские работы по объектам, строительство которых не осуществлялось, выполнены 5 и более лет назад.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19" w:name="sub_1003"/>
      <w:bookmarkEnd w:id="18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3. </w:t>
      </w:r>
      <w:proofErr w:type="gram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Муниципальное учреждение Дубенского муниципального района Республики Мордовия, выполнявшее функции заказчика (застройщика) по объекту, имеющее на балансе объект или финансовые затраты по объекту, соответствующие условиям, предусмотренным пунктом 2 настоящего Порядка 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(далее - заявитель), направляет по каждому объекту в исполнительный орган администрации Дубенского муниципального района  Республики Мордовия, осуществляющий функции и полномочия учредителя в отношении данного   учреждения (далее – муниципальный орган), предложения по его дальнейшему</w:t>
      </w:r>
      <w:proofErr w:type="gramEnd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использованию либо ликвидации, или списанию финансовых затрат по объекту.</w:t>
      </w:r>
    </w:p>
    <w:bookmarkEnd w:id="19"/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По объектам и финансовым затратам (за исключением работ и финансовых затрат, предусмотренных абзацем пятым пункта 2 настоящего Порядка) заявитель направляет в муниципальный  орган предложения с приложением следующих документов и информации: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1) инвентаризационная опись объекта, составленная не ранее чем за 20 календарных дней до даты направления ее на рассмотрение в государственный орган, по форме согласно приложению 1 к настоящему Порядку;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2) акт о приостановлении строительства объекта по форме 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№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КС-17 (при наличии);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3) акт о приостановлении проектно-изыскательских работ по неосуществленному строительству по форме 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№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КС-18 (при наличии);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4) информация о том, что объект не является предметом действующего обязательства;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5) обоснования наличия (отсутствия) возможности использования проектной документации по объекту;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6) предложение органа местного самоуправления муниципального образования в Республике Мордовия по дальнейшему использованию объекта, предназначенного для решения вопросов местного значения данного муниципального образования в Республике Мордовия или о возможности использования для муниципальных нужд объекта, предназначенного для иных целей, но расположенного на территории соответствующего муниципального образования;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7) фотографии объекта;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8) расчет потребности в средствах, необходимых для консервации объекта;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9) расчет потребности в средствах, необходимых для завершения строительства объекта;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10) расчет потребности в средствах, необходимых для ликвидации объекта или информация об отсутствии такой потребности.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По работам и финансовым затратам, предусмотренным абзацем пятым пункта 2 настоящего Порядка, заявитель направляет в муниципальный  орган, предложения по дальнейшему использованию проектной документации либо ее списанию с учетом финансовых затрат на разработку с приложением следующих документов и информации: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1) инвентаризационная опись объекта, составленная не ранее чем за 20 календарных дней до даты направления ее на рассмотрение в государственный орган, по форме согласно приложению 2 к настоящему Порядку;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2) обоснования наличия (отсутствия) возможности использования проектной документации;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3) предложение органа местного самоуправления муниципального 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образования в Республике Мордовия по дальнейшему использованию проектной документации в целях реализации для нужд данного муниципального образования в Республике Мордовия;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4) предложение исполнительного органа государственной власти Республики Мордовия, осуществляющего в пределах своей компетенции реализацию государственной политики в сфере деятельности, соответствующей назначению объекта, по дальнейшему использованию проектной документации в целях реализации для нужд данного исполнительного органа.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Ответственность за недостоверность представляемых сведений и документов несет заявитель.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20" w:name="sub_1004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4. </w:t>
      </w:r>
      <w:proofErr w:type="gram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Государственный орган в течение 10 рабочих дней проверяет комплектность документов, анализирует представленный материал и направляет предложения для рассмотрения в межведомственную комиссию по вопросам сокращения объектов незавершенного строительства, финансирование которых осуществлялось за счет средств бюджетов всех уровней, создаваемую Правительством Республики Мордовия (далее - межведомственная комиссия), с приложением документов, представленных заявителем в соответствии с пунктом 3 настоящего Порядка.</w:t>
      </w:r>
      <w:proofErr w:type="gramEnd"/>
    </w:p>
    <w:bookmarkEnd w:id="20"/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highlight w:val="green"/>
        </w:rPr>
      </w:pPr>
      <w:proofErr w:type="gram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Исполнительные органы государственной власти Республики Мордовия, выполнявшие функции заказчика (застройщика) по объектам, имеющие на балансе объекты или финансовые затраты по объектам, соответствующие условиям, предусмотренным пунктом 2 настоящего Порядка, являются заявителями и направляют предложения по их дальнейшему использованию либо ликвидации, или списанию финансовых затрат по объектам, с приложением документов, указанных в пункте 3 настоящего Порядка, в межведомственную комиссию.</w:t>
      </w:r>
      <w:proofErr w:type="gramEnd"/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21" w:name="sub_1005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5. Межведомственная комиссия в срок не более 1 месяца со дня поступления документов, рассматривает их и принимает решение о согласовании либо отказе в согласовании предложения заявителя о ликвидации объекта и (или) списании финансовых затрат по объекту, либо дальнейшему использованию объекта посредством:</w:t>
      </w:r>
    </w:p>
    <w:bookmarkEnd w:id="21"/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продолжения строительства объекта;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консервации объекта;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осуществления заказчиком государственной регистрации права государственной собственности Республики Мордовия на объект незавершенного строительства и передачи его в государственную казну Республики Мордовия, в том числе для дальнейшей передачи в муниципальную собственность;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передачи в государственную казну Республики Мордовия движимого имущества, приобретенного в процессе строительства объекта;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передачи проектной документации в государственную казну Республики Мордовия для дальнейшей передачи в муниципальную собственность.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proofErr w:type="gram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Если уровень технической готовности объекта составляет 50 процентов и более, объект не предназначен для решения вопросов местного значения в соответствии с Федеральным законом от 6 октября 2003 г. 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№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 131-ФЗ 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«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Об 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общих принципах организации местного самоуправления в Российской Федерации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»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(далее - Федеральный закон от 6 октября 2003 г. 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№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 131-ФЗ) и сохранилась потребность в завершении строительства объекта в соответствии с первоначальным назначением, межведомственной</w:t>
      </w:r>
      <w:proofErr w:type="gramEnd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комиссией принимается решение о продолжении строительства объекта.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proofErr w:type="gram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Если уровень технической готовности объекта составляет менее 50 процентов, объект не предназначен для решения вопросов местного значения в соответствии с Федеральным законом от 6 октября 2003 г. 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№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 131-ФЗ, консервация объекта не производилась и сохранилась потребность в завершении строительства объекта в соответствии с первоначальным назначением, межведомственной комиссией принимается решение о консервации объекта.</w:t>
      </w:r>
      <w:proofErr w:type="gramEnd"/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proofErr w:type="gram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Если объект предназначен для решения вопросов местного значения в соответствии с Федеральным законом от 6 октября 2003 г. 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№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 131-ФЗ и имеется предложение органа местного самоуправления муниципального образования в Республике Мордовия по дальнейшему использованию объекта, межведомственная комиссия принимает решение об осуществлении в установленном порядке передачи его в муниципальную собственность в соответствии с Федеральным законом от 22 августа 2004 г. 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№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 122-ФЗ 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«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О</w:t>
      </w:r>
      <w:proofErr w:type="gramEnd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proofErr w:type="gramStart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«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О внесении изменений и дополнений в Федеральный закон 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«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»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 и 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«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6F1112" w:rsidRPr="00937D69">
        <w:rPr>
          <w:rFonts w:ascii="Times New Roman CYR" w:eastAsia="Times New Roman" w:hAnsi="Times New Roman CYR" w:cs="Times New Roman CYR"/>
          <w:sz w:val="28"/>
          <w:szCs w:val="28"/>
        </w:rPr>
        <w:t>»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.</w:t>
      </w:r>
      <w:proofErr w:type="gramEnd"/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Если в отношении объекта отсутствуют основания для внесения предложений о продолжении его строительства, о консервации объекта или об осуществлении передачи его в муниципальную собственность, межведомственной комиссией принимается решение о сносе (ликвидации, утилизации) объекта и (или) списании финансовых затрат по объекту.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50C3A">
        <w:rPr>
          <w:rFonts w:ascii="Times New Roman CYR" w:eastAsia="Times New Roman" w:hAnsi="Times New Roman CYR" w:cs="Times New Roman CYR"/>
          <w:sz w:val="28"/>
          <w:szCs w:val="28"/>
        </w:rPr>
        <w:t>Уровень технической готовности объекта незавершенного строительства определяется исходя из стоимости выполненных работ по отношению к сметной стоимости объекта, в базовом уровне цен по состоянию на 1 января 2000 года. В случае отсутствия проектной или сметной документации на объект незавершенного строительства уровень технической готовности объекта незавершенного строительства определяется заявителем визуально-инструментальным методом. В отсутствие соответствующих специалистов у заявителя, заявитель заключает договор об оказании услуг по определению технической готовности объекта незавершенного строительства со специализированной организацией (специалистом).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22" w:name="sub_1006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 xml:space="preserve">6. Принятые по итогам заседания межведомственной комиссии решения направляются в государственный орган или заявителю, который направлял предложения на рассмотрение межведомственной комиссии. Соответствующий государственный орган или заявитель на основании решений </w:t>
      </w:r>
      <w:r w:rsidRPr="00050C3A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межведомственной комиссии осуществляет подготовку в установленном порядке проекта правового акта Правительства Республики Мордовия о дальнейшем использовании объектов, их ликвидации или списанию финансовых затрат в виде произведенных капитальных вложений в объекты.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23" w:name="sub_1007"/>
      <w:bookmarkEnd w:id="22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7. Дальнейшее использование объекта либо его снос (ликвидация, утилизация) и (или) списание финансовых затрат по объекту осуществляется на основании правового акта Правительства Республики Мордовия.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bookmarkStart w:id="24" w:name="sub_1008"/>
      <w:bookmarkEnd w:id="23"/>
      <w:r w:rsidRPr="00050C3A">
        <w:rPr>
          <w:rFonts w:ascii="Times New Roman CYR" w:eastAsia="Times New Roman" w:hAnsi="Times New Roman CYR" w:cs="Times New Roman CYR"/>
          <w:sz w:val="28"/>
          <w:szCs w:val="28"/>
        </w:rPr>
        <w:t>8. Финансирование расходов на реализацию мероприятий, предусмотренных пунктом 6 настоящего Порядка, осуществляется в пределах средств, предусмотренных на эти цели в республиканском бюджете Республики Мордовия на соответствующий финансовый год.</w:t>
      </w:r>
    </w:p>
    <w:bookmarkEnd w:id="24"/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937D69" w:rsidRDefault="00937D69">
      <w:pPr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25" w:name="sub_1100"/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1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br/>
        <w:t xml:space="preserve">к </w:t>
      </w:r>
      <w:r w:rsidRPr="00050C3A">
        <w:rPr>
          <w:rFonts w:ascii="Times New Roman" w:eastAsia="Times New Roman" w:hAnsi="Times New Roman" w:cs="Times New Roman"/>
          <w:sz w:val="24"/>
          <w:szCs w:val="24"/>
        </w:rPr>
        <w:t>Порядку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t>определения направлений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br/>
        <w:t>использования объектов незавершенного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br/>
        <w:t>строительства</w:t>
      </w:r>
      <w:proofErr w:type="gramEnd"/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t xml:space="preserve"> и условий списания финансовых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br/>
        <w:t>затрат в виде произведенных капитальных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br/>
        <w:t>вложений в объекты незавершенного строительства,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br/>
        <w:t>финансирование которых осуществлялось за счет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br/>
        <w:t>средств республиканского бюджета Республики Мордовия</w:t>
      </w:r>
    </w:p>
    <w:bookmarkEnd w:id="25"/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                    </w:t>
      </w:r>
      <w:r w:rsidRPr="00050C3A">
        <w:rPr>
          <w:rFonts w:ascii="Courier New" w:eastAsia="Times New Roman" w:hAnsi="Courier New" w:cs="Courier New"/>
          <w:b/>
          <w:bCs/>
          <w:sz w:val="20"/>
          <w:szCs w:val="20"/>
        </w:rPr>
        <w:t xml:space="preserve">    Инвентаризационная опись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b/>
          <w:bCs/>
          <w:sz w:val="20"/>
          <w:szCs w:val="20"/>
        </w:rPr>
        <w:t xml:space="preserve">   незавершенного строительством (реконструкцией) объекта капитального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b/>
          <w:bCs/>
          <w:sz w:val="20"/>
          <w:szCs w:val="20"/>
        </w:rPr>
        <w:t xml:space="preserve">        строительства, финансирование которого осуществлялось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b/>
          <w:bCs/>
          <w:sz w:val="20"/>
          <w:szCs w:val="20"/>
        </w:rPr>
        <w:t xml:space="preserve">      за счет средств республиканского бюджета Республики Мордовия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     Наименование незавершенного строительством (реконструкцией)  объекта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капитального строительства,  финансирование  которого   осуществлялось </w:t>
      </w:r>
      <w:proofErr w:type="gramStart"/>
      <w:r w:rsidRPr="00050C3A">
        <w:rPr>
          <w:rFonts w:ascii="Courier New" w:eastAsia="Times New Roman" w:hAnsi="Courier New" w:cs="Courier New"/>
          <w:sz w:val="20"/>
          <w:szCs w:val="20"/>
        </w:rPr>
        <w:t>за</w:t>
      </w:r>
      <w:proofErr w:type="gramEnd"/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счет средств республиканского бюджета Республики Мордовия до  20___  года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(далее - объект)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     Наименование   исполнительного   органа       государственной власти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Республики Мордовия или организации - заказчика  (застройщика)  или  иной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организации,   на   </w:t>
      </w:r>
      <w:proofErr w:type="gramStart"/>
      <w:r w:rsidRPr="00050C3A">
        <w:rPr>
          <w:rFonts w:ascii="Courier New" w:eastAsia="Times New Roman" w:hAnsi="Courier New" w:cs="Courier New"/>
          <w:sz w:val="20"/>
          <w:szCs w:val="20"/>
        </w:rPr>
        <w:t>балансе</w:t>
      </w:r>
      <w:proofErr w:type="gramEnd"/>
      <w:r w:rsidRPr="00050C3A">
        <w:rPr>
          <w:rFonts w:ascii="Courier New" w:eastAsia="Times New Roman" w:hAnsi="Courier New" w:cs="Courier New"/>
          <w:sz w:val="20"/>
          <w:szCs w:val="20"/>
        </w:rPr>
        <w:t xml:space="preserve">   которого   находится        объект (далее -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балансодержатель объекта) 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Сведения об объекте по состоянию на </w:t>
      </w:r>
      <w:r w:rsidR="006F1112">
        <w:rPr>
          <w:rFonts w:ascii="Courier New" w:eastAsia="Times New Roman" w:hAnsi="Courier New" w:cs="Courier New"/>
          <w:sz w:val="20"/>
          <w:szCs w:val="20"/>
        </w:rPr>
        <w:t>«</w:t>
      </w:r>
      <w:r w:rsidRPr="00050C3A">
        <w:rPr>
          <w:rFonts w:ascii="Courier New" w:eastAsia="Times New Roman" w:hAnsi="Courier New" w:cs="Courier New"/>
          <w:sz w:val="20"/>
          <w:szCs w:val="20"/>
        </w:rPr>
        <w:t>____</w:t>
      </w:r>
      <w:r w:rsidR="006F1112">
        <w:rPr>
          <w:rFonts w:ascii="Courier New" w:eastAsia="Times New Roman" w:hAnsi="Courier New" w:cs="Courier New"/>
          <w:sz w:val="20"/>
          <w:szCs w:val="20"/>
        </w:rPr>
        <w:t>»</w:t>
      </w:r>
      <w:r w:rsidRPr="00050C3A">
        <w:rPr>
          <w:rFonts w:ascii="Courier New" w:eastAsia="Times New Roman" w:hAnsi="Courier New" w:cs="Courier New"/>
          <w:sz w:val="20"/>
          <w:szCs w:val="20"/>
        </w:rPr>
        <w:t xml:space="preserve"> _______________ 20____ г.: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96"/>
        <w:gridCol w:w="6013"/>
        <w:gridCol w:w="1640"/>
        <w:gridCol w:w="1506"/>
      </w:tblGrid>
      <w:tr w:rsidR="00050C3A" w:rsidRPr="00050C3A" w:rsidTr="00050C3A">
        <w:tc>
          <w:tcPr>
            <w:tcW w:w="3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6F1112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№</w:t>
            </w:r>
            <w:r w:rsidR="00050C3A"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</w:t>
            </w:r>
            <w:proofErr w:type="gramStart"/>
            <w:r w:rsidR="00050C3A"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</w:t>
            </w:r>
            <w:proofErr w:type="gramEnd"/>
            <w:r w:rsidR="00050C3A"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/п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Сведения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Примечание</w:t>
            </w:r>
          </w:p>
        </w:tc>
      </w:tr>
      <w:tr w:rsidR="00050C3A" w:rsidRPr="00050C3A" w:rsidTr="00050C3A">
        <w:tc>
          <w:tcPr>
            <w:tcW w:w="3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Местонахождение объекта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2.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Сведения о балансодержателе объекта: местонахождение балансодержателя объекта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свидетельство о внесении балансодержателя объекта в Единый государственный реестр юридических лиц (ЕГРЮЛ)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6F1112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№</w:t>
            </w:r>
            <w:r w:rsidR="00050C3A"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_______ от</w:t>
            </w:r>
          </w:p>
          <w:p w:rsidR="00050C3A" w:rsidRPr="00050C3A" w:rsidRDefault="006F1112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«</w:t>
            </w:r>
            <w:r w:rsidR="00050C3A"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_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»</w:t>
            </w:r>
            <w:r w:rsidR="00050C3A"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__ 20__ г.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организационно-правовая форма согласно Общероссийскому классификатору организационно-правовых форм (ОКОПФ)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форма собственности согласно Общероссийскому классификатору форм собственности (ОКФС)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должность, Ф. И. О. руководителя (телефон, электронная почта)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идентификационный номер налогоплательщика (ИНН)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код юридического лица согласно Общероссийскому классификатору предприятий и организаций (ОКПО)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код вида экономической деятельности согласно Общероссийскому классификатору видов экономической деятельности (ОКВЭД 2)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код органа государственной власти согласно Общероссийскому классификатору органов государственной власти и управления (ОКОГУ)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3.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Назначение объекта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lastRenderedPageBreak/>
              <w:t>4.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Мощность объекта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5.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Общая площадь земельного участка под объектом (</w:t>
            </w:r>
            <w:proofErr w:type="gramStart"/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га</w:t>
            </w:r>
            <w:proofErr w:type="gramEnd"/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6.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Кадастровый номер земельного участка под объектом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7.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Наличие правоустанавливающей документации на земельный участок под объектом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8.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Форма выделения земельного участка под строительство объекта (аренда, постоянное бессрочное пользование, собственность)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9.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Сведения о проектной документации по объекту: наличие проектной документации (полная комплектность, частичная, отсутствует)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дата выпуска проекта, номер проекта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заключение государственной экспертизы:</w:t>
            </w:r>
          </w:p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дата, номер, орган выдавший заключение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10.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Сведения о проектной организации: наименование проектной организации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местонахождение проектной организации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11.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Сроки строительства объекта: дата начала строительства объекта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дата прекращения (приостановления) строительства объекта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12.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Стоимостные характеристики объекта: общая стоимость объекта по проектной (сметной) документации, приведенная к базовому уровню цен по состоянию на 1 января 2000 г. (год, тыс. рублей)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общая балансовая стоимость объекта в текущих ценах на момент составления акта, в том числе переоценка объекта (тыс. рублей)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стоимость проектно-изыскательских работ в текущих ценах (тыс. рублей)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общая стоимость смонтированного оборудования в текущих ценах (тыс. рублей)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общая стоимость оборудования на складах хранения по балансовой стоимости (тыс. рублей)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proofErr w:type="gramStart"/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общая сумма задолженности по выполненным, по неоплаченным работам в текущих ценах (тыс. рублей)</w:t>
            </w:r>
            <w:proofErr w:type="gramEnd"/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общая стоимость приобретенных и неоплаченных материалов и оборудования на складе по их балансовой стоимости с учетом налога на добавленную стоимость (НДС) (тыс. рублей)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общая сумма выплаченных авансов под поставку оборудования, материалов и выполнения работ, услуг (тыс. рублей)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затраты (тыс. рублей)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общая стоимость строительно-монтажных работ в базовых ценах (тыс. рублей)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общая стоимость строительно-монтажных работ в текущих ценах (тыс. рублей)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13.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Уровень технической готовности объекта: строительство не начиналось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от 0% до 50%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от 51% до 100%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14.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Объем финансирования выполненных работ по объекту всего, в том числе по источникам (тыс. рублей):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республиканский бюджет Республики Мордовия (тыс. рублей)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другие источники (тыс. рублей)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15.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Перечень наименований зданий и сооружений, входящих в состав объекта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16.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Технические характеристики здания (сооружения), входящего в состав объекта: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16.1.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Конструкция здания (сооружения):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каркасно-панельная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proofErr w:type="gramStart"/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кирпичная</w:t>
            </w:r>
            <w:proofErr w:type="gramEnd"/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с внутренним каркасом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кирпичная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иная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16.2.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Количество этажей здания (сооружения), в том числе подземных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16.3.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Общая площадь здания (сооружения) (кв. метров)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16.4.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Процент завершенности строительных работ здания (сооружения) по элементам конструктивной схемы, в том числе: фундаменты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каркас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стены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перекрытия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крыша (кровля)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лестницы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черновые полы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окна, двери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внутренняя отделка помещений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наружная отделка здания (сооружения)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17.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Степень завершенности работ технологического обеспечения объекта, в том числе по конструктивным элементам: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монтаж внутренних систем водоснабжения и канализации</w:t>
            </w:r>
          </w:p>
        </w:tc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монтаж внутренних систем вентиляции и отопления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монтаж внутреннего электроосвещения и силового оборудования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монтаж технологического оборудования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монтаж наружных сетей и сооружений водоснабжения, водоотведения, теплоснабжения, газоснабжения, электроснабжения и связи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18.</w:t>
            </w: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Технические характеристики линейного объекта: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протяженность (</w:t>
            </w:r>
            <w:proofErr w:type="gramStart"/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км</w:t>
            </w:r>
            <w:proofErr w:type="gramEnd"/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диаметр трубы (</w:t>
            </w:r>
            <w:proofErr w:type="gramStart"/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мм</w:t>
            </w:r>
            <w:proofErr w:type="gramEnd"/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материал трубы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5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3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давление &lt;*&gt; (низкое, среднее, высокое)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</w:tbl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     В результате инвентаризации объекта установлено: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lastRenderedPageBreak/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Дата составления </w:t>
      </w:r>
      <w:r w:rsidR="006F1112">
        <w:rPr>
          <w:rFonts w:ascii="Courier New" w:eastAsia="Times New Roman" w:hAnsi="Courier New" w:cs="Courier New"/>
          <w:sz w:val="20"/>
          <w:szCs w:val="20"/>
        </w:rPr>
        <w:t>«</w:t>
      </w:r>
      <w:r w:rsidRPr="00050C3A">
        <w:rPr>
          <w:rFonts w:ascii="Courier New" w:eastAsia="Times New Roman" w:hAnsi="Courier New" w:cs="Courier New"/>
          <w:sz w:val="20"/>
          <w:szCs w:val="20"/>
        </w:rPr>
        <w:t>___</w:t>
      </w:r>
      <w:r w:rsidR="006F1112">
        <w:rPr>
          <w:rFonts w:ascii="Courier New" w:eastAsia="Times New Roman" w:hAnsi="Courier New" w:cs="Courier New"/>
          <w:sz w:val="20"/>
          <w:szCs w:val="20"/>
        </w:rPr>
        <w:t>»</w:t>
      </w:r>
      <w:r w:rsidRPr="00050C3A">
        <w:rPr>
          <w:rFonts w:ascii="Courier New" w:eastAsia="Times New Roman" w:hAnsi="Courier New" w:cs="Courier New"/>
          <w:sz w:val="20"/>
          <w:szCs w:val="20"/>
        </w:rPr>
        <w:t xml:space="preserve"> ______ 20__ г.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Руководитель организации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(балансодержателя объекта)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                               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     (подпись)                                      (инициалы, фамилия)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М.П. (при наличии)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--------------------------------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bookmarkStart w:id="26" w:name="sub_111"/>
      <w:r w:rsidRPr="00050C3A">
        <w:rPr>
          <w:rFonts w:ascii="Courier New" w:eastAsia="Times New Roman" w:hAnsi="Courier New" w:cs="Courier New"/>
          <w:sz w:val="20"/>
          <w:szCs w:val="20"/>
        </w:rPr>
        <w:t xml:space="preserve">     &lt;*&gt; Заполняется только по объектам газификации</w:t>
      </w:r>
    </w:p>
    <w:bookmarkEnd w:id="26"/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937D69" w:rsidRDefault="00937D69">
      <w:pPr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27" w:name="sub_1200"/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  <w:bookmarkStart w:id="28" w:name="_GoBack"/>
      <w:bookmarkEnd w:id="28"/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2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br/>
        <w:t xml:space="preserve">к </w:t>
      </w:r>
      <w:r w:rsidRPr="00050C3A">
        <w:rPr>
          <w:rFonts w:ascii="Times New Roman" w:eastAsia="Times New Roman" w:hAnsi="Times New Roman" w:cs="Times New Roman"/>
          <w:sz w:val="24"/>
          <w:szCs w:val="24"/>
        </w:rPr>
        <w:t>Порядку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t xml:space="preserve"> определения направлений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br/>
        <w:t>использования объектов незавершенного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br/>
        <w:t>строительства и условий списания финансовых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br/>
        <w:t>затрат в виде произведенных капитальных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br/>
        <w:t>вложений в объекты незавершенного строительства,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br/>
        <w:t>финансирование которых осуществлялось за счет</w:t>
      </w:r>
      <w:r w:rsidRPr="00050C3A">
        <w:rPr>
          <w:rFonts w:ascii="Times New Roman" w:eastAsia="Times New Roman" w:hAnsi="Times New Roman" w:cs="Times New Roman"/>
          <w:bCs/>
          <w:sz w:val="24"/>
          <w:szCs w:val="24"/>
        </w:rPr>
        <w:br/>
        <w:t>средств республиканского бюджета Республики Мордовия</w:t>
      </w:r>
    </w:p>
    <w:bookmarkEnd w:id="27"/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                       </w:t>
      </w:r>
      <w:r w:rsidRPr="00050C3A">
        <w:rPr>
          <w:rFonts w:ascii="Courier New" w:eastAsia="Times New Roman" w:hAnsi="Courier New" w:cs="Courier New"/>
          <w:b/>
          <w:bCs/>
          <w:sz w:val="20"/>
          <w:szCs w:val="20"/>
        </w:rPr>
        <w:t>Инвентаризационная опись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b/>
          <w:bCs/>
          <w:sz w:val="20"/>
          <w:szCs w:val="20"/>
        </w:rPr>
        <w:t xml:space="preserve">     по проектной документации объектов капитального строительства,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b/>
          <w:bCs/>
          <w:sz w:val="20"/>
          <w:szCs w:val="20"/>
        </w:rPr>
        <w:t xml:space="preserve">   строительство, реконструкция, в том числе с элементами реставрации,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b/>
          <w:bCs/>
          <w:sz w:val="20"/>
          <w:szCs w:val="20"/>
        </w:rPr>
        <w:t xml:space="preserve">            техническое </w:t>
      </w:r>
      <w:proofErr w:type="gramStart"/>
      <w:r w:rsidRPr="00050C3A">
        <w:rPr>
          <w:rFonts w:ascii="Courier New" w:eastAsia="Times New Roman" w:hAnsi="Courier New" w:cs="Courier New"/>
          <w:b/>
          <w:bCs/>
          <w:sz w:val="20"/>
          <w:szCs w:val="20"/>
        </w:rPr>
        <w:t>перевооружение</w:t>
      </w:r>
      <w:proofErr w:type="gramEnd"/>
      <w:r w:rsidRPr="00050C3A">
        <w:rPr>
          <w:rFonts w:ascii="Courier New" w:eastAsia="Times New Roman" w:hAnsi="Courier New" w:cs="Courier New"/>
          <w:b/>
          <w:bCs/>
          <w:sz w:val="20"/>
          <w:szCs w:val="20"/>
        </w:rPr>
        <w:t xml:space="preserve"> которых не начиналось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     Наименование    проектной    документации    объекта    капитального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строительства, строительство, реконструкция, в  том  числе  с  элементами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реставрации,   техническое   </w:t>
      </w:r>
      <w:proofErr w:type="gramStart"/>
      <w:r w:rsidRPr="00050C3A">
        <w:rPr>
          <w:rFonts w:ascii="Courier New" w:eastAsia="Times New Roman" w:hAnsi="Courier New" w:cs="Courier New"/>
          <w:sz w:val="20"/>
          <w:szCs w:val="20"/>
        </w:rPr>
        <w:t>перевооружение</w:t>
      </w:r>
      <w:proofErr w:type="gramEnd"/>
      <w:r w:rsidRPr="00050C3A">
        <w:rPr>
          <w:rFonts w:ascii="Courier New" w:eastAsia="Times New Roman" w:hAnsi="Courier New" w:cs="Courier New"/>
          <w:sz w:val="20"/>
          <w:szCs w:val="20"/>
        </w:rPr>
        <w:t xml:space="preserve">   которого   не   начиналось,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050C3A">
        <w:rPr>
          <w:rFonts w:ascii="Courier New" w:eastAsia="Times New Roman" w:hAnsi="Courier New" w:cs="Courier New"/>
          <w:sz w:val="20"/>
          <w:szCs w:val="20"/>
        </w:rPr>
        <w:t>финансирование</w:t>
      </w:r>
      <w:proofErr w:type="gramEnd"/>
      <w:r w:rsidRPr="00050C3A">
        <w:rPr>
          <w:rFonts w:ascii="Courier New" w:eastAsia="Times New Roman" w:hAnsi="Courier New" w:cs="Courier New"/>
          <w:sz w:val="20"/>
          <w:szCs w:val="20"/>
        </w:rPr>
        <w:t xml:space="preserve"> которого осуществлялось за счет  средств  республиканского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бюджета Республики Мордовия до 20___ года (далее - объект)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     Наименование   исполнительного   органа       государственной власти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Республики Мордовия  или  организации-заказчика  (застройщика)  или  иной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организации, на </w:t>
      </w:r>
      <w:proofErr w:type="gramStart"/>
      <w:r w:rsidRPr="00050C3A">
        <w:rPr>
          <w:rFonts w:ascii="Courier New" w:eastAsia="Times New Roman" w:hAnsi="Courier New" w:cs="Courier New"/>
          <w:sz w:val="20"/>
          <w:szCs w:val="20"/>
        </w:rPr>
        <w:t>балансе</w:t>
      </w:r>
      <w:proofErr w:type="gramEnd"/>
      <w:r w:rsidRPr="00050C3A">
        <w:rPr>
          <w:rFonts w:ascii="Courier New" w:eastAsia="Times New Roman" w:hAnsi="Courier New" w:cs="Courier New"/>
          <w:sz w:val="20"/>
          <w:szCs w:val="20"/>
        </w:rPr>
        <w:t xml:space="preserve"> которого находится проектная документация  (далее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- балансодержатель объекта) 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Сведения о проектной документации по состоянию на </w:t>
      </w:r>
      <w:r w:rsidR="006F1112">
        <w:rPr>
          <w:rFonts w:ascii="Courier New" w:eastAsia="Times New Roman" w:hAnsi="Courier New" w:cs="Courier New"/>
          <w:sz w:val="20"/>
          <w:szCs w:val="20"/>
        </w:rPr>
        <w:t>«</w:t>
      </w:r>
      <w:r w:rsidRPr="00050C3A">
        <w:rPr>
          <w:rFonts w:ascii="Courier New" w:eastAsia="Times New Roman" w:hAnsi="Courier New" w:cs="Courier New"/>
          <w:sz w:val="20"/>
          <w:szCs w:val="20"/>
        </w:rPr>
        <w:t>___</w:t>
      </w:r>
      <w:r w:rsidR="006F1112">
        <w:rPr>
          <w:rFonts w:ascii="Courier New" w:eastAsia="Times New Roman" w:hAnsi="Courier New" w:cs="Courier New"/>
          <w:sz w:val="20"/>
          <w:szCs w:val="20"/>
        </w:rPr>
        <w:t>»</w:t>
      </w:r>
      <w:r w:rsidRPr="00050C3A">
        <w:rPr>
          <w:rFonts w:ascii="Courier New" w:eastAsia="Times New Roman" w:hAnsi="Courier New" w:cs="Courier New"/>
          <w:sz w:val="20"/>
          <w:szCs w:val="20"/>
        </w:rPr>
        <w:t xml:space="preserve"> _____20____ г.: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5265"/>
        <w:gridCol w:w="2026"/>
        <w:gridCol w:w="1888"/>
      </w:tblGrid>
      <w:tr w:rsidR="00050C3A" w:rsidRPr="00050C3A" w:rsidTr="00050C3A">
        <w:tc>
          <w:tcPr>
            <w:tcW w:w="343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1.</w:t>
            </w: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Сведения о балансодержателе объекта: местонахождение балансодержателя объекта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Примечания</w:t>
            </w:r>
          </w:p>
        </w:tc>
      </w:tr>
      <w:tr w:rsidR="00050C3A" w:rsidRPr="00050C3A" w:rsidTr="00050C3A">
        <w:tc>
          <w:tcPr>
            <w:tcW w:w="34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свидетельство о внесении балансодержателя объекта в Единый государственный реестр юридических лиц (ЕГРЮЛ)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6F1112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№</w:t>
            </w:r>
            <w:r w:rsidR="00050C3A"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______ от</w:t>
            </w:r>
          </w:p>
          <w:p w:rsidR="00050C3A" w:rsidRPr="00050C3A" w:rsidRDefault="006F1112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«</w:t>
            </w:r>
            <w:r w:rsidR="00050C3A"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__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»</w:t>
            </w:r>
            <w:r w:rsidR="00050C3A"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___ 20__ г.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4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организационно-правовая форма согласно Общероссийскому классификатору организационно-правовых форм (ОКОПФ)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4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форма собственности согласно Общероссийскому классификатору форм собственности (ОКФС)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4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должность, Ф. И. О. руководителя (телефон, электронная почта)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4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идентификационный номер налогоплательщика (ИНН)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4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код юридического лица согласно Общероссийскому классификатору предприятий и организаций (ОКПО)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4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код вида экономической деятельности согласно Общероссийскому классификатору видов экономической деятельности (ОКВЭД 2)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4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код органа государственной власти согласно Общероссийскому классификатору органов государственной власти и управления (ОКОГУ)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2.</w:t>
            </w: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Мощность объекта по проектной документации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43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Сведения о проектной документации по объекту: наличие проектной документации (полная комплектность, частичная, отсутствует)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4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дата выпуска проекта, номер проекта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4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заключение государственной экспертизы:</w:t>
            </w:r>
          </w:p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дата, номер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4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Заключение оценки достоверности сметной стоимости: дата, номер, сумма строительства объекта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4.</w:t>
            </w: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Сведения о проектной организации: наименование проектной организации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050C3A" w:rsidRPr="00050C3A" w:rsidTr="00050C3A">
        <w:tc>
          <w:tcPr>
            <w:tcW w:w="3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5.</w:t>
            </w: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050C3A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Стоимость проектно-изыскательских работ (тыс. рублей) в ценах ________ года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C3A" w:rsidRPr="00050C3A" w:rsidRDefault="00050C3A" w:rsidP="0005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</w:tbl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     В результате инвентаризации по проектной документации установлено: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Дата составления </w:t>
      </w:r>
      <w:r w:rsidR="006F1112">
        <w:rPr>
          <w:rFonts w:ascii="Courier New" w:eastAsia="Times New Roman" w:hAnsi="Courier New" w:cs="Courier New"/>
          <w:sz w:val="20"/>
          <w:szCs w:val="20"/>
        </w:rPr>
        <w:t>«</w:t>
      </w:r>
      <w:r w:rsidRPr="00050C3A">
        <w:rPr>
          <w:rFonts w:ascii="Courier New" w:eastAsia="Times New Roman" w:hAnsi="Courier New" w:cs="Courier New"/>
          <w:sz w:val="20"/>
          <w:szCs w:val="20"/>
        </w:rPr>
        <w:t>___</w:t>
      </w:r>
      <w:r w:rsidR="006F1112">
        <w:rPr>
          <w:rFonts w:ascii="Courier New" w:eastAsia="Times New Roman" w:hAnsi="Courier New" w:cs="Courier New"/>
          <w:sz w:val="20"/>
          <w:szCs w:val="20"/>
        </w:rPr>
        <w:t>»</w:t>
      </w:r>
      <w:r w:rsidRPr="00050C3A">
        <w:rPr>
          <w:rFonts w:ascii="Courier New" w:eastAsia="Times New Roman" w:hAnsi="Courier New" w:cs="Courier New"/>
          <w:sz w:val="20"/>
          <w:szCs w:val="20"/>
        </w:rPr>
        <w:t xml:space="preserve"> ______ 20__ г.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Руководитель организации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(балансодержателя объекта)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_________________                              _________________________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 xml:space="preserve">    (подпись)                                      (инициалы, фамилия)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50C3A">
        <w:rPr>
          <w:rFonts w:ascii="Courier New" w:eastAsia="Times New Roman" w:hAnsi="Courier New" w:cs="Courier New"/>
          <w:sz w:val="20"/>
          <w:szCs w:val="20"/>
        </w:rPr>
        <w:t>М.П. (при наличии)</w:t>
      </w:r>
    </w:p>
    <w:p w:rsidR="00050C3A" w:rsidRPr="00050C3A" w:rsidRDefault="00050C3A" w:rsidP="00050C3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C475EB" w:rsidRDefault="00C475EB" w:rsidP="00102450">
      <w:pPr>
        <w:pStyle w:val="Default"/>
        <w:jc w:val="both"/>
        <w:rPr>
          <w:sz w:val="28"/>
          <w:szCs w:val="28"/>
        </w:rPr>
      </w:pPr>
    </w:p>
    <w:sectPr w:rsidR="00C475EB" w:rsidSect="00D35CF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F2A43"/>
    <w:multiLevelType w:val="hybridMultilevel"/>
    <w:tmpl w:val="CEF0749A"/>
    <w:lvl w:ilvl="0" w:tplc="A48C1E9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D41697"/>
    <w:multiLevelType w:val="hybridMultilevel"/>
    <w:tmpl w:val="D1229292"/>
    <w:lvl w:ilvl="0" w:tplc="AE126A42">
      <w:start w:val="1"/>
      <w:numFmt w:val="decimal"/>
      <w:lvlText w:val="%1."/>
      <w:lvlJc w:val="left"/>
      <w:pPr>
        <w:ind w:left="1468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5EB"/>
    <w:rsid w:val="00000E14"/>
    <w:rsid w:val="00032F90"/>
    <w:rsid w:val="00050C3A"/>
    <w:rsid w:val="000D58FB"/>
    <w:rsid w:val="00102450"/>
    <w:rsid w:val="00124AE3"/>
    <w:rsid w:val="001338F1"/>
    <w:rsid w:val="0021250B"/>
    <w:rsid w:val="002B323F"/>
    <w:rsid w:val="003E50C3"/>
    <w:rsid w:val="00604EE1"/>
    <w:rsid w:val="006572FD"/>
    <w:rsid w:val="00693C37"/>
    <w:rsid w:val="006F1112"/>
    <w:rsid w:val="008409DC"/>
    <w:rsid w:val="00867DF4"/>
    <w:rsid w:val="00907669"/>
    <w:rsid w:val="00937D69"/>
    <w:rsid w:val="00970FF0"/>
    <w:rsid w:val="00C475EB"/>
    <w:rsid w:val="00D35CF6"/>
    <w:rsid w:val="00DF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E50C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5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C475EB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E50C3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4">
    <w:name w:val="No Spacing"/>
    <w:uiPriority w:val="1"/>
    <w:qFormat/>
    <w:rsid w:val="00D35C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rmal (Web)"/>
    <w:basedOn w:val="a"/>
    <w:uiPriority w:val="99"/>
    <w:unhideWhenUsed/>
    <w:rsid w:val="00D35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04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4EE1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6F11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E50C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5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C475EB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E50C3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4">
    <w:name w:val="No Spacing"/>
    <w:uiPriority w:val="1"/>
    <w:qFormat/>
    <w:rsid w:val="00D35C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rmal (Web)"/>
    <w:basedOn w:val="a"/>
    <w:uiPriority w:val="99"/>
    <w:unhideWhenUsed/>
    <w:rsid w:val="00D35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04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4EE1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6F11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dubenki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01328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4723</Words>
  <Characters>26927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31587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Юрист</cp:lastModifiedBy>
  <cp:revision>2</cp:revision>
  <cp:lastPrinted>2021-03-18T11:56:00Z</cp:lastPrinted>
  <dcterms:created xsi:type="dcterms:W3CDTF">2021-03-23T14:29:00Z</dcterms:created>
  <dcterms:modified xsi:type="dcterms:W3CDTF">2021-03-23T14:29:00Z</dcterms:modified>
</cp:coreProperties>
</file>