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FF7" w:rsidRDefault="00BB2FF7" w:rsidP="00BB2FF7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BB2FF7" w:rsidRDefault="00BB2FF7" w:rsidP="00BB2FF7">
      <w:pPr>
        <w:pStyle w:val="msonormalbullet2gifbullet1gif"/>
        <w:numPr>
          <w:ilvl w:val="0"/>
          <w:numId w:val="14"/>
        </w:numPr>
        <w:contextualSpacing/>
        <w:jc w:val="center"/>
      </w:pPr>
      <w:r>
        <w:t>№39 (39) от 26.03.2021г.</w:t>
      </w:r>
    </w:p>
    <w:p w:rsidR="00BB2FF7" w:rsidRPr="00BB2FF7" w:rsidRDefault="00BB2FF7" w:rsidP="00BB2FF7">
      <w:pPr>
        <w:pStyle w:val="msonormalbullet2gifbullet3gif"/>
        <w:numPr>
          <w:ilvl w:val="0"/>
          <w:numId w:val="14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Дубенского муниципального района Республики Мордовия</w:t>
      </w:r>
    </w:p>
    <w:p w:rsidR="002A27A3" w:rsidRPr="00EE191B" w:rsidRDefault="00EE191B" w:rsidP="00EE191B">
      <w:pPr>
        <w:pBdr>
          <w:bottom w:val="single" w:sz="6" w:space="1" w:color="auto"/>
        </w:pBd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proofErr w:type="spellStart"/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EE191B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 муниципального района Республики Мордовия</w:t>
      </w:r>
    </w:p>
    <w:p w:rsidR="00FA7A22" w:rsidRPr="00FA7A22" w:rsidRDefault="00FA7A22" w:rsidP="00FA7A2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A7A22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2A27A3" w:rsidRDefault="00FA7A22" w:rsidP="00FA7A2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</w:t>
      </w:r>
      <w:r w:rsidR="002A2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:rsidR="00FA7A22" w:rsidRPr="00FA7A22" w:rsidRDefault="006D34FC" w:rsidP="006D3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FA7A22"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26.03.</w:t>
      </w:r>
      <w:r w:rsidR="00FA7A22"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                                                                                                               №20</w:t>
      </w:r>
      <w:r w:rsidR="00FA7A22" w:rsidRPr="00FA7A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7A22" w:rsidRPr="00EE191B" w:rsidRDefault="00FA7A22" w:rsidP="00FA7A2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Положения об организации и ведении гражданской обороны </w:t>
      </w:r>
      <w:r w:rsidR="00FB3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сельском поселении и организациях, расположенных на территории 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proofErr w:type="spell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FA7A22" w:rsidRPr="00EE191B" w:rsidRDefault="00EE191B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="00FA7A22"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6" w:history="1"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Федеральным законом от 12 февраля 1998 года N 28-ФЗ "О гражданской обороне"</w:t>
        </w:r>
      </w:hyperlink>
      <w:r w:rsidR="00FA7A22"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history="1"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постановлениями Правительства Российской Федерации от 26 ноября 2</w:t>
        </w:r>
        <w:r w:rsid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007 года N</w:t>
        </w:r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804 "Об утверждении Положения о гражданской обороне в Российской Федерации"</w:t>
        </w:r>
      </w:hyperlink>
      <w:r w:rsidR="00FA7A22"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8" w:history="1">
        <w:r w:rsidR="00FA7A22"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приказом МЧС России от 14 ноября 2008 года N 687 "Об утверждении Положения об организации и ведении гражданской обороны в муниципальных образованиях и организациях"</w:t>
        </w:r>
      </w:hyperlink>
      <w:r w:rsidR="00FA7A22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="00FA7A22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определения организации и основных направлений подготовки к ведению и ведения гражданской обороны, а также основных мероприятий по гражданской обороне в сельском поселении и организациях, расположенных на территории Поводимовского сельского поселения 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ПОСТАНОВЛЯЮ: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Положение об организации и ведении гражданской обороны в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Поводимовском</w:t>
      </w:r>
      <w:proofErr w:type="spellEnd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Республики Мордовия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(Приложение N 1).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Уполномоченному на решение задач ГО и ЧС заместител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главы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Храмовой Г.В. и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Салаевой</w:t>
      </w:r>
      <w:proofErr w:type="spellEnd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срок до 30.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провести корректировку Плана гражданской обороны и защиты населения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нормативных правовых документов по организации и ведению гражданской обороны в соответствии с прилагаемым Положением и другими нормативными правовыми документами по гражданской обороне.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руководство, методическую помощь руководителям организаций, расположенных на территории сельского поселения, по корректировке ими документов по организации и ведению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Настоящее постановление </w:t>
      </w:r>
      <w:r w:rsidR="0058763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</w:t>
      </w:r>
      <w:r w:rsidR="00F4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со дня его официального опубликования (обнародования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F475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подлежит размещения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Поводимовского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Контроль исполнения настоящего постановления оставляю за собой.</w:t>
      </w:r>
    </w:p>
    <w:p w:rsidR="002A27A3" w:rsidRPr="00EE191B" w:rsidRDefault="002A27A3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7A22" w:rsidRPr="006D34FC" w:rsidRDefault="00FA7A22" w:rsidP="006D34FC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6D34FC">
        <w:rPr>
          <w:rFonts w:ascii="Times New Roman" w:hAnsi="Times New Roman" w:cs="Times New Roman"/>
          <w:sz w:val="24"/>
          <w:szCs w:val="24"/>
          <w:lang w:eastAsia="ru-RU"/>
        </w:rPr>
        <w:t>Глава</w:t>
      </w:r>
      <w:r w:rsidR="002A27A3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Поводимовского</w:t>
      </w:r>
    </w:p>
    <w:p w:rsidR="00FA7A22" w:rsidRPr="006D34FC" w:rsidRDefault="00FA7A22" w:rsidP="006D34FC">
      <w:pPr>
        <w:pStyle w:val="a8"/>
        <w:rPr>
          <w:rFonts w:ascii="Times New Roman" w:hAnsi="Times New Roman" w:cs="Times New Roman"/>
          <w:sz w:val="24"/>
          <w:szCs w:val="24"/>
          <w:lang w:eastAsia="ru-RU"/>
        </w:rPr>
      </w:pPr>
      <w:r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2A27A3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</w:t>
      </w:r>
      <w:r w:rsidR="006D34FC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6D34FC"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="006D34FC" w:rsidRPr="006D34F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A27A3" w:rsidRPr="006D34FC">
        <w:rPr>
          <w:rFonts w:ascii="Times New Roman" w:hAnsi="Times New Roman" w:cs="Times New Roman"/>
          <w:sz w:val="24"/>
          <w:szCs w:val="24"/>
          <w:lang w:eastAsia="ru-RU"/>
        </w:rPr>
        <w:t>В.М.Суродеева</w:t>
      </w:r>
      <w:proofErr w:type="spellEnd"/>
    </w:p>
    <w:p w:rsidR="006D34FC" w:rsidRDefault="006D34FC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6D34FC" w:rsidRDefault="006D34FC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</w:p>
    <w:p w:rsidR="002A27A3" w:rsidRPr="006D34FC" w:rsidRDefault="002A27A3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6D34FC">
        <w:rPr>
          <w:rFonts w:ascii="Times New Roman" w:hAnsi="Times New Roman" w:cs="Times New Roman"/>
          <w:lang w:eastAsia="ru-RU"/>
        </w:rPr>
        <w:t>Приложение  №1</w:t>
      </w:r>
    </w:p>
    <w:p w:rsidR="002A27A3" w:rsidRPr="006D34FC" w:rsidRDefault="00FA7A22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6D34FC">
        <w:rPr>
          <w:rFonts w:ascii="Times New Roman" w:hAnsi="Times New Roman" w:cs="Times New Roman"/>
          <w:lang w:eastAsia="ru-RU"/>
        </w:rPr>
        <w:t>к постановлению главы</w:t>
      </w:r>
      <w:r w:rsidR="002A27A3" w:rsidRPr="006D34FC">
        <w:rPr>
          <w:rFonts w:ascii="Times New Roman" w:hAnsi="Times New Roman" w:cs="Times New Roman"/>
          <w:lang w:eastAsia="ru-RU"/>
        </w:rPr>
        <w:t xml:space="preserve"> Поводимовского</w:t>
      </w:r>
    </w:p>
    <w:p w:rsidR="00FA7A22" w:rsidRPr="006D34FC" w:rsidRDefault="00FA7A22" w:rsidP="006D34FC">
      <w:pPr>
        <w:pStyle w:val="a8"/>
        <w:jc w:val="right"/>
        <w:rPr>
          <w:rFonts w:ascii="Times New Roman" w:hAnsi="Times New Roman" w:cs="Times New Roman"/>
          <w:lang w:eastAsia="ru-RU"/>
        </w:rPr>
      </w:pPr>
      <w:r w:rsidRPr="006D34FC">
        <w:rPr>
          <w:rFonts w:ascii="Times New Roman" w:hAnsi="Times New Roman" w:cs="Times New Roman"/>
          <w:lang w:eastAsia="ru-RU"/>
        </w:rPr>
        <w:t xml:space="preserve"> сельского поселения</w:t>
      </w:r>
      <w:r w:rsidRPr="006D34FC">
        <w:rPr>
          <w:rFonts w:ascii="Times New Roman" w:hAnsi="Times New Roman" w:cs="Times New Roman"/>
          <w:lang w:eastAsia="ru-RU"/>
        </w:rPr>
        <w:br/>
      </w:r>
      <w:r w:rsidR="002A27A3" w:rsidRPr="006D34FC">
        <w:rPr>
          <w:rFonts w:ascii="Times New Roman" w:hAnsi="Times New Roman" w:cs="Times New Roman"/>
          <w:lang w:eastAsia="ru-RU"/>
        </w:rPr>
        <w:t xml:space="preserve">от </w:t>
      </w:r>
      <w:r w:rsidR="006D34FC" w:rsidRPr="006D34FC">
        <w:rPr>
          <w:rFonts w:ascii="Times New Roman" w:hAnsi="Times New Roman" w:cs="Times New Roman"/>
          <w:lang w:eastAsia="ru-RU"/>
        </w:rPr>
        <w:t>26.03.</w:t>
      </w:r>
      <w:r w:rsidRPr="006D34FC">
        <w:rPr>
          <w:rFonts w:ascii="Times New Roman" w:hAnsi="Times New Roman" w:cs="Times New Roman"/>
          <w:lang w:eastAsia="ru-RU"/>
        </w:rPr>
        <w:t>20</w:t>
      </w:r>
      <w:r w:rsidR="002A27A3" w:rsidRPr="006D34FC">
        <w:rPr>
          <w:rFonts w:ascii="Times New Roman" w:hAnsi="Times New Roman" w:cs="Times New Roman"/>
          <w:lang w:eastAsia="ru-RU"/>
        </w:rPr>
        <w:t>21</w:t>
      </w:r>
      <w:r w:rsidRPr="006D34FC">
        <w:rPr>
          <w:rFonts w:ascii="Times New Roman" w:hAnsi="Times New Roman" w:cs="Times New Roman"/>
          <w:lang w:eastAsia="ru-RU"/>
        </w:rPr>
        <w:t xml:space="preserve"> г</w:t>
      </w:r>
      <w:r w:rsidR="006D34FC" w:rsidRPr="006D34FC">
        <w:rPr>
          <w:rFonts w:ascii="Times New Roman" w:hAnsi="Times New Roman" w:cs="Times New Roman"/>
          <w:lang w:eastAsia="ru-RU"/>
        </w:rPr>
        <w:t>.</w:t>
      </w:r>
      <w:r w:rsidRPr="006D34FC">
        <w:rPr>
          <w:rFonts w:ascii="Times New Roman" w:hAnsi="Times New Roman" w:cs="Times New Roman"/>
          <w:lang w:eastAsia="ru-RU"/>
        </w:rPr>
        <w:t xml:space="preserve"> N</w:t>
      </w:r>
      <w:r w:rsidR="006D34FC" w:rsidRPr="006D34FC">
        <w:rPr>
          <w:rFonts w:ascii="Times New Roman" w:hAnsi="Times New Roman" w:cs="Times New Roman"/>
          <w:lang w:eastAsia="ru-RU"/>
        </w:rPr>
        <w:t>20</w:t>
      </w:r>
      <w:r w:rsidRPr="006D34FC">
        <w:rPr>
          <w:rFonts w:ascii="Times New Roman" w:hAnsi="Times New Roman" w:cs="Times New Roman"/>
          <w:lang w:eastAsia="ru-RU"/>
        </w:rPr>
        <w:t xml:space="preserve"> 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</w:t>
      </w:r>
    </w:p>
    <w:p w:rsidR="006D34FC" w:rsidRDefault="00FA7A22" w:rsidP="006D34F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организации и ведении гражданской обороны в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Поводимовском</w:t>
      </w:r>
      <w:proofErr w:type="spellEnd"/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сельском поселении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Дубенского</w:t>
      </w:r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Мордовия</w:t>
      </w:r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2A27A3"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Поводимовского</w:t>
      </w:r>
      <w:proofErr w:type="spellEnd"/>
      <w:r w:rsidRPr="00EE19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FA7A22" w:rsidRPr="006D34FC" w:rsidRDefault="00FA7A22" w:rsidP="006D34F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об организации и ведении гражданской обороны в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Поводимовском</w:t>
      </w:r>
      <w:proofErr w:type="spell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(далее - Положение) разработано в соответствии с</w:t>
      </w:r>
      <w:r w:rsid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Федеральными законами от 12 февраля 1998 года N 28-ФЗ "О гражданской обороне"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0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от 6 октября 2003 года N 131-ФЗ "Об общих принципах организации местного самоуправления в Российской Федерации"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постановлениями Правительства Российской</w:t>
        </w:r>
        <w:proofErr w:type="gramEnd"/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 xml:space="preserve"> Федерации от 26 ноября 2007 года N 804 "Об утверждении Положения о гражданской обороне в Российской Федерации"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2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приказом МЧС России от 14 ноября 2008 года N 687 "Об утверждении Положения об организации и ведении гражданской обороны в муниципальных образованиях и организациях"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</w:t>
      </w:r>
      <w:proofErr w:type="spellStart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Поводимовском</w:t>
      </w:r>
      <w:proofErr w:type="spellEnd"/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 поселении  (далее - муниципальное образование) и организациях, расположенных на территории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Поводимовского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организации), независимо от их организационно-правовых форм, форм собственности и ведомственной принадлежности.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Мероприятия по гражданской обороне организуются в муниципальном образовании (организациях) в рамках подготовки к ведению и ведения гражданской обороны в муниципальном образовании (организациях).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план основных мероприятий муниципального образования (организации).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План основных мероприятий муниципального образования на год разрабатывается органом местного самоуправления и согласовывается с вышестоящим органом, уполномоченным решать задачи гражданской обороны и задачи по предупреждению и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ликвидации чрезвычайных ситуаций - начальником Управления территориальной безопасности администрации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 основных мероприятий организации на год разрабатывается структурным подразделением (работниками) организации, уполномоченными на решение задач в области гражданской обороны и согласовывается с органами местного самоуправления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-н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ачальником Управления территориальной безопасности администрации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основных мероприятий гражданской обороны производится с учётом всесторонней оценки обстановки, которая может сложиться на территории муниципального образования и в организациях в результате применения современных средств поражения, а также в результате возможных террористических актов и чрезвычайных ситуаций.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гражданской обороны на муниципальном уровне и в организациях заключается в выполнении мероприятий по защите населения (работников), материальных и культурных ценностей на территории муниципального образования (организации)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характера, и осуществляется на основании планов гражданской обороны и защиты населения муниципальных образований и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планов гражданской обороны организаций.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6. Планы гражданской обороны и защиты населения (планы гражданской обороны) определяют объём, организацию, порядок, способы и сроки выполнения мероприятий по приведению гражданской обороны в установленные степени готовности при переводе её с мирного на военное время и в ходе её ведения, а также при возникновении чрезвычайных ситуаций природного и техногенного характера.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Органы местного самоуправления и организации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решения задач в области гражданской обороны в соответствии с полномочиями в области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гражданской обороны планируют и осуществляют мероприятия по гражданской обороне.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8. По решению органов местного самоуправления (организаций) могут создаваться спасательные службы (медицинская, инженерная, коммунальная,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спасательной службы органа местного самоуправления (организации)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ведении военных действий или вследствие этих действий, а также при ликвидации последствий чрезвычайных ситуаций природного и техногенного характера.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 и количество спасательных служб, создаваемых органами местного самоуправления и организациями, определяются на основании расчёта объёма и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характера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выполняемых в соответствии с планами гражданской обороны и защиты населения (планами гражданской обороны) задач.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Положение о спасательной службе муниципального образования разрабатывается организацией, на базе которой создаётся служба, согласовывается с руководителем органа местного самоуправления и с руководителем соответствующей спасательной службы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и утверждается руководителем создаваемой службы.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 о спасательной службе организации разрабатывается организацией и согласовывается с органом местного самоуправления, руководителем соответствующей спасательной службы муниципального образования и утверждается руководителем организации.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Методическое руководство созданием и обеспечением готовности сил и средств в муниципальных образованиях и организациях, а также контроль в этой области осуществляется органами местного самоуправления, уполномоченными на решение задач в области гражданской обороны,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предупреждения и ликвидации чрезвычайных ситуаций. Главным управлением МЧС России по </w:t>
      </w:r>
      <w:r w:rsidR="002A27A3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Республике Мордовия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его территориальными органами.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9. Руководство гражданской обороной на территории муниципального образования осуществляют руководители органов местного самоуправления, а в организациях - их руководители.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Руководители органов местного самоуправления и организаций несут персональную ответственность за организацию и проведение мероприятий по гражданской обороне и защите населения (пункт 4, статья 11 </w:t>
      </w:r>
      <w:hyperlink r:id="rId13" w:history="1">
        <w:r w:rsidRPr="006D34FC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Федерального закона от 12 февраля 1998 г. N 28-ФЗ</w:t>
        </w:r>
      </w:hyperlink>
      <w:r w:rsidRPr="006D34F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10.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привлечении в мирное время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ликвидации последствий чрезвычайных ситуаций принимают руководители гражданской обороны органов местного самоуправления и организаций в отношении созданных ими сил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11. Для планирования,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комиссии. Эвакуационные комиссии возглавляются руководителями или заместителями руководителей соответствующих органов местного самоуправления и организаций.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Органами, осуществляющими управление гражданской обороной в муниципальном образовании (организациях), являются структурные подразделения (работники), уполномоченные на решение задач в области гражданской обороны (далее - структурные подразделения (работники) по гражданской обороне).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местного самоуправления и организации осуществляют комплектование (назначение) структурных подразделений (работников) по гражданской обороне, разрабатывают и утверждают их функциональные обязанности и штатное расписание.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Руководители структурных подразделений (работники) по гражданской обороне подчиняются непосредственно руководителю органа местного самоуправления (организации).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на территории </w:t>
      </w:r>
      <w:proofErr w:type="spellStart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организуется сбор информации в области гражданской обороны (далее - информация) и обмен ею.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 обмен информацией осуществляются органами местного самоуправления, а также организациями, имеющими потенциально опасные производственные объекты и эксплуатирующими их, и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местного самоуправления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773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 представляют информацию в орган местного самоуправления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организации - в органы местного самоуправления </w:t>
      </w:r>
      <w:r w:rsidR="007736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736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Поводимовского</w:t>
      </w:r>
      <w:proofErr w:type="spellEnd"/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Дубенского муниципального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 же в органы исполнительной власти </w:t>
      </w:r>
      <w:r w:rsidR="005C7104"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Мордовия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федеральные органы исполнительной власти, к сфере деятельности которых они относятся или в ведении которых находятся.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 Органы местного самоуправления в целях решения задач в области гражданской обороны планируют и осуществляют следующие основные мероприятия: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14.1. По обучению населения в области гражданской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пропаганда знаний в области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информации в области гражданской обороны и обмен ею.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По эвакуации населения, материальных и культурных ценностей в безопасные районы: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планирования, подготовки и проведения эвакуационных мероприятий в военное время и на случай возникновения чрезвычайных ситуаций;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районов размещения населения, материальных и культурных ценностей, подлежащих эвакуации;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организация деятельности эвакуационных органов, а также подготовка их личного состава.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14.4. По предоставлению населению убежищ и средств индивидуальной защиты: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приспособление в мирное время и при переводе гражданской обороны с мирного на военное время заглубленных помещений, других сооружений подземного пространства для укрытия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укрытия населения в защитных сооружениях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14.5.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световой и другим видам маскировки: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и подготовка в области гражданской обороны аварийно-спасательных формирований и спасательных служб, а также планирование их действий;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дств </w:t>
      </w:r>
      <w:r w:rsidR="002B0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дл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всестороннего обеспечения аварийно-спасательных и других неотложных работ.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14.7. По первоочередному обеспечению населения, пострадавшего при ведении военных действий или вследствие этих действий, в том числе по медицинскому обслуживанию, включая оказание первой медицинской помощи, срочному предоставлению жилья и принятию других необходимых мер: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организация основных видов жизнеобеспечения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нормированное снабжение населения продовольственными и непродовольственными товарами;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численности населения, оставшегося без жилья;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14.8. По борьбе с пожарами, возникшими при ведении военных действий или вследствие этих действий: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тушения пожаров в районах проведения аварийно-спасательных и других неотложных работ;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режимов радиационной защиты на территориях, подвергшихся радиоактивному загрязнению;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14.10. По санитарной обработке населения, обеззараживанию зданий и сооружений, специальной обработке техники и территорий: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14.11.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оснащение сил охраны общественного порядка, подготовка их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пропускного режима и поддержание общественного порядка в очагах поражения;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14.12. По вопросам срочного восстановления функционирования необходимых коммунальных служб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обеспечение готовности коммунальных служб к работе в условиях военного времени, разработка планов их действий;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14.13. По срочному захоронению трупов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заблаговременное, в мирное время, определение мест возможных захоронений;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подготовка и обеспечение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мест погребения (захоронения) тел (останков) погибших;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санитарно-эпидемиологического надзора.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14.14.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и организация работы в мирное и военное время комиссий по вопросам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повышения устойчивости функционирования объектов экономики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территорий, отнесенных в установленном порядке к группам по гражданской обороне;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рациональное размещение объектов экономики и инфраструктуры, а также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пр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страхового фонда документации;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14.15. По вопросам обеспечения постоянной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корректировка планов действий сил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порядка взаимодействия и привлечения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обороны, а также всестороннее обеспечение их действий.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 Организации в целях решения задач в области гражданской обороны планируют и осуществляют следующие основные мероприятия: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15.1. По обучению населения в области гражданской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гражданской обороне работающих граждан, не входящих в состав нештатных аварийно- спасательных формирований осуществляется по месту работы во всех организациях независимо от их организационно- правовых форм и форм собственности, без отрыва от производства по программам, рекомендуемым МЧС России.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организацию обучения несут руководители организаций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-осуществление обучения личного состава формирований и служб организаций, а также работников организаций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и поддержание в рабочем состоянии учебной материально-технической базы для подготовки работников организаций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-пропаганда знаний в области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совершенствование системы оповещения работников;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локальных систем оповещения на потенциально опасных объектах и в районах их размещения в установленном порядке;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информации в области гражданской обороны и обмен ею.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15.3. По эвакуации населения, материальных и культурных ценностей в безопасные районы: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-организация планирования, подготовки и проведения эвакуации работников и членов их семей, материальных и культурных ценностей в безопасные районы в военное время и на случай возникновения чрезвычайных ситуаций;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-подготовка районов размещения работников и членов их семей, материальных и культурных ценностей, подлежащих эвакуации;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-разработка согласованных с органами местного самоуправления планов размещения работников и членов их семей в загородной зоне, получение ордеров на занятие жилых и нежилых зданий (помещений);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-создание и организация деятельности эвакуационных органов организаций, а также подготовка их личного состава.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15.4. По предоставлению населению убежищ и средств индивидуальной защиты: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обороны, находящихся в ведении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наращивания инженерной защиты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 убежищ (противорадиационных укрытий) гражданской обороны для укрытия наибольшей работающей смены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накопление, хранение, освежение и использование по предназначению средств индивидуальной защиты для обеспечения ими работников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выдачи и распределения средств индивидуальной защиты работникам организаций в установленные сроки.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15.5. 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световой и другим видам маскировки:</w:t>
      </w:r>
      <w:proofErr w:type="gramEnd"/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перечня зданий и сооружений, подлежащих маскировке;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планов осуществления комплексной маскировки организаций, являющихся вероятными целями при использовании современных средств поражения;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маскировке;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оснащение и подготовка организациями спасательных служб и (или) нештатных аварийно-спасательных формирований;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всестороннего обеспечения действий сил гражданской обороны.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15.7. По борьбе с пожарами, возникшими при ведении военных действий или вследствие этих действий: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организациями в составе сил гражданской обороны, противопожарных формирований; планирование их действий и организация взаимодействия с другими видами пожарной охраны.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15.8.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организация наблюдения и лабораторного контроля гражданской обороны организациями, имеющими специальное оборудование (технические средства) и подготовленных работников для решения задач по обнаружению и идентификации различных видов заражения (загрязнения);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 режимов радиационной защиты организаций;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15.9. По санитарной обработке населения, обеззараживанию зданий и сооружений, специальной обработке техники и территорий: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сил гражданской обороны для проведения санитарной обработки работников, обеззараживания зданий и сооружений, специальной обработки техники и территорий организаций, подготовка их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проведения мероприятий по санитарной обработке работников, обеззараживанию зданий и сооружений, специальной обработке техники и территорий;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заблаговременное создание запасов дезактивирующих, дегазирующих веществ и растворов.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15.10.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оснащение сил охраны общественного порядка, подготовка их в области гражданской обороны;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пропускного режима и поддержание общественного порядка в очагах поражения;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усиление охраны организаций,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15.11. По вопросам срочного восстановления функционирования необходимых коммунальных служб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готовности коммунальных служб (аварийных, ремонтно-восстановительных формирований) к работе в условиях военного времени, разработка планов их действий;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в организациях, предоставляющих населению коммунальные услуги.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15.12. По срочному захоронению трупов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создание, подготовка и обеспечение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для обеспечения мероприятий по захоронению трупов специализированными ритуальными организациями.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15.13.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и организация работы в мирное и военное время комиссий по вопросам повышения устойчивости функционирования организаций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15.14. По вопросам обеспечения постоянной готовности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обороны:</w:t>
      </w:r>
    </w:p>
    <w:p w:rsidR="00FA7A22" w:rsidRPr="00EE191B" w:rsidRDefault="00FA7A22" w:rsidP="00FA7A2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порядка взаимодействия и привлечения сил и сре</w:t>
      </w:r>
      <w:proofErr w:type="gramStart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гр</w:t>
      </w:r>
      <w:proofErr w:type="gramEnd"/>
      <w:r w:rsidRPr="00EE191B">
        <w:rPr>
          <w:rFonts w:ascii="Times New Roman" w:eastAsia="Times New Roman" w:hAnsi="Times New Roman" w:cs="Times New Roman"/>
          <w:sz w:val="24"/>
          <w:szCs w:val="24"/>
          <w:lang w:eastAsia="ru-RU"/>
        </w:rPr>
        <w:t>ажданской обороны в составе группировки сил гражданской обороны, создаваемой муниципальным образованием.</w:t>
      </w:r>
    </w:p>
    <w:sectPr w:rsidR="00FA7A22" w:rsidRPr="00EE191B" w:rsidSect="00555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34D4413"/>
    <w:multiLevelType w:val="multilevel"/>
    <w:tmpl w:val="7A4E8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3756D7"/>
    <w:multiLevelType w:val="multilevel"/>
    <w:tmpl w:val="5F3C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3C3997"/>
    <w:multiLevelType w:val="multilevel"/>
    <w:tmpl w:val="20D88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4E5D95"/>
    <w:multiLevelType w:val="multilevel"/>
    <w:tmpl w:val="B514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B41074"/>
    <w:multiLevelType w:val="multilevel"/>
    <w:tmpl w:val="B8FA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0EB3234"/>
    <w:multiLevelType w:val="multilevel"/>
    <w:tmpl w:val="49E0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7A4C53"/>
    <w:multiLevelType w:val="multilevel"/>
    <w:tmpl w:val="BFCC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D3544A"/>
    <w:multiLevelType w:val="multilevel"/>
    <w:tmpl w:val="A5B21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FD4998"/>
    <w:multiLevelType w:val="multilevel"/>
    <w:tmpl w:val="08E6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521E6C"/>
    <w:multiLevelType w:val="multilevel"/>
    <w:tmpl w:val="86CEE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3E3E4F"/>
    <w:multiLevelType w:val="multilevel"/>
    <w:tmpl w:val="1C0A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892F2E"/>
    <w:multiLevelType w:val="multilevel"/>
    <w:tmpl w:val="6C76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D33476"/>
    <w:multiLevelType w:val="multilevel"/>
    <w:tmpl w:val="BB1E2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3"/>
  </w:num>
  <w:num w:numId="3">
    <w:abstractNumId w:val="11"/>
  </w:num>
  <w:num w:numId="4">
    <w:abstractNumId w:val="1"/>
  </w:num>
  <w:num w:numId="5">
    <w:abstractNumId w:val="5"/>
  </w:num>
  <w:num w:numId="6">
    <w:abstractNumId w:val="9"/>
  </w:num>
  <w:num w:numId="7">
    <w:abstractNumId w:val="7"/>
  </w:num>
  <w:num w:numId="8">
    <w:abstractNumId w:val="8"/>
  </w:num>
  <w:num w:numId="9">
    <w:abstractNumId w:val="6"/>
  </w:num>
  <w:num w:numId="10">
    <w:abstractNumId w:val="12"/>
  </w:num>
  <w:num w:numId="11">
    <w:abstractNumId w:val="3"/>
  </w:num>
  <w:num w:numId="12">
    <w:abstractNumId w:val="10"/>
  </w:num>
  <w:num w:numId="13">
    <w:abstractNumId w:val="4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A22"/>
    <w:rsid w:val="002A27A3"/>
    <w:rsid w:val="002B0A39"/>
    <w:rsid w:val="00535EDE"/>
    <w:rsid w:val="005555F6"/>
    <w:rsid w:val="00587631"/>
    <w:rsid w:val="00591BF8"/>
    <w:rsid w:val="005C7104"/>
    <w:rsid w:val="006D34FC"/>
    <w:rsid w:val="007736C6"/>
    <w:rsid w:val="00A011D9"/>
    <w:rsid w:val="00BB2FF7"/>
    <w:rsid w:val="00C32682"/>
    <w:rsid w:val="00DE0EE7"/>
    <w:rsid w:val="00EE191B"/>
    <w:rsid w:val="00F47588"/>
    <w:rsid w:val="00FA7A22"/>
    <w:rsid w:val="00FB3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F6"/>
  </w:style>
  <w:style w:type="paragraph" w:styleId="1">
    <w:name w:val="heading 1"/>
    <w:basedOn w:val="a"/>
    <w:link w:val="10"/>
    <w:uiPriority w:val="9"/>
    <w:qFormat/>
    <w:rsid w:val="00FA7A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A7A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7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A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A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7A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A7A22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A7A2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A7A2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FA7A22"/>
  </w:style>
  <w:style w:type="character" w:customStyle="1" w:styleId="info-title">
    <w:name w:val="info-title"/>
    <w:basedOn w:val="a0"/>
    <w:rsid w:val="00FA7A22"/>
  </w:style>
  <w:style w:type="paragraph" w:customStyle="1" w:styleId="formattext">
    <w:name w:val="format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A7A22"/>
    <w:rPr>
      <w:b/>
      <w:bCs/>
    </w:rPr>
  </w:style>
  <w:style w:type="paragraph" w:customStyle="1" w:styleId="copyright">
    <w:name w:val="copyrigh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FA7A22"/>
  </w:style>
  <w:style w:type="paragraph" w:customStyle="1" w:styleId="cntd-apph">
    <w:name w:val="cntd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td-apptx">
    <w:name w:val="cntd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h">
    <w:name w:val="kodeks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tx">
    <w:name w:val="kodeks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ext">
    <w:name w:val="message-text"/>
    <w:basedOn w:val="a0"/>
    <w:rsid w:val="00FA7A22"/>
  </w:style>
  <w:style w:type="paragraph" w:styleId="a6">
    <w:name w:val="Balloon Text"/>
    <w:basedOn w:val="a"/>
    <w:link w:val="a7"/>
    <w:uiPriority w:val="99"/>
    <w:semiHidden/>
    <w:unhideWhenUsed/>
    <w:rsid w:val="00FA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7A22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D34FC"/>
    <w:pPr>
      <w:spacing w:after="0" w:line="240" w:lineRule="auto"/>
    </w:pPr>
  </w:style>
  <w:style w:type="paragraph" w:customStyle="1" w:styleId="msonormalbullet1gif">
    <w:name w:val="msonormalbullet1.gif"/>
    <w:basedOn w:val="a"/>
    <w:rsid w:val="00BB2FF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BB2FF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BB2FF7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7A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A7A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7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A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7A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7A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A7A22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A7A2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A7A2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A7A22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  <w:rsid w:val="00FA7A22"/>
  </w:style>
  <w:style w:type="character" w:customStyle="1" w:styleId="info-title">
    <w:name w:val="info-title"/>
    <w:basedOn w:val="a0"/>
    <w:rsid w:val="00FA7A22"/>
  </w:style>
  <w:style w:type="paragraph" w:customStyle="1" w:styleId="formattext">
    <w:name w:val="format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A7A22"/>
    <w:rPr>
      <w:b/>
      <w:bCs/>
    </w:rPr>
  </w:style>
  <w:style w:type="paragraph" w:customStyle="1" w:styleId="copyright">
    <w:name w:val="copyright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bile-apptx">
    <w:name w:val="mobile-app_tx"/>
    <w:basedOn w:val="a0"/>
    <w:rsid w:val="00FA7A22"/>
  </w:style>
  <w:style w:type="paragraph" w:customStyle="1" w:styleId="cntd-apph">
    <w:name w:val="cntd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td-apptx">
    <w:name w:val="cntd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h">
    <w:name w:val="kodeks-app_h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kodeks-apptx">
    <w:name w:val="kodeks-app_tx"/>
    <w:basedOn w:val="a"/>
    <w:rsid w:val="00FA7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essage-text">
    <w:name w:val="message-text"/>
    <w:basedOn w:val="a0"/>
    <w:rsid w:val="00FA7A22"/>
  </w:style>
  <w:style w:type="paragraph" w:styleId="a6">
    <w:name w:val="Balloon Text"/>
    <w:basedOn w:val="a"/>
    <w:link w:val="a7"/>
    <w:uiPriority w:val="99"/>
    <w:semiHidden/>
    <w:unhideWhenUsed/>
    <w:rsid w:val="00FA7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7A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6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9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51588">
              <w:marLeft w:val="0"/>
              <w:marRight w:val="0"/>
              <w:marTop w:val="9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09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80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99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5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2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792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1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159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110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9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192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7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41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34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08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3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155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762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913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08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83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040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26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012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896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786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9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762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701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0940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0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87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96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93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87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2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773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17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26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10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68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07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37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3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40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40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8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71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8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877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0397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86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68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096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737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63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790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8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5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85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88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3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2010" TargetMode="External"/><Relationship Id="rId13" Type="http://schemas.openxmlformats.org/officeDocument/2006/relationships/hyperlink" Target="http://docs.cntd.ru/document/901701041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074017" TargetMode="External"/><Relationship Id="rId12" Type="http://schemas.openxmlformats.org/officeDocument/2006/relationships/hyperlink" Target="http://docs.cntd.ru/document/902132010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701041" TargetMode="External"/><Relationship Id="rId11" Type="http://schemas.openxmlformats.org/officeDocument/2006/relationships/hyperlink" Target="http://docs.cntd.ru/document/902074017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ocs.cntd.ru/document/9018760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0104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FC084B-A0C7-4FFA-89D2-0572F6871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4325</Words>
  <Characters>24654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10</cp:revision>
  <cp:lastPrinted>2021-04-07T06:04:00Z</cp:lastPrinted>
  <dcterms:created xsi:type="dcterms:W3CDTF">2021-03-18T08:28:00Z</dcterms:created>
  <dcterms:modified xsi:type="dcterms:W3CDTF">2021-04-07T06:05:00Z</dcterms:modified>
</cp:coreProperties>
</file>