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E81" w:rsidRPr="00D2241C" w:rsidRDefault="00B10E81" w:rsidP="009C53F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                                                                        </w:t>
      </w:r>
    </w:p>
    <w:p w:rsidR="00B10E81" w:rsidRPr="00D2241C" w:rsidRDefault="00B10E81" w:rsidP="009C53F2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9C53F2" w:rsidRPr="00D2241C" w:rsidRDefault="009C53F2" w:rsidP="000565C4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СОВЕТ ДЕПУТАТОВ ЕНГАЛЫЧЕВСКОГО СЕЛЬСКОГО ПОСЕЛЕНИЯ ДУБЕНСКОГО МУНИЦИПАЛЬНОГО РАЙОНА</w:t>
      </w:r>
    </w:p>
    <w:p w:rsidR="00A45013" w:rsidRPr="00D2241C" w:rsidRDefault="00A45013" w:rsidP="000565C4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РЕСПУБЛИКА МОРДОВИЯ</w:t>
      </w:r>
    </w:p>
    <w:p w:rsidR="00D2241C" w:rsidRDefault="00D2241C" w:rsidP="000565C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F2" w:rsidRPr="00D2241C" w:rsidRDefault="009C53F2" w:rsidP="000565C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F2" w:rsidRPr="00D2241C" w:rsidRDefault="009C53F2" w:rsidP="000565C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9C53F2" w:rsidRPr="004514B6" w:rsidRDefault="00DE7069" w:rsidP="00B10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0565C4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="00B10E81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.2021</w:t>
      </w:r>
      <w:r w:rsidR="009C53F2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="00B10E81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9C53F2" w:rsidRPr="001621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4514B6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7</w:t>
      </w:r>
    </w:p>
    <w:p w:rsidR="009C53F2" w:rsidRDefault="009C53F2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2241C" w:rsidRDefault="000565C4" w:rsidP="000565C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нгалычево</w:t>
      </w:r>
      <w:proofErr w:type="spellEnd"/>
    </w:p>
    <w:p w:rsidR="000565C4" w:rsidRPr="00D2241C" w:rsidRDefault="000565C4" w:rsidP="009C53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F2" w:rsidRPr="00D2241C" w:rsidRDefault="009C53F2" w:rsidP="000565C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ПОЛОЖЕНИЯ О МУНИЦИПАЛЬНОЙ КАЗНЕ ЕНГАЛЫЧЕВСКОГО СЕЛЬСКОГО ПОСЕЛЕНИЯ ДУБЕНСКОГО МУНИЦИПАЛЬНОГО РАЙОНА РЕСПУБЛИКИ МОРДОВИЯ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Федерально</w:t>
      </w:r>
      <w:r w:rsidR="00B10E81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закона от 6 октября 2003 г. №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131-ФЗ "Об общих принципах организации местного самоуправления в Российской Федерации" и Устава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Совет депутатов решил: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о муниципальной казне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Мордовия. </w:t>
      </w:r>
    </w:p>
    <w:p w:rsidR="00D2241C" w:rsidRPr="00D2241C" w:rsidRDefault="00D2241C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утратившим силу решение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от 10.06.2010 г. № 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Положения о муниципальной казне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Мордовия».</w:t>
      </w:r>
    </w:p>
    <w:p w:rsidR="009C53F2" w:rsidRPr="00D2241C" w:rsidRDefault="00D2241C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C53F2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C53F2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Решение вступает в силу со дня официального опубликования.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B10E81" w:rsidP="005C7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И.о. главы</w:t>
      </w:r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</w:t>
      </w:r>
      <w:r w:rsidR="005C72D3"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="00DE7069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 Спиридонов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C72D3" w:rsidRPr="00D2241C" w:rsidRDefault="005C72D3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2D3" w:rsidRPr="00D2241C" w:rsidRDefault="005C72D3" w:rsidP="005C7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0E81" w:rsidRPr="00D2241C" w:rsidRDefault="00B10E81" w:rsidP="005C7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E81" w:rsidRPr="00D2241C" w:rsidRDefault="00B10E81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lastRenderedPageBreak/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УТВЕРЖДЕНО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Решением Совета депутатов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 </w:t>
      </w:r>
    </w:p>
    <w:p w:rsidR="009C53F2" w:rsidRPr="004514B6" w:rsidRDefault="00DE7069" w:rsidP="009C53F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от 29</w:t>
      </w:r>
      <w:r w:rsidR="000565C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.04</w:t>
      </w:r>
      <w:r w:rsidR="00B10E81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.2021</w:t>
      </w:r>
      <w:r w:rsidR="000565C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г. №</w:t>
      </w:r>
      <w:r w:rsidR="009C53F2"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="000565C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9</w:t>
      </w:r>
      <w:r w:rsidR="004514B6">
        <w:rPr>
          <w:rFonts w:ascii="Times New Roman" w:eastAsia="Times New Roman" w:hAnsi="Times New Roman" w:cs="Times New Roman"/>
          <w:spacing w:val="-8"/>
          <w:sz w:val="24"/>
          <w:szCs w:val="24"/>
          <w:lang w:val="en-US" w:eastAsia="ru-RU"/>
        </w:rPr>
        <w:t>7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ПОЛОЖЕНИЕ </w:t>
      </w:r>
      <w:r w:rsidR="005C72D3" w:rsidRPr="00D224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D224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МУНИЦИПАЛЬНОЙ КАЗНЕ ЕНГАЛЫЧЕВСКОГО СЕЛЬСКОГО ПОСЕЛЕНИЯ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5C72D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9"/>
          <w:sz w:val="24"/>
          <w:szCs w:val="24"/>
          <w:lang w:eastAsia="ru-RU"/>
        </w:rPr>
        <w:t xml:space="preserve">1.1.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Настоящее Положение определяет цели, порядок формирования, структуру и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режим 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использования муниципальной казны </w:t>
      </w: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муниципального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района.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1.2. Муниципальную казну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  составляют средства бюджета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и иное имущество </w:t>
      </w: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, не закрепленное за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муниципальными предприятиями и учреждениями </w:t>
      </w:r>
      <w:proofErr w:type="spellStart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поселения.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 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1.3. Формирование муниципальной казны и финансирование мероприятий по ее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содержанию осуществляется за счет средств бюджета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и иных источников, </w:t>
      </w:r>
      <w:r w:rsidR="00B10E81" w:rsidRPr="00D2241C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>не за</w:t>
      </w:r>
      <w:r w:rsidRPr="00D2241C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>прещенных законодательством Российской Федерации.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 xml:space="preserve">1.4.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Настоящее Положение не распространяется на порядок управления и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распоряжения входящими в состав муниципальной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  казны землями и средствами бюджета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1.5.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Муниципальная  казна используется в целях укрепления материально-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финансовой основы местного самоуправления, приумножения и улучшения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муниципальной собственности, используемой для социально-экономического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развития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, увеличения доходов бюджета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;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привлечения  инвестиций и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стимулирования предпринимательской активности на территории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, обеспечения обязательств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по гражданско-правовым сделкам.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8"/>
          <w:sz w:val="24"/>
          <w:szCs w:val="24"/>
          <w:lang w:eastAsia="ru-RU"/>
        </w:rPr>
        <w:t>1.6.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В порядке, установленном действующим законодательством Российской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Федерации, законодательством  Республики Мордовия и нормативно правовыми актами органов и должностных лиц местного самоуправления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движимое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и недвижимое имущество муниципальной казны может быть приватизировано.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ОБЪЕКТЫ МУНИЦИПАЛЬНОЙ КАЗНЫ И ОСНОВАНИЯ ОТНЕСЕНИЯ ОБЪЕКТОВ К МУНИЦИПАЛЬНОЙ КАЗНЕ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2.2.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Объектами муниципальной казны являются: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pacing w:val="-22"/>
          <w:sz w:val="24"/>
          <w:szCs w:val="24"/>
          <w:lang w:eastAsia="ru-RU"/>
        </w:rPr>
        <w:t>средства бюджета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2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б) движимое имущество, в том числе ценные бумаги, доли в уставном капитале 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хозяйствующих субъектов;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архивные фонды и архивные документы;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г)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недвижимое имущество, в том числе здания, сооружения и нежилые помещения;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д</w:t>
      </w:r>
      <w:proofErr w:type="spellEnd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)  имущественные комплексы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предприятий и учреждений;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е) вновь построенные за счет бюджета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здания, сооружения, жилые и не жилые помещения, иное имущество, приобретенное за счет средств   бюджета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, муниципальные библиотечные фонды, нематериальные активы, закрепленные в муниципальной собственности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, и иные природные ресурсы, находящиеся в муниципальной собственности.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ж) жилые помещения.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2.2. Основаниями отнесения объектов к муниципальной казне являются: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отсутствие закрепления за муниципальными предприятиями и учреждениями в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хозяйственном ведении или оперативном управлении муниципального имущества;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б)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принятие в муниципальную собственность государственного имущества,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приобретение в муниципальную собственность имущества юридических или </w:t>
      </w:r>
      <w:r w:rsidRPr="00D2241C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физических лиц;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отсутствие собственника имущества, отказ собственника от имущества или утрата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собственником права на имущество по иным основаниям, предусмотренным действующим законодательством Российской Федерации, на которое в случаях и в порядке, установленном действующим законодательством, приобретено право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муниципальной собственности;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г)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изъятие излишнего и неиспользуемого либо используемого не по назначению имущества, закрепленного за учреждениями на праве оперативного управления;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д</w:t>
      </w:r>
      <w:proofErr w:type="spellEnd"/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отказ муниципального предприятия или учреждения от права хозяйственного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ведения или оперативного управления на муниципальное имущество;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е)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иные основания, предусмотренные действующим законодательством Российской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Федерации.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ПОЛНОМОЧИЯ СОВЕТА ДЕПУТАТОВ ЕНГАЛЫЧЕВСКОГО СЕЛЬСКОГО ПОСЕЛЕНИЯ ПО УПРАВЛЕНИЮ ОБЪЕКТАМИ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К полномочиям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 относятся: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установление порядка и режима использования муниципальной казны;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б)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установление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перечня объектов муниципальной казны, не подлежащих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отчуждению;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заслушивание отчета администрации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о сохранности и эффективности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использования объектов муниципальной казны, о полученных от использования казны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доходах и расходах на ее содержание;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г)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определение перечня предоставляемых муниципальным образованиям и юридическим лицам муниципальных гарантий в суммах определенных решениями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о  бюджете поселения  на очередной финансовый год.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ПОЛНОМОЧИЯ ГЛАВЫ ЕНГАЛЫЧЕВСКОГО СЕЛЬСКОГО ПОСЕЛЕНИЯ ПО УПРАВЛЕНИЮ ОБЪЕКТАМИ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4.1. </w:t>
      </w: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К полномочиям  Главы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относятся: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а)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владение, пользование и распоряжение объектами муниципальной казны в пределах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полномочий, установленных Уставом </w:t>
      </w:r>
      <w:proofErr w:type="spellStart"/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сельского поселения, настоящим Положением, в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том числе принятие решения о закреплении объектов муниципальной казны за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муниципальными предприятиями и учреждениями в оперативное управление либо в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хозяйственное ведение, о передаче объектов муниципальной казны в залог, в аренду, в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доверительное управление, в безвозмездное пользование на определенный срок для </w:t>
      </w:r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ведения</w:t>
      </w:r>
      <w:proofErr w:type="gramEnd"/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некоммерческой деятельности, в заем, а также распоряжение объектами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муниципальной казны иными способами, предусмотренными действующим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законодательством;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б)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принимает решение о внесении объектов муниципальной казны в качестве вклада в у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ставный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капитал </w:t>
      </w:r>
      <w:r w:rsidRPr="00D2241C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хозяйственных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обществ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товариществ;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в)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осуществляет </w:t>
      </w:r>
      <w:proofErr w:type="gramStart"/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контроль за</w:t>
      </w:r>
      <w:proofErr w:type="gramEnd"/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содержанием и эффективностью использования объектов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муниципальной </w:t>
      </w: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казны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lastRenderedPageBreak/>
        <w:t xml:space="preserve">г)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представляет на утверждение 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перечень объектов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муниципальной казны, включаемых в залоговый фонд поселения;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д</w:t>
      </w:r>
      <w:proofErr w:type="spellEnd"/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)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 на утверждение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Совета депутатов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отчет о результатах использования муниципальной казны в размере поступлений в муниципальный бюджет от использования объектов муниципальной казны и данные о расходах на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содержании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муниципальной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казны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е)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выступает в качестве истца и ответчика в суде при рассмотрении споров, связанных с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владением, пользованием, распоряжением объектами муниципальной казны, если иное </w:t>
      </w: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не </w:t>
      </w:r>
      <w:r w:rsidRPr="00D2241C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установлено законодательством Российской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Федерации;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ж) </w:t>
      </w:r>
      <w:r w:rsidRPr="00D2241C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осуществляет иные полномочия в соответствии с Уставом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4.2. Глава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может наделять полномочиями по управлению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объектами муниципальной</w:t>
      </w:r>
      <w:r w:rsidR="0004238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казны</w:t>
      </w:r>
      <w:r w:rsidR="00042389" w:rsidRPr="0004238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администрации сельского поселения, </w:t>
      </w:r>
      <w:r w:rsidRPr="00D2241C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выполняющие функции уполномоченных органов по управлению муниципальной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собственностью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,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том </w:t>
      </w: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числе: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- Главного бухгалтера администрации сельского поселения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;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ОЦЕНКА СТОИМОСТИ ОБЪЕКТОВ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5.1.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Оценка стоимости объектов муниципальной казны осуществляется путем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определения их балансовой стоимости, подтвержденной экспертными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заключениями либо иными документами, установленными законодательством Российской Федерации по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состоянию 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на </w:t>
      </w:r>
      <w:r w:rsidRPr="00D2241C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>последнюю отчетную дату.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 </w:t>
      </w: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5.2.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Для оценки объектов муниципальной казны привлекаются независимые специализированные организации оценщиков, аудиторы, консультационные и иные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организации, осуществляющие данную деятельность в соответствии с действующим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законодательством.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5.3.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Оценка стоимости объектов муниципальной казны осуществляется в случаях его залога и отчуждения в соответствии с федеральным законодательством об оценочной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деятельности.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5.4. 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Расходы по оценке муниципального имущества, входящего в состав 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муниципальной казны осуществляются  за счет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средств бюджета </w:t>
      </w:r>
      <w:proofErr w:type="spellStart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сельского поселения.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УЧЕТ ОБЪЕКТОВ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6.1.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Учет объектов муниципальной казны </w:t>
      </w:r>
      <w:proofErr w:type="spellStart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сельского поселения осуществляется бухгалтерией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администрации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путем ведения реестра муниципальной собственности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 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6.2</w:t>
      </w:r>
      <w:r w:rsidR="005C72D3"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.</w:t>
      </w:r>
      <w:r w:rsidR="005C72D3" w:rsidRPr="00D2241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Ведение реестра муниципального имущества организуется и осуществляется администрацией </w:t>
      </w:r>
      <w:proofErr w:type="spellStart"/>
      <w:r w:rsidR="005C72D3" w:rsidRPr="00D2241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Енгалычевского</w:t>
      </w:r>
      <w:proofErr w:type="spellEnd"/>
      <w:r w:rsidR="005C72D3" w:rsidRPr="00D2241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сельского поселения Дубенского муниципального района в порядке, установленном уполномоченным Правительством Российской Федерации федеральным органом исполнительной власти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УПРАВЛЕНИЕ ОБЪЕКТАМИ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7.1.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Передача объектов в муниципальную казну и из муниципальной казны осуществляется на основании распоряжений Главы 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и </w:t>
      </w:r>
      <w:r w:rsidRPr="00D2241C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актов приемки-передачи.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7.2.</w:t>
      </w:r>
      <w:r w:rsidRPr="00D2241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Распоряжение объектами, составляющими казну, путем передачи его в залог, либо 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способом, создающим возможность его утраты, осуществляется на основании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lastRenderedPageBreak/>
        <w:t xml:space="preserve">распоряжений Главы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в соответствии с Уставом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и Положением о порядке управления и распоряжения муниципальной собственностью в </w:t>
      </w:r>
      <w:proofErr w:type="spellStart"/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Енгалычевском</w:t>
      </w:r>
      <w:proofErr w:type="spellEnd"/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сельском поселении.  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gramStart"/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ЗА</w:t>
      </w:r>
      <w:proofErr w:type="gramEnd"/>
      <w:r w:rsidRPr="00D22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СОХРАННОСТЬЮ И ЦЕЛЕВЫМ ИСПОЛЬЗОВАНИЕМ МУНИЦИПАЛЬНОЙ КАЗНЫ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8.1.</w:t>
      </w: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  <w:proofErr w:type="gramStart"/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Контроль за</w:t>
      </w:r>
      <w:proofErr w:type="gramEnd"/>
      <w:r w:rsidRPr="00D2241C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сохранностью и целевым использованием объектов, входящих в </w:t>
      </w:r>
      <w:r w:rsidRPr="00D2241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состав муниципальной казны, переданных в пользование, владение и пользование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юридическим и физическим лицам, а также привлечение этих лиц к ответственности </w:t>
      </w:r>
      <w:r w:rsidRPr="00D2241C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за ненадлежащее использование переданных объектов, осуществляет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 ходе контроля по мере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необходимости администрация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осуществляет проверку состояния переданных объектов, соблюдения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условий договоров о передаче имущества. На срок передачи объектов, входящих в </w:t>
      </w:r>
      <w:r w:rsidRPr="00D2241C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состав муниципальной казны, бремя их содержания и риск его случайной гибели </w:t>
      </w:r>
      <w:r w:rsidRPr="00D2241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ложится на пользователя по д</w:t>
      </w:r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оговору.</w:t>
      </w:r>
    </w:p>
    <w:p w:rsidR="009C53F2" w:rsidRPr="00D2241C" w:rsidRDefault="009C53F2" w:rsidP="009C53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8.2.       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В период, когда объекты, входящие в состав муниципальной казны, не </w:t>
      </w:r>
      <w:r w:rsidRPr="00D2241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обременены договорными обязательствами, риск их случайной гибели ложится на 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муниципальное образование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а обязанности по их содержанию и </w:t>
      </w:r>
      <w:proofErr w:type="gramStart"/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контролю за</w:t>
      </w:r>
      <w:proofErr w:type="gramEnd"/>
      <w:r w:rsidRPr="00D2241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их состоянием исполняет 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proofErr w:type="spellStart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Pr="00D22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D2241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D2241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за счет средств, выделенных из  бюджета сельского поселения.</w:t>
      </w:r>
    </w:p>
    <w:p w:rsidR="009B6107" w:rsidRDefault="009B6107"/>
    <w:sectPr w:rsidR="009B6107" w:rsidSect="009B6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3F2"/>
    <w:rsid w:val="00042389"/>
    <w:rsid w:val="000565C4"/>
    <w:rsid w:val="000B6DE3"/>
    <w:rsid w:val="00162104"/>
    <w:rsid w:val="0020276B"/>
    <w:rsid w:val="004514B6"/>
    <w:rsid w:val="005B2DD8"/>
    <w:rsid w:val="005C72D3"/>
    <w:rsid w:val="00823466"/>
    <w:rsid w:val="009B6107"/>
    <w:rsid w:val="009C53F2"/>
    <w:rsid w:val="00A45013"/>
    <w:rsid w:val="00B10E81"/>
    <w:rsid w:val="00B56630"/>
    <w:rsid w:val="00D223BC"/>
    <w:rsid w:val="00D2241C"/>
    <w:rsid w:val="00DE7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07"/>
  </w:style>
  <w:style w:type="paragraph" w:styleId="1">
    <w:name w:val="heading 1"/>
    <w:basedOn w:val="a"/>
    <w:link w:val="10"/>
    <w:uiPriority w:val="9"/>
    <w:qFormat/>
    <w:rsid w:val="009C53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3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C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53F2"/>
    <w:rPr>
      <w:b/>
      <w:bCs/>
    </w:rPr>
  </w:style>
  <w:style w:type="paragraph" w:styleId="a5">
    <w:name w:val="List Paragraph"/>
    <w:basedOn w:val="a"/>
    <w:uiPriority w:val="34"/>
    <w:qFormat/>
    <w:rsid w:val="00D2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7</cp:revision>
  <dcterms:created xsi:type="dcterms:W3CDTF">2021-03-24T12:16:00Z</dcterms:created>
  <dcterms:modified xsi:type="dcterms:W3CDTF">2021-04-29T06:15:00Z</dcterms:modified>
</cp:coreProperties>
</file>