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059" w:rsidRPr="00485E43" w:rsidRDefault="005D0059" w:rsidP="00485E43">
      <w:pPr>
        <w:pStyle w:val="a5"/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Заявления на два новых пособия семьям начнут приниматься</w:t>
      </w:r>
      <w:r w:rsidR="00485E43"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с 1 июля</w:t>
      </w:r>
    </w:p>
    <w:p w:rsidR="005D0059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Пенсионный фонд России с 1 июля начнет прием заявлений на новые ежемесячные пособия беременным женщинам и семьям с детьми от 8 до 17 лет. Подать заявление можно будет на </w:t>
      </w:r>
      <w:hyperlink r:id="rId4" w:tgtFrame="_blank" w:history="1">
        <w:r w:rsidRPr="00485E43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ru-RU"/>
          </w:rPr>
          <w:t xml:space="preserve">портале </w:t>
        </w:r>
        <w:proofErr w:type="spellStart"/>
        <w:r w:rsidRPr="00485E43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ru-RU"/>
          </w:rPr>
          <w:t>госуслуг</w:t>
        </w:r>
        <w:proofErr w:type="spellEnd"/>
      </w:hyperlink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 в клиентской службе Пенсионного фонда по месту жительства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="0007092D" w:rsidRPr="00AA5B28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по предварительной записи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Согласно поправкам, внесенным в федеральный закон «О государственных пособиях гражданам, имеющим детей», новые выплаты будут предоставляться маме или папе, в одиночку воспитывающим детей 8–16 лет, а также женщинам, вставшим на учет в медицинскую организацию в ранние сроки беременности. </w:t>
      </w:r>
    </w:p>
    <w:p w:rsidR="005D0059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Размер обеих выплат определяется в соответствии с прожиточным минимумом, установленным в каждом регионе. В случае с выплатой неполным семьям речь идет о 50% прожиточного минимума ребенка, в случае с выплатой по беременности – 50% прожиточного минимума трудоспособного взрослого.</w:t>
      </w:r>
    </w:p>
    <w:p w:rsidR="00485E43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 Республике Мордовия выплата семьям с одним родителем составит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74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рубля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50 коп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еек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 месяц на каждого ребенка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(50% от прожиточного минимума ребенка в регионе –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10 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тысяч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149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 руб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лей.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),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 выплата беременной женщине –  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5 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221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50% от прожиточного минимума трудоспособного в регионе –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10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442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 рубля). </w:t>
      </w:r>
    </w:p>
    <w:p w:rsidR="005D0059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Важным условием для получения пособий является размер дохода семьи. По правилам он не должен превышать 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размер 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прожиточного минимума на душу населения в субъекте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проживания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Пособие назначается с учетом комплексной оценки нуждаемости.</w:t>
      </w:r>
    </w:p>
    <w:p w:rsidR="00D92E85" w:rsidRPr="005D0059" w:rsidRDefault="005D0059" w:rsidP="00485E43">
      <w:pPr>
        <w:spacing w:before="100" w:beforeAutospacing="1" w:after="100" w:afterAutospacing="1"/>
        <w:ind w:left="-567" w:firstLine="567"/>
        <w:jc w:val="both"/>
        <w:rPr>
          <w:sz w:val="32"/>
          <w:szCs w:val="32"/>
        </w:rPr>
      </w:pPr>
      <w:r w:rsidRPr="00485E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Критерии для оценки нуждаемости и сроки рассмотрения заявлений появятся после опубликования соответствующего постановления Правительства РФ.</w:t>
      </w:r>
    </w:p>
    <w:sectPr w:rsidR="00D92E85" w:rsidRPr="005D0059" w:rsidSect="00D92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5D0059"/>
    <w:rsid w:val="0007092D"/>
    <w:rsid w:val="00351BBA"/>
    <w:rsid w:val="00485E43"/>
    <w:rsid w:val="005D0059"/>
    <w:rsid w:val="00AA5B28"/>
    <w:rsid w:val="00B5237B"/>
    <w:rsid w:val="00C44A0B"/>
    <w:rsid w:val="00D92E85"/>
    <w:rsid w:val="00DF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85"/>
  </w:style>
  <w:style w:type="paragraph" w:styleId="1">
    <w:name w:val="heading 1"/>
    <w:basedOn w:val="a"/>
    <w:link w:val="10"/>
    <w:uiPriority w:val="9"/>
    <w:qFormat/>
    <w:rsid w:val="005D0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0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D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0059"/>
    <w:rPr>
      <w:color w:val="0000FF"/>
      <w:u w:val="single"/>
    </w:rPr>
  </w:style>
  <w:style w:type="paragraph" w:styleId="a5">
    <w:name w:val="No Spacing"/>
    <w:uiPriority w:val="1"/>
    <w:qFormat/>
    <w:rsid w:val="00485E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7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8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4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4</cp:revision>
  <cp:lastPrinted>2021-06-22T10:54:00Z</cp:lastPrinted>
  <dcterms:created xsi:type="dcterms:W3CDTF">2021-06-22T14:20:00Z</dcterms:created>
  <dcterms:modified xsi:type="dcterms:W3CDTF">2021-06-23T06:57:00Z</dcterms:modified>
</cp:coreProperties>
</file>