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A38" w:rsidRPr="0007478E" w:rsidRDefault="00F70A38" w:rsidP="00F70A38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Информационный бюллетень</w:t>
      </w:r>
    </w:p>
    <w:p w:rsidR="00F70A38" w:rsidRPr="0007478E" w:rsidRDefault="00F70A38" w:rsidP="00F70A38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F70A38" w:rsidRPr="0007478E" w:rsidRDefault="00F70A38" w:rsidP="00F70A38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F70A38" w:rsidRPr="0007478E" w:rsidRDefault="00F70A38" w:rsidP="00F70A38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F70A38" w:rsidRPr="0007478E" w:rsidRDefault="00F70A38" w:rsidP="00F70A38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F70A38" w:rsidRPr="0007478E" w:rsidRDefault="00F70A38" w:rsidP="00F70A38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F70A38" w:rsidRPr="0007478E" w:rsidRDefault="00F70A38" w:rsidP="00F70A38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F70A38" w:rsidRPr="0007478E" w:rsidRDefault="00F70A38" w:rsidP="00F70A38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28 июня   2021</w:t>
      </w:r>
      <w:r w:rsidRPr="0007478E">
        <w:rPr>
          <w:b/>
          <w:bCs/>
          <w:sz w:val="18"/>
          <w:szCs w:val="18"/>
        </w:rPr>
        <w:t xml:space="preserve"> года</w:t>
      </w:r>
    </w:p>
    <w:p w:rsidR="00F70A38" w:rsidRPr="0007478E" w:rsidRDefault="00F70A38" w:rsidP="00F70A38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19 (362</w:t>
      </w:r>
      <w:r w:rsidRPr="0007478E">
        <w:rPr>
          <w:sz w:val="18"/>
          <w:szCs w:val="18"/>
        </w:rPr>
        <w:t>)</w:t>
      </w:r>
    </w:p>
    <w:p w:rsidR="00F70A38" w:rsidRPr="00D85DA1" w:rsidRDefault="00F70A38" w:rsidP="00F70A38">
      <w:pPr>
        <w:spacing w:line="240" w:lineRule="exact"/>
        <w:jc w:val="both"/>
        <w:rPr>
          <w:sz w:val="28"/>
          <w:szCs w:val="28"/>
        </w:rPr>
      </w:pPr>
    </w:p>
    <w:p w:rsidR="00F70A38" w:rsidRDefault="00F70A38" w:rsidP="00F70A38">
      <w:pPr>
        <w:shd w:val="clear" w:color="auto" w:fill="FFFFFF"/>
        <w:spacing w:line="432" w:lineRule="atLeast"/>
        <w:jc w:val="center"/>
        <w:rPr>
          <w:b/>
          <w:bCs/>
          <w:color w:val="333333"/>
          <w:sz w:val="29"/>
          <w:szCs w:val="29"/>
          <w:shd w:val="clear" w:color="auto" w:fill="FFFFFF"/>
        </w:rPr>
      </w:pPr>
      <w:r w:rsidRPr="000652C8">
        <w:rPr>
          <w:b/>
          <w:bCs/>
          <w:color w:val="333333"/>
          <w:sz w:val="29"/>
          <w:szCs w:val="29"/>
          <w:shd w:val="clear" w:color="auto" w:fill="FFFFFF"/>
        </w:rPr>
        <w:t>Прокуратура Дубенского района разъясняет:</w:t>
      </w:r>
    </w:p>
    <w:p w:rsidR="00F70A38" w:rsidRDefault="00F70A38" w:rsidP="00F70A38">
      <w:pPr>
        <w:shd w:val="clear" w:color="auto" w:fill="FFFFFF"/>
        <w:ind w:firstLine="709"/>
        <w:jc w:val="center"/>
        <w:rPr>
          <w:color w:val="000000"/>
          <w:sz w:val="19"/>
          <w:szCs w:val="19"/>
        </w:rPr>
      </w:pPr>
      <w:r w:rsidRPr="004730EC">
        <w:rPr>
          <w:b/>
          <w:bCs/>
          <w:color w:val="333333"/>
          <w:sz w:val="29"/>
          <w:szCs w:val="29"/>
        </w:rPr>
        <w:t>О новом в порядке оформления прав на гаражи и земельные участки под ними.</w:t>
      </w:r>
    </w:p>
    <w:p w:rsidR="00F70A38" w:rsidRPr="007D3FAF" w:rsidRDefault="00F70A38" w:rsidP="00F70A38">
      <w:pPr>
        <w:shd w:val="clear" w:color="auto" w:fill="FFFFFF"/>
        <w:ind w:firstLine="709"/>
        <w:jc w:val="center"/>
        <w:rPr>
          <w:color w:val="000000"/>
          <w:sz w:val="19"/>
          <w:szCs w:val="19"/>
        </w:rPr>
      </w:pPr>
    </w:p>
    <w:p w:rsidR="00F70A38" w:rsidRPr="00354FD8" w:rsidRDefault="00F70A38" w:rsidP="00F70A38">
      <w:pPr>
        <w:shd w:val="clear" w:color="auto" w:fill="FFFFFF"/>
        <w:ind w:firstLine="709"/>
        <w:jc w:val="both"/>
        <w:rPr>
          <w:rFonts w:ascii="Roboto" w:hAnsi="Roboto"/>
          <w:color w:val="333333"/>
          <w:sz w:val="19"/>
          <w:szCs w:val="19"/>
        </w:rPr>
      </w:pPr>
      <w:r w:rsidRPr="00354FD8">
        <w:rPr>
          <w:color w:val="333333"/>
          <w:sz w:val="28"/>
          <w:szCs w:val="28"/>
        </w:rPr>
        <w:t>Федеральным законом от 05.04.2021 № 79-ФЗ вводится упрощённый порядок оформления прав граждан на гаражи и расположенные под ними земельные участки. Данный порядок начнёт применяться с 1 сентября 2021 года.</w:t>
      </w:r>
    </w:p>
    <w:p w:rsidR="00F70A38" w:rsidRPr="00354FD8" w:rsidRDefault="00F70A38" w:rsidP="00F70A38">
      <w:pPr>
        <w:shd w:val="clear" w:color="auto" w:fill="FFFFFF"/>
        <w:ind w:firstLine="709"/>
        <w:jc w:val="both"/>
        <w:rPr>
          <w:rFonts w:ascii="Roboto" w:hAnsi="Roboto"/>
          <w:color w:val="333333"/>
          <w:sz w:val="19"/>
          <w:szCs w:val="19"/>
        </w:rPr>
      </w:pPr>
      <w:r w:rsidRPr="00354FD8">
        <w:rPr>
          <w:color w:val="333333"/>
          <w:sz w:val="28"/>
          <w:szCs w:val="28"/>
        </w:rPr>
        <w:t>Определён ряд условий для применения положений изменяемого законодательства. Так, гараж должен быть возведён до дня введения в действие Градостроительного кодекса РФ, а именно до 30 декабря 2004 года.</w:t>
      </w:r>
    </w:p>
    <w:p w:rsidR="00F70A38" w:rsidRPr="00354FD8" w:rsidRDefault="00F70A38" w:rsidP="00F70A38">
      <w:pPr>
        <w:shd w:val="clear" w:color="auto" w:fill="FFFFFF"/>
        <w:ind w:firstLine="709"/>
        <w:jc w:val="both"/>
        <w:rPr>
          <w:rFonts w:ascii="Roboto" w:hAnsi="Roboto"/>
          <w:color w:val="333333"/>
          <w:sz w:val="19"/>
          <w:szCs w:val="19"/>
        </w:rPr>
      </w:pPr>
      <w:r w:rsidRPr="00354FD8">
        <w:rPr>
          <w:color w:val="333333"/>
          <w:sz w:val="28"/>
          <w:szCs w:val="28"/>
        </w:rPr>
        <w:t>При соблюдении этого условия гражданин имеет право на предоставление ему в собственность бесплатно земельного участка, находящегося в государственной или муниципальной собственности, на котором расположен гараж. При этом предусматривается одновременный (по одному заявлению) кадастровый учет и регистрация права собственности на гараж и земельный участок, на котором он расположен.</w:t>
      </w:r>
    </w:p>
    <w:p w:rsidR="00F70A38" w:rsidRPr="00354FD8" w:rsidRDefault="00F70A38" w:rsidP="00F70A38">
      <w:pPr>
        <w:shd w:val="clear" w:color="auto" w:fill="FFFFFF"/>
        <w:ind w:firstLine="709"/>
        <w:jc w:val="both"/>
        <w:rPr>
          <w:rFonts w:ascii="Roboto" w:hAnsi="Roboto"/>
          <w:color w:val="333333"/>
          <w:sz w:val="19"/>
          <w:szCs w:val="19"/>
        </w:rPr>
      </w:pPr>
      <w:r w:rsidRPr="00354FD8">
        <w:rPr>
          <w:color w:val="333333"/>
          <w:sz w:val="28"/>
          <w:szCs w:val="28"/>
        </w:rPr>
        <w:t>Согласно следующему условию, закон распространяется только на гаражи, которые являются объектами капитального строительства, в том числе в составе гаражных кооперативов. Получить землю под гаражами, которые не являются объектами капитального строительства, а также признаны самовольными постройками и подлежат сносу, в данном упрощенном порядке невозможно.</w:t>
      </w:r>
    </w:p>
    <w:p w:rsidR="00F70A38" w:rsidRDefault="00F70A38" w:rsidP="00F70A38">
      <w:pPr>
        <w:shd w:val="clear" w:color="auto" w:fill="FFFFFF"/>
        <w:ind w:firstLine="709"/>
        <w:rPr>
          <w:rFonts w:ascii="Arial" w:hAnsi="Arial" w:cs="Arial"/>
          <w:b/>
          <w:bCs/>
          <w:color w:val="333333"/>
          <w:sz w:val="29"/>
          <w:szCs w:val="29"/>
        </w:rPr>
      </w:pPr>
    </w:p>
    <w:p w:rsidR="00F70A38" w:rsidRDefault="00F70A38" w:rsidP="00F70A38">
      <w:pPr>
        <w:shd w:val="clear" w:color="auto" w:fill="FFFFFF"/>
        <w:spacing w:line="432" w:lineRule="atLeast"/>
        <w:rPr>
          <w:rFonts w:ascii="Arial" w:hAnsi="Arial" w:cs="Arial"/>
          <w:b/>
          <w:bCs/>
          <w:color w:val="333333"/>
          <w:sz w:val="29"/>
          <w:szCs w:val="29"/>
        </w:rPr>
      </w:pPr>
    </w:p>
    <w:p w:rsidR="00F70A38" w:rsidRPr="000652C8" w:rsidRDefault="00F70A38" w:rsidP="00F70A38">
      <w:pPr>
        <w:tabs>
          <w:tab w:val="left" w:pos="6720"/>
        </w:tabs>
        <w:rPr>
          <w:sz w:val="28"/>
          <w:szCs w:val="28"/>
        </w:rPr>
      </w:pPr>
      <w:r>
        <w:rPr>
          <w:sz w:val="28"/>
          <w:szCs w:val="28"/>
        </w:rPr>
        <w:t>И.о. п</w:t>
      </w:r>
      <w:r w:rsidRPr="000652C8">
        <w:rPr>
          <w:sz w:val="28"/>
          <w:szCs w:val="28"/>
        </w:rPr>
        <w:t>рокурор</w:t>
      </w:r>
      <w:r>
        <w:rPr>
          <w:sz w:val="28"/>
          <w:szCs w:val="28"/>
        </w:rPr>
        <w:t>а</w:t>
      </w:r>
      <w:r w:rsidRPr="000652C8">
        <w:rPr>
          <w:sz w:val="28"/>
          <w:szCs w:val="28"/>
        </w:rPr>
        <w:t xml:space="preserve"> Дубенского района </w:t>
      </w:r>
      <w:r>
        <w:rPr>
          <w:sz w:val="28"/>
          <w:szCs w:val="28"/>
        </w:rPr>
        <w:tab/>
        <w:t xml:space="preserve">                С.М. Рощин</w:t>
      </w:r>
    </w:p>
    <w:p w:rsidR="00F70A38" w:rsidRDefault="00F70A38" w:rsidP="00F70A38">
      <w:pPr>
        <w:shd w:val="clear" w:color="auto" w:fill="FFFFFF"/>
        <w:spacing w:line="432" w:lineRule="atLeast"/>
        <w:rPr>
          <w:rFonts w:ascii="Arial" w:hAnsi="Arial" w:cs="Arial"/>
          <w:b/>
          <w:bCs/>
          <w:color w:val="333333"/>
          <w:sz w:val="29"/>
          <w:szCs w:val="29"/>
        </w:rPr>
      </w:pPr>
    </w:p>
    <w:p w:rsidR="00F70A38" w:rsidRDefault="00F70A38" w:rsidP="00F70A38">
      <w:pPr>
        <w:rPr>
          <w:color w:val="000000" w:themeColor="text1"/>
          <w:sz w:val="28"/>
          <w:szCs w:val="28"/>
        </w:rPr>
      </w:pPr>
    </w:p>
    <w:p w:rsidR="00F70A38" w:rsidRDefault="00F70A38" w:rsidP="00F70A38">
      <w:pPr>
        <w:rPr>
          <w:color w:val="000000" w:themeColor="text1"/>
          <w:sz w:val="28"/>
          <w:szCs w:val="28"/>
        </w:rPr>
      </w:pPr>
    </w:p>
    <w:p w:rsidR="00F70A38" w:rsidRPr="00220123" w:rsidRDefault="00F70A38" w:rsidP="00F70A38">
      <w:pPr>
        <w:ind w:firstLine="567"/>
        <w:rPr>
          <w:sz w:val="28"/>
          <w:szCs w:val="28"/>
        </w:rPr>
      </w:pPr>
    </w:p>
    <w:tbl>
      <w:tblPr>
        <w:tblW w:w="8897" w:type="dxa"/>
        <w:tblLook w:val="04A0"/>
      </w:tblPr>
      <w:tblGrid>
        <w:gridCol w:w="8897"/>
      </w:tblGrid>
      <w:tr w:rsidR="00F70A38" w:rsidRPr="00220123" w:rsidTr="00A85E57">
        <w:trPr>
          <w:trHeight w:val="882"/>
        </w:trPr>
        <w:tc>
          <w:tcPr>
            <w:tcW w:w="8897" w:type="dxa"/>
          </w:tcPr>
          <w:p w:rsidR="00F70A38" w:rsidRPr="00220123" w:rsidRDefault="00F70A38" w:rsidP="00A85E57">
            <w:pPr>
              <w:ind w:right="-4759"/>
              <w:rPr>
                <w:sz w:val="28"/>
                <w:szCs w:val="28"/>
              </w:rPr>
            </w:pPr>
          </w:p>
        </w:tc>
      </w:tr>
    </w:tbl>
    <w:p w:rsidR="00F70A38" w:rsidRPr="00220123" w:rsidRDefault="00F70A38" w:rsidP="00F70A38">
      <w:pPr>
        <w:rPr>
          <w:color w:val="000000" w:themeColor="text1"/>
          <w:sz w:val="28"/>
          <w:szCs w:val="28"/>
        </w:rPr>
      </w:pPr>
    </w:p>
    <w:p w:rsidR="00F70A38" w:rsidRPr="0007478E" w:rsidRDefault="00F70A38" w:rsidP="00F70A38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28 июня   2021 года №_19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___362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</w:t>
      </w:r>
      <w:r w:rsidRPr="0007478E">
        <w:rPr>
          <w:b/>
          <w:bCs/>
          <w:sz w:val="18"/>
          <w:szCs w:val="18"/>
        </w:rPr>
        <w:t>н</w:t>
      </w:r>
      <w:r w:rsidRPr="0007478E">
        <w:rPr>
          <w:b/>
          <w:bCs/>
          <w:sz w:val="18"/>
          <w:szCs w:val="18"/>
        </w:rPr>
        <w:t>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F70A38" w:rsidRDefault="00F70A38" w:rsidP="00F70A38">
      <w:r w:rsidRPr="0007478E">
        <w:rPr>
          <w:b/>
          <w:bCs/>
          <w:sz w:val="18"/>
          <w:szCs w:val="18"/>
        </w:rPr>
        <w:t>Тираж 5 экземпляров</w:t>
      </w:r>
    </w:p>
    <w:p w:rsidR="00F70A38" w:rsidRPr="00107B97" w:rsidRDefault="00F70A38" w:rsidP="00F70A38">
      <w:pPr>
        <w:pStyle w:val="a8"/>
        <w:shd w:val="clear" w:color="auto" w:fill="FFFFFF"/>
        <w:jc w:val="both"/>
        <w:textAlignment w:val="baseline"/>
        <w:rPr>
          <w:sz w:val="28"/>
          <w:szCs w:val="28"/>
        </w:rPr>
      </w:pPr>
    </w:p>
    <w:p w:rsidR="00D6607F" w:rsidRDefault="00D6607F"/>
    <w:sectPr w:rsidR="00D6607F" w:rsidSect="00EE0DED">
      <w:headerReference w:type="even" r:id="rId4"/>
      <w:headerReference w:type="default" r:id="rId5"/>
      <w:footerReference w:type="even" r:id="rId6"/>
      <w:footerReference w:type="default" r:id="rId7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F70A38" w:rsidP="0089495F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E0A8D" w:rsidRDefault="00F70A38" w:rsidP="00BA23FB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F70A38" w:rsidP="00BA23FB">
    <w:pPr>
      <w:pStyle w:val="a6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F70A38" w:rsidP="00BA23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E0A8D" w:rsidRDefault="00F70A3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F70A38" w:rsidP="0089495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DE0A8D" w:rsidRDefault="00F70A3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0A38"/>
    <w:rsid w:val="00D6607F"/>
    <w:rsid w:val="00F70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70A3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70A3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F70A38"/>
  </w:style>
  <w:style w:type="paragraph" w:styleId="a6">
    <w:name w:val="footer"/>
    <w:basedOn w:val="a"/>
    <w:link w:val="a7"/>
    <w:rsid w:val="00F70A3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F70A3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rsid w:val="00F70A3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279</Words>
  <Characters>1593</Characters>
  <Application>Microsoft Office Word</Application>
  <DocSecurity>0</DocSecurity>
  <Lines>13</Lines>
  <Paragraphs>3</Paragraphs>
  <ScaleCrop>false</ScaleCrop>
  <Company>KOMP</Company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2021-06-28T07:49:00Z</dcterms:created>
  <dcterms:modified xsi:type="dcterms:W3CDTF">2021-06-28T07:50:00Z</dcterms:modified>
</cp:coreProperties>
</file>