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0" w:right="0" w:hanging="0"/>
        <w:jc w:val="both"/>
        <w:rPr>
          <w:rFonts w:ascii="Times New Roman" w:hAnsi="Times New Roman" w:cs="Times New Roman"/>
          <w:b/>
          <w:b/>
          <w:sz w:val="40"/>
          <w:szCs w:val="40"/>
        </w:rPr>
      </w:pPr>
      <w:r>
        <w:rPr>
          <w:rFonts w:cs="Times New Roman" w:ascii="Times New Roman" w:hAnsi="Times New Roman"/>
          <w:b/>
          <w:sz w:val="40"/>
          <w:szCs w:val="40"/>
        </w:rPr>
        <w:t>Единовременные выплаты пенсионерам начнутся уже 2 сентября</w:t>
      </w:r>
    </w:p>
    <w:p>
      <w:pPr>
        <w:pStyle w:val="Normal"/>
        <w:ind w:left="0" w:right="0" w:firstLine="567"/>
        <w:jc w:val="both"/>
        <w:rPr/>
      </w:pPr>
      <w:r>
        <w:rPr>
          <w:rFonts w:cs="Times New Roman" w:ascii="Times New Roman" w:hAnsi="Times New Roman"/>
          <w:sz w:val="30"/>
          <w:szCs w:val="30"/>
        </w:rPr>
        <w:t>На этой неделе Пенсионный фонд России приступ</w:t>
      </w:r>
      <w:r>
        <w:rPr>
          <w:rFonts w:cs="Times New Roman" w:ascii="Times New Roman" w:hAnsi="Times New Roman"/>
          <w:sz w:val="30"/>
          <w:szCs w:val="30"/>
        </w:rPr>
        <w:t>ил</w:t>
      </w:r>
      <w:r>
        <w:rPr>
          <w:rFonts w:cs="Times New Roman" w:ascii="Times New Roman" w:hAnsi="Times New Roman"/>
          <w:sz w:val="30"/>
          <w:szCs w:val="30"/>
        </w:rPr>
        <w:t xml:space="preserve"> к реализации Указа Президента страны «О единовременной денежной выплате гражданам, получающим пенсию». </w:t>
      </w:r>
    </w:p>
    <w:p>
      <w:pPr>
        <w:pStyle w:val="Normal"/>
        <w:ind w:left="0" w:right="0" w:firstLine="567"/>
        <w:jc w:val="both"/>
        <w:rPr>
          <w:rFonts w:ascii="Times New Roman" w:hAnsi="Times New Roman" w:cs="Times New Roman"/>
          <w:sz w:val="40"/>
          <w:szCs w:val="40"/>
        </w:rPr>
      </w:pPr>
      <w:r>
        <w:rPr>
          <w:rFonts w:cs="Times New Roman" w:ascii="Times New Roman" w:hAnsi="Times New Roman"/>
          <w:sz w:val="30"/>
          <w:szCs w:val="30"/>
        </w:rPr>
        <w:t xml:space="preserve">Единовременная выплата в размере 10 тысяч рублей предоставляется всем без исключения пенсионерам, имеющим российское гражданство и проживающим на территории России. Право на нее имеют как работающие, так и неработающие пенсионеры, пенсионеры, получающие социальную пенсию, пенсию по инвалидности, по случаю потери кормильца. Возраст значения не имеет, главное, чтобы  человек был признан получателем пенсии на 31 августа текущего года. Все, кто вышел на пенсию начиная с 1 сентября текущего года уже не имеет право на данную выплату.  </w:t>
      </w:r>
    </w:p>
    <w:p>
      <w:pPr>
        <w:pStyle w:val="Normal"/>
        <w:ind w:left="0" w:right="0" w:firstLine="567"/>
        <w:jc w:val="both"/>
        <w:rPr/>
      </w:pPr>
      <w:r>
        <w:rPr>
          <w:rFonts w:cs="Times New Roman" w:ascii="Times New Roman" w:hAnsi="Times New Roman"/>
          <w:sz w:val="30"/>
          <w:szCs w:val="30"/>
        </w:rPr>
        <w:t xml:space="preserve">В Дубенском муниципальном районе Республики Мордовия  право на единовременную выплату в размере 10 тысяч рублей имеют  </w:t>
      </w:r>
      <w:r>
        <w:rPr>
          <w:rFonts w:cs="Times New Roman" w:ascii="Times New Roman" w:hAnsi="Times New Roman"/>
          <w:b/>
          <w:sz w:val="30"/>
          <w:szCs w:val="30"/>
        </w:rPr>
        <w:t>4849</w:t>
      </w:r>
      <w:r>
        <w:rPr>
          <w:rFonts w:cs="Times New Roman" w:ascii="Times New Roman" w:hAnsi="Times New Roman"/>
          <w:sz w:val="30"/>
          <w:szCs w:val="30"/>
        </w:rPr>
        <w:t xml:space="preserve"> получателей пенсии.</w:t>
      </w:r>
    </w:p>
    <w:p>
      <w:pPr>
        <w:pStyle w:val="Normal"/>
        <w:spacing w:beforeAutospacing="1" w:afterAutospacing="1"/>
        <w:ind w:left="0" w:right="0" w:firstLine="567"/>
        <w:jc w:val="both"/>
        <w:rPr>
          <w:rFonts w:ascii="Times New Roman" w:hAnsi="Times New Roman" w:eastAsia="Times New Roman" w:cs="Times New Roman"/>
          <w:sz w:val="40"/>
          <w:szCs w:val="40"/>
          <w:lang w:eastAsia="ru-RU"/>
        </w:rPr>
      </w:pPr>
      <w:r>
        <w:rPr>
          <w:rFonts w:eastAsia="Times New Roman" w:cs="Times New Roman" w:ascii="Times New Roman" w:hAnsi="Times New Roman"/>
          <w:sz w:val="30"/>
          <w:szCs w:val="30"/>
          <w:lang w:eastAsia="ru-RU"/>
        </w:rPr>
        <w:t>Единовременные социальные выплаты не будут учитываться в доходах  семьи и не повлияют на предоставление других мер социальной поддержки.</w:t>
      </w:r>
    </w:p>
    <w:p>
      <w:pPr>
        <w:pStyle w:val="Normal"/>
        <w:ind w:left="0" w:right="0" w:firstLine="567"/>
        <w:jc w:val="both"/>
        <w:rPr>
          <w:rFonts w:ascii="Times New Roman" w:hAnsi="Times New Roman" w:eastAsia="Times New Roman" w:cs="Times New Roman"/>
          <w:sz w:val="40"/>
          <w:szCs w:val="40"/>
          <w:lang w:eastAsia="ru-RU"/>
        </w:rPr>
      </w:pPr>
      <w:r>
        <w:rPr>
          <w:rFonts w:eastAsia="Times New Roman" w:cs="Times New Roman" w:ascii="Times New Roman" w:hAnsi="Times New Roman"/>
          <w:sz w:val="30"/>
          <w:szCs w:val="30"/>
          <w:lang w:eastAsia="ru-RU"/>
        </w:rPr>
        <w:t xml:space="preserve">Выплата будет произведена </w:t>
      </w:r>
      <w:r>
        <w:rPr>
          <w:rFonts w:eastAsia="Times New Roman" w:cs="Times New Roman" w:ascii="Times New Roman" w:hAnsi="Times New Roman"/>
          <w:b/>
          <w:sz w:val="30"/>
          <w:szCs w:val="30"/>
          <w:lang w:eastAsia="ru-RU"/>
        </w:rPr>
        <w:t>по принципу социального казначейства.</w:t>
      </w:r>
      <w:r>
        <w:rPr>
          <w:rFonts w:eastAsia="Times New Roman" w:cs="Times New Roman" w:ascii="Times New Roman" w:hAnsi="Times New Roman"/>
          <w:sz w:val="30"/>
          <w:szCs w:val="30"/>
          <w:lang w:eastAsia="ru-RU"/>
        </w:rPr>
        <w:t xml:space="preserve"> Это означает, что пенсионерам не потребуется предоставлять какие-либо документы, собирать справки и заполнять заявления. Все необходимые данные для перечисления средств есть в распоряжении Пенсионного фонда и выплата пройдет автоматически.</w:t>
      </w:r>
    </w:p>
    <w:p>
      <w:pPr>
        <w:pStyle w:val="Normal"/>
        <w:ind w:left="0" w:right="0" w:firstLine="567"/>
        <w:jc w:val="both"/>
        <w:rPr/>
      </w:pPr>
      <w:r>
        <w:rPr>
          <w:rFonts w:cs="Times New Roman" w:ascii="Times New Roman" w:hAnsi="Times New Roman"/>
          <w:sz w:val="30"/>
          <w:szCs w:val="30"/>
        </w:rPr>
        <w:t xml:space="preserve">В первую очередь выплаты перечислены тем гражданам, которым пенсия приходит на их банковские карты или банковские счета. </w:t>
      </w:r>
    </w:p>
    <w:p>
      <w:pPr>
        <w:pStyle w:val="Normal"/>
        <w:ind w:left="0" w:right="0" w:firstLine="567"/>
        <w:jc w:val="both"/>
        <w:rPr>
          <w:sz w:val="30"/>
          <w:szCs w:val="30"/>
        </w:rPr>
      </w:pPr>
      <w:r>
        <w:rPr>
          <w:rFonts w:cs="Times New Roman" w:ascii="Times New Roman" w:hAnsi="Times New Roman"/>
          <w:sz w:val="30"/>
          <w:szCs w:val="30"/>
        </w:rPr>
        <w:t xml:space="preserve">Что касается получателей пенсии через почтовые отделения связи , то доставка единовременных выплат в городских и сельских населенных пунктах, в районных центрах - начнется с 3 сентября.  Единовременная выплата будет доставляться вместе с сентябрьской пенсией. </w:t>
      </w:r>
    </w:p>
    <w:p>
      <w:pPr>
        <w:pStyle w:val="Normal"/>
        <w:ind w:left="0" w:right="0" w:firstLine="567"/>
        <w:jc w:val="both"/>
        <w:rPr>
          <w:rFonts w:ascii="Times New Roman" w:hAnsi="Times New Roman" w:cs="Times New Roman"/>
          <w:sz w:val="40"/>
          <w:szCs w:val="40"/>
        </w:rPr>
      </w:pPr>
      <w:r>
        <w:rPr>
          <w:rFonts w:cs="Times New Roman" w:ascii="Times New Roman" w:hAnsi="Times New Roman"/>
          <w:sz w:val="30"/>
          <w:szCs w:val="30"/>
        </w:rPr>
        <w:t xml:space="preserve">В случае, если пенсионер получал пенсии </w:t>
      </w:r>
      <w:r>
        <w:rPr>
          <w:rFonts w:cs="Times New Roman" w:ascii="Times New Roman" w:hAnsi="Times New Roman"/>
          <w:b/>
          <w:sz w:val="30"/>
          <w:szCs w:val="30"/>
        </w:rPr>
        <w:t>через КС Банк</w:t>
      </w:r>
      <w:r>
        <w:rPr>
          <w:rFonts w:cs="Times New Roman" w:ascii="Times New Roman" w:hAnsi="Times New Roman"/>
          <w:sz w:val="30"/>
          <w:szCs w:val="30"/>
        </w:rPr>
        <w:t xml:space="preserve"> и еще не поменял доставочную организацию, волноваться не стоит - его единовременная выплата НЕ пропадет. Она будет ему перечислена после того, как он выберет доставочную организацию и представит в ПФР новые реквизиты для перечисления (в случае, если выбрал кредитную организацию).</w:t>
      </w:r>
    </w:p>
    <w:p>
      <w:pPr>
        <w:pStyle w:val="Normal"/>
        <w:ind w:left="0" w:right="0" w:firstLine="567"/>
        <w:jc w:val="both"/>
        <w:rPr>
          <w:rFonts w:ascii="Times New Roman" w:hAnsi="Times New Roman" w:cs="Times New Roman"/>
          <w:sz w:val="40"/>
          <w:szCs w:val="40"/>
        </w:rPr>
      </w:pPr>
      <w:r>
        <w:rPr>
          <w:rFonts w:cs="Times New Roman" w:ascii="Times New Roman" w:hAnsi="Times New Roman"/>
          <w:sz w:val="30"/>
          <w:szCs w:val="30"/>
        </w:rPr>
        <w:t>К реализации Указа Президента, а в частности к осуществлению  единовременной выплаты  пенсионерам, Пенсионный фонд готов, отработаны списки, проведена сверка данных с военными ведомствами, средства в республику пришли, выплатные документы подготовлены и направлены в доставочные организации.</w:t>
      </w:r>
    </w:p>
    <w:p>
      <w:pPr>
        <w:pStyle w:val="Normal"/>
        <w:spacing w:before="0" w:after="0"/>
        <w:ind w:left="0" w:right="0" w:firstLine="567"/>
        <w:jc w:val="both"/>
        <w:rPr>
          <w:rFonts w:ascii="Times New Roman" w:hAnsi="Times New Roman" w:eastAsia="Times New Roman" w:cs="Times New Roman"/>
          <w:sz w:val="40"/>
          <w:szCs w:val="40"/>
          <w:lang w:eastAsia="ru-RU"/>
        </w:rPr>
      </w:pPr>
      <w:r>
        <w:rPr>
          <w:rFonts w:cs="Times New Roman" w:ascii="Times New Roman" w:hAnsi="Times New Roman"/>
          <w:sz w:val="30"/>
          <w:szCs w:val="30"/>
        </w:rPr>
        <w:t xml:space="preserve"> </w:t>
      </w:r>
      <w:r>
        <w:rPr>
          <w:rFonts w:cs="Times New Roman" w:ascii="Times New Roman" w:hAnsi="Times New Roman"/>
          <w:sz w:val="30"/>
          <w:szCs w:val="30"/>
        </w:rPr>
        <w:t xml:space="preserve">Также напоминаем,  что  </w:t>
      </w:r>
      <w:r>
        <w:rPr>
          <w:rFonts w:eastAsia="Times New Roman" w:cs="Times New Roman" w:ascii="Times New Roman" w:hAnsi="Times New Roman"/>
          <w:sz w:val="30"/>
          <w:szCs w:val="30"/>
          <w:lang w:eastAsia="ru-RU"/>
        </w:rPr>
        <w:t xml:space="preserve">Отделение Пенсионного фонда России по Республике Мордовия продолжает  единовременные выплаты на школьников. </w:t>
      </w:r>
    </w:p>
    <w:p>
      <w:pPr>
        <w:pStyle w:val="Normal"/>
        <w:ind w:left="0" w:right="0" w:firstLine="567"/>
        <w:jc w:val="both"/>
        <w:rPr>
          <w:sz w:val="30"/>
          <w:szCs w:val="30"/>
        </w:rPr>
      </w:pPr>
      <w:r>
        <w:rPr>
          <w:rFonts w:cs="Times New Roman" w:ascii="Times New Roman" w:hAnsi="Times New Roman"/>
          <w:sz w:val="30"/>
          <w:szCs w:val="30"/>
        </w:rPr>
        <w:t>И хотя у них есть ещё  достаточно времени на подачу заявления, рекомендуем все же не откладывать это на последний момент.</w:t>
      </w:r>
    </w:p>
    <w:p>
      <w:pPr>
        <w:pStyle w:val="Normal"/>
        <w:ind w:left="0" w:right="0" w:firstLine="567"/>
        <w:jc w:val="both"/>
        <w:rPr>
          <w:rFonts w:ascii="Times New Roman" w:hAnsi="Times New Roman" w:eastAsia="Times New Roman" w:cs="Times New Roman"/>
          <w:b/>
          <w:b/>
          <w:sz w:val="40"/>
          <w:szCs w:val="40"/>
          <w:lang w:eastAsia="ru-RU"/>
        </w:rPr>
      </w:pPr>
      <w:r>
        <w:rPr>
          <w:rFonts w:cs="Times New Roman" w:ascii="Times New Roman" w:hAnsi="Times New Roman"/>
          <w:sz w:val="30"/>
          <w:szCs w:val="30"/>
        </w:rPr>
        <w:t xml:space="preserve">Подать заявление на единовременную выплату можно  двумя способами: дистанционно - через </w:t>
      </w:r>
      <w:r>
        <w:rPr>
          <w:rFonts w:eastAsia="Times New Roman" w:cs="Times New Roman" w:ascii="Times New Roman" w:hAnsi="Times New Roman"/>
          <w:sz w:val="30"/>
          <w:szCs w:val="30"/>
          <w:lang w:eastAsia="ru-RU"/>
        </w:rPr>
        <w:t xml:space="preserve"> портал Госуслуг  или  лично в клиентской службе Пенсионного фонда (по предварительной записи). Прием заявлений будет идти  </w:t>
      </w:r>
      <w:r>
        <w:rPr>
          <w:rFonts w:eastAsia="Times New Roman" w:cs="Times New Roman" w:ascii="Times New Roman" w:hAnsi="Times New Roman"/>
          <w:b/>
          <w:sz w:val="30"/>
          <w:szCs w:val="30"/>
          <w:lang w:eastAsia="ru-RU"/>
        </w:rPr>
        <w:t>до 1 ноября 2021 года.</w:t>
      </w:r>
    </w:p>
    <w:p>
      <w:pPr>
        <w:pStyle w:val="NormalWeb"/>
        <w:spacing w:lineRule="auto" w:line="276"/>
        <w:ind w:left="0" w:right="0" w:firstLine="567"/>
        <w:jc w:val="both"/>
        <w:rPr/>
      </w:pPr>
      <w:r>
        <w:rPr>
          <w:sz w:val="30"/>
          <w:szCs w:val="30"/>
        </w:rPr>
        <w:t>Напомним, что  выплата направлена на помощь российским семьям для подготовки детей к школе, ее размер составляет 10 000 рублей. Осуществляется она единоразово.</w:t>
      </w:r>
    </w:p>
    <w:p>
      <w:pPr>
        <w:pStyle w:val="NormalWeb"/>
        <w:spacing w:lineRule="auto" w:line="276" w:before="280" w:after="280"/>
        <w:ind w:left="0" w:right="0" w:firstLine="567"/>
        <w:jc w:val="both"/>
        <w:rPr/>
      </w:pPr>
      <w:r>
        <w:rPr>
          <w:sz w:val="30"/>
          <w:szCs w:val="30"/>
        </w:rPr>
        <w:t>Выплата полагается на детей от 6 до 18 лет, если 6 лет исполнилось не позднее 1 сентября 2021 года, а 18 лет – не раньше 3 июля 2021 года. Также выплата будет назначена инвалидам и лицам с ограниченными возможностями здоровья в возрасте от 18 до 23 лет (если они продолжают обучение по основным общеобразовательным программам). </w:t>
      </w:r>
    </w:p>
    <w:sectPr>
      <w:type w:val="nextPage"/>
      <w:pgSz w:w="11906" w:h="16838"/>
      <w:pgMar w:left="1701" w:right="850" w:header="0" w:top="1134" w:footer="0" w:bottom="1418"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73"/>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24ca4"/>
    <w:pPr>
      <w:widowControl/>
      <w:bidi w:val="0"/>
      <w:spacing w:lineRule="auto" w:line="276" w:before="0" w:after="200"/>
      <w:jc w:val="left"/>
    </w:pPr>
    <w:rPr>
      <w:rFonts w:ascii="Calibri" w:hAnsi="Calibri" w:eastAsia="Calibri" w:cs="" w:asciiTheme="minorHAnsi" w:cstheme="minorBidi" w:eastAsiaTheme="minorHAnsi" w:hAnsiTheme="minorHAnsi"/>
      <w:color w:val="00000A"/>
      <w:sz w:val="22"/>
      <w:szCs w:val="22"/>
      <w:lang w:val="ru-RU" w:eastAsia="en-US" w:bidi="ar-SA"/>
    </w:rPr>
  </w:style>
  <w:style w:type="paragraph" w:styleId="1">
    <w:name w:val="Заголовок 1"/>
    <w:basedOn w:val="Style11"/>
    <w:pPr/>
    <w:rPr/>
  </w:style>
  <w:style w:type="paragraph" w:styleId="2">
    <w:name w:val="Заголовок 2"/>
    <w:basedOn w:val="Style11"/>
    <w:pPr/>
    <w:rPr/>
  </w:style>
  <w:style w:type="paragraph" w:styleId="3">
    <w:name w:val="Заголовок 3"/>
    <w:basedOn w:val="Style11"/>
    <w:pPr/>
    <w:rPr/>
  </w:style>
  <w:style w:type="character" w:styleId="DefaultParagraphFont" w:default="1">
    <w:name w:val="Default Paragraph Font"/>
    <w:uiPriority w:val="1"/>
    <w:semiHidden/>
    <w:unhideWhenUsed/>
    <w:qFormat/>
    <w:rPr/>
  </w:style>
  <w:style w:type="character" w:styleId="ListLabel1">
    <w:name w:val="ListLabel 1"/>
    <w:qFormat/>
    <w:rPr>
      <w:rFonts w:cs="Courier New"/>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ListParagraph">
    <w:name w:val="List Paragraph"/>
    <w:basedOn w:val="Normal"/>
    <w:uiPriority w:val="34"/>
    <w:qFormat/>
    <w:rsid w:val="000828b4"/>
    <w:pPr>
      <w:spacing w:lineRule="auto" w:line="240" w:before="0" w:after="0"/>
      <w:ind w:left="720" w:hanging="0"/>
      <w:contextualSpacing/>
    </w:pPr>
    <w:rPr>
      <w:rFonts w:ascii="Times New Roman" w:hAnsi="Times New Roman" w:eastAsia="Times New Roman" w:cs="Times New Roman"/>
      <w:sz w:val="28"/>
      <w:szCs w:val="20"/>
      <w:lang w:eastAsia="ru-RU"/>
    </w:rPr>
  </w:style>
  <w:style w:type="paragraph" w:styleId="NormalWeb">
    <w:name w:val="Normal (Web)"/>
    <w:basedOn w:val="Normal"/>
    <w:uiPriority w:val="99"/>
    <w:semiHidden/>
    <w:unhideWhenUsed/>
    <w:qFormat/>
    <w:rsid w:val="006b51e6"/>
    <w:pPr>
      <w:spacing w:lineRule="auto" w:line="240" w:beforeAutospacing="1" w:afterAutospacing="1"/>
    </w:pPr>
    <w:rPr>
      <w:rFonts w:ascii="Times New Roman" w:hAnsi="Times New Roman" w:eastAsia="Times New Roman" w:cs="Times New Roman"/>
      <w:sz w:val="24"/>
      <w:szCs w:val="24"/>
      <w:lang w:eastAsia="ru-RU"/>
    </w:rPr>
  </w:style>
  <w:style w:type="paragraph" w:styleId="Style16">
    <w:name w:val="Блочная цитата"/>
    <w:basedOn w:val="Normal"/>
    <w:qFormat/>
    <w:pPr/>
    <w:rPr/>
  </w:style>
  <w:style w:type="paragraph" w:styleId="Style17">
    <w:name w:val="Заглавие"/>
    <w:basedOn w:val="Style11"/>
    <w:pPr/>
    <w:rPr/>
  </w:style>
  <w:style w:type="paragraph" w:styleId="Style18">
    <w:name w:val="Подзаголовок"/>
    <w:basedOn w:val="Style11"/>
    <w:pPr/>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Application>LibreOffice/5.0.1.2$Windows_x86 LibreOffice_project/81898c9f5c0d43f3473ba111d7b351050be20261</Application>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2021-08-31T08:42:00Z</dcterms:created>
  <dc:creator>011MokrousovaMV</dc:creator>
  <dc:language>ru-RU</dc:language>
  <cp:lastPrinted>2021-09-01T08:34:53Z</cp:lastPrinted>
  <dcterms:modified xsi:type="dcterms:W3CDTF">2021-09-01T09:13:46Z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