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80E" w:rsidRDefault="0084380E" w:rsidP="0084380E">
      <w:pPr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Информационный бюллетень</w:t>
      </w:r>
    </w:p>
    <w:p w:rsidR="0084380E" w:rsidRDefault="0084380E" w:rsidP="0084380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84380E" w:rsidRDefault="0084380E" w:rsidP="0084380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Дубенского муниципального района</w:t>
      </w:r>
    </w:p>
    <w:p w:rsidR="0084380E" w:rsidRDefault="0084380E" w:rsidP="0084380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Республики Мордовия</w:t>
      </w:r>
    </w:p>
    <w:p w:rsidR="0084380E" w:rsidRDefault="0084380E" w:rsidP="0084380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84380E" w:rsidRDefault="0084380E" w:rsidP="0084380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84380E" w:rsidRDefault="0084380E" w:rsidP="0084380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84380E" w:rsidRDefault="0084380E" w:rsidP="0084380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84380E" w:rsidRDefault="0084380E" w:rsidP="0084380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26.08.2021 г. № 19 (435)</w:t>
      </w:r>
    </w:p>
    <w:p w:rsidR="0084380E" w:rsidRDefault="0084380E" w:rsidP="0084380E"/>
    <w:p w:rsidR="0084380E" w:rsidRDefault="0084380E" w:rsidP="0084380E">
      <w:pPr>
        <w:pStyle w:val="2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АДМИНИСТРАЦИЯ ПУРКАЕВСКОГО СЕЛЬСКОГО ПОСЕЛЕНИЯ</w:t>
      </w:r>
    </w:p>
    <w:p w:rsidR="0084380E" w:rsidRDefault="0084380E" w:rsidP="0084380E">
      <w:pPr>
        <w:pStyle w:val="2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ДУБЕНСКОГО МУНИЦИПАЛЬНОГО РАЙОНА</w:t>
      </w:r>
    </w:p>
    <w:p w:rsidR="0084380E" w:rsidRDefault="0084380E" w:rsidP="008438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84380E" w:rsidRDefault="0084380E" w:rsidP="008438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84380E" w:rsidRDefault="0084380E" w:rsidP="008438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84380E" w:rsidRDefault="0084380E" w:rsidP="008438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ПУРКАЕВСКОГО СЕЛЬСКОГО ПОСЕЛЕНИЯ ДУБЕНСКОГО МУНИЦИПАЛЬНОГО РАЙОНА</w:t>
      </w:r>
    </w:p>
    <w:p w:rsidR="0084380E" w:rsidRDefault="0084380E" w:rsidP="0084380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84380E" w:rsidRPr="002173B1" w:rsidRDefault="0084380E" w:rsidP="0084380E">
      <w:pPr>
        <w:jc w:val="center"/>
        <w:rPr>
          <w:b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73B1">
        <w:rPr>
          <w:b/>
          <w:sz w:val="27"/>
          <w:szCs w:val="27"/>
        </w:rPr>
        <w:t>ПОСТАНОВЛЕНИЕ</w:t>
      </w:r>
    </w:p>
    <w:p w:rsidR="0084380E" w:rsidRPr="002173B1" w:rsidRDefault="0084380E" w:rsidP="0084380E">
      <w:pPr>
        <w:jc w:val="both"/>
        <w:rPr>
          <w:sz w:val="27"/>
          <w:szCs w:val="27"/>
        </w:rPr>
      </w:pPr>
    </w:p>
    <w:p w:rsidR="0084380E" w:rsidRPr="0084380E" w:rsidRDefault="0084380E" w:rsidP="0084380E">
      <w:pPr>
        <w:jc w:val="both"/>
        <w:rPr>
          <w:rFonts w:ascii="Times New Roman" w:hAnsi="Times New Roman" w:cs="Times New Roman"/>
          <w:sz w:val="27"/>
          <w:szCs w:val="27"/>
        </w:rPr>
      </w:pPr>
      <w:r w:rsidRPr="0084380E">
        <w:rPr>
          <w:rFonts w:ascii="Times New Roman" w:hAnsi="Times New Roman" w:cs="Times New Roman"/>
          <w:sz w:val="27"/>
          <w:szCs w:val="27"/>
        </w:rPr>
        <w:t>26.08.2021 г.                                                                                              №31</w:t>
      </w:r>
    </w:p>
    <w:p w:rsidR="0084380E" w:rsidRPr="0084380E" w:rsidRDefault="0084380E" w:rsidP="0084380E">
      <w:pPr>
        <w:jc w:val="both"/>
        <w:rPr>
          <w:rFonts w:ascii="Times New Roman" w:hAnsi="Times New Roman" w:cs="Times New Roman"/>
          <w:sz w:val="27"/>
          <w:szCs w:val="27"/>
        </w:rPr>
      </w:pPr>
      <w:r w:rsidRPr="0084380E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</w:t>
      </w:r>
    </w:p>
    <w:p w:rsidR="0084380E" w:rsidRPr="0084380E" w:rsidRDefault="0084380E" w:rsidP="0084380E">
      <w:pPr>
        <w:jc w:val="both"/>
        <w:rPr>
          <w:rFonts w:ascii="Times New Roman" w:hAnsi="Times New Roman" w:cs="Times New Roman"/>
          <w:b/>
          <w:sz w:val="27"/>
          <w:szCs w:val="27"/>
        </w:rPr>
      </w:pPr>
      <w:r w:rsidRPr="0084380E">
        <w:rPr>
          <w:rFonts w:ascii="Times New Roman" w:hAnsi="Times New Roman" w:cs="Times New Roman"/>
          <w:b/>
          <w:sz w:val="27"/>
          <w:szCs w:val="27"/>
        </w:rPr>
        <w:t xml:space="preserve">       Об утверждении Схемы размещения </w:t>
      </w:r>
      <w:proofErr w:type="gramStart"/>
      <w:r w:rsidRPr="0084380E">
        <w:rPr>
          <w:rFonts w:ascii="Times New Roman" w:hAnsi="Times New Roman" w:cs="Times New Roman"/>
          <w:b/>
          <w:sz w:val="27"/>
          <w:szCs w:val="27"/>
        </w:rPr>
        <w:t>нестационарных</w:t>
      </w:r>
      <w:proofErr w:type="gramEnd"/>
      <w:r w:rsidRPr="0084380E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:rsidR="0084380E" w:rsidRPr="0084380E" w:rsidRDefault="0084380E" w:rsidP="0084380E">
      <w:pPr>
        <w:jc w:val="both"/>
        <w:rPr>
          <w:rFonts w:ascii="Times New Roman" w:hAnsi="Times New Roman" w:cs="Times New Roman"/>
          <w:b/>
          <w:sz w:val="27"/>
          <w:szCs w:val="27"/>
        </w:rPr>
      </w:pPr>
      <w:r w:rsidRPr="0084380E">
        <w:rPr>
          <w:rFonts w:ascii="Times New Roman" w:hAnsi="Times New Roman" w:cs="Times New Roman"/>
          <w:b/>
          <w:sz w:val="27"/>
          <w:szCs w:val="27"/>
        </w:rPr>
        <w:t xml:space="preserve">торговых объектов на территории </w:t>
      </w:r>
      <w:proofErr w:type="spellStart"/>
      <w:r w:rsidRPr="0084380E">
        <w:rPr>
          <w:rFonts w:ascii="Times New Roman" w:hAnsi="Times New Roman" w:cs="Times New Roman"/>
          <w:b/>
          <w:sz w:val="27"/>
          <w:szCs w:val="27"/>
        </w:rPr>
        <w:t>Пуркаевского</w:t>
      </w:r>
      <w:proofErr w:type="spellEnd"/>
      <w:r w:rsidRPr="0084380E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gramStart"/>
      <w:r w:rsidRPr="0084380E">
        <w:rPr>
          <w:rFonts w:ascii="Times New Roman" w:hAnsi="Times New Roman" w:cs="Times New Roman"/>
          <w:b/>
          <w:sz w:val="27"/>
          <w:szCs w:val="27"/>
        </w:rPr>
        <w:t>сельского</w:t>
      </w:r>
      <w:proofErr w:type="gramEnd"/>
      <w:r w:rsidRPr="0084380E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:rsidR="0084380E" w:rsidRDefault="0084380E" w:rsidP="0084380E">
      <w:pPr>
        <w:jc w:val="both"/>
        <w:rPr>
          <w:rFonts w:ascii="Times New Roman" w:hAnsi="Times New Roman" w:cs="Times New Roman"/>
          <w:b/>
          <w:sz w:val="27"/>
          <w:szCs w:val="27"/>
        </w:rPr>
      </w:pPr>
      <w:r w:rsidRPr="0084380E">
        <w:rPr>
          <w:rFonts w:ascii="Times New Roman" w:hAnsi="Times New Roman" w:cs="Times New Roman"/>
          <w:b/>
          <w:sz w:val="27"/>
          <w:szCs w:val="27"/>
        </w:rPr>
        <w:t>поселения Дубенского муниципального района Республики Мордовия</w:t>
      </w:r>
    </w:p>
    <w:p w:rsidR="0084380E" w:rsidRPr="0084380E" w:rsidRDefault="0084380E" w:rsidP="0084380E">
      <w:pPr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 xml:space="preserve">      </w:t>
      </w:r>
      <w:proofErr w:type="gramStart"/>
      <w:r w:rsidRPr="0084380E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 от 28 декабря 2009 г. № 381-ФЗ «Об основах государственного регулирования торговой деятельности в Российской Федерации», </w:t>
      </w:r>
      <w:r w:rsidRPr="0084380E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Федеральным законом от 6 октября 2003 г. №</w:t>
      </w:r>
      <w:r w:rsidRPr="0084380E">
        <w:rPr>
          <w:rFonts w:ascii="Times New Roman" w:hAnsi="Times New Roman" w:cs="Times New Roman"/>
          <w:sz w:val="24"/>
          <w:szCs w:val="24"/>
        </w:rPr>
        <w:t>131-ФЗ «</w:t>
      </w:r>
      <w:r w:rsidRPr="0084380E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Об общих принципах организации местного самоуправления в Российской Федерации», </w:t>
      </w:r>
      <w:r w:rsidRPr="0084380E">
        <w:rPr>
          <w:rFonts w:ascii="Times New Roman" w:hAnsi="Times New Roman" w:cs="Times New Roman"/>
          <w:sz w:val="24"/>
          <w:szCs w:val="24"/>
        </w:rPr>
        <w:t>Земельным кодексом Российской Федерации, Постановлением Правительства РФ от 29 сентября 2010 г. № 772 «Об утверждении Правил включения нестационарных торговых объектов, расположенных на земельных</w:t>
      </w:r>
      <w:proofErr w:type="gramEnd"/>
      <w:r w:rsidRPr="0084380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4380E">
        <w:rPr>
          <w:rFonts w:ascii="Times New Roman" w:hAnsi="Times New Roman" w:cs="Times New Roman"/>
          <w:sz w:val="24"/>
          <w:szCs w:val="24"/>
        </w:rPr>
        <w:t xml:space="preserve">участках, в зданиях, строениях и сооружениях, находящихся в государственной собственности, в схему размещения нестационарных торговых объектов», Приказом Министерства экономики, торговли и предпринимательства Республики Мордовия от 11.05.2021 г. №105-П «Об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Мордовия»,  Постановлением Администрации Дубенского </w:t>
      </w:r>
      <w:r w:rsidRPr="0084380E">
        <w:rPr>
          <w:rFonts w:ascii="Times New Roman" w:hAnsi="Times New Roman" w:cs="Times New Roman"/>
          <w:sz w:val="24"/>
          <w:szCs w:val="24"/>
        </w:rPr>
        <w:lastRenderedPageBreak/>
        <w:t>муниципального района от 06.02.2020г №71 «Об утверждении схемы размещения нестационарных</w:t>
      </w:r>
      <w:proofErr w:type="gramEnd"/>
      <w:r w:rsidRPr="0084380E">
        <w:rPr>
          <w:rFonts w:ascii="Times New Roman" w:hAnsi="Times New Roman" w:cs="Times New Roman"/>
          <w:sz w:val="24"/>
          <w:szCs w:val="24"/>
        </w:rPr>
        <w:t xml:space="preserve"> объектов торговли на территории </w:t>
      </w:r>
      <w:proofErr w:type="spellStart"/>
      <w:r w:rsidRPr="0084380E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84380E">
        <w:rPr>
          <w:rFonts w:ascii="Times New Roman" w:hAnsi="Times New Roman" w:cs="Times New Roman"/>
          <w:sz w:val="24"/>
          <w:szCs w:val="24"/>
        </w:rPr>
        <w:t xml:space="preserve"> сельского п</w:t>
      </w:r>
      <w:r w:rsidRPr="0084380E">
        <w:rPr>
          <w:rFonts w:ascii="Times New Roman" w:hAnsi="Times New Roman" w:cs="Times New Roman"/>
          <w:sz w:val="24"/>
          <w:szCs w:val="24"/>
        </w:rPr>
        <w:t>о</w:t>
      </w:r>
      <w:r w:rsidRPr="0084380E">
        <w:rPr>
          <w:rFonts w:ascii="Times New Roman" w:hAnsi="Times New Roman" w:cs="Times New Roman"/>
          <w:sz w:val="24"/>
          <w:szCs w:val="24"/>
        </w:rPr>
        <w:t>селения»</w:t>
      </w:r>
      <w:proofErr w:type="gramStart"/>
      <w:r w:rsidRPr="0084380E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Pr="0084380E">
        <w:rPr>
          <w:rFonts w:ascii="Times New Roman" w:hAnsi="Times New Roman" w:cs="Times New Roman"/>
          <w:sz w:val="24"/>
          <w:szCs w:val="24"/>
        </w:rPr>
        <w:t xml:space="preserve">става Дубенского муниципального района Республики Мордовия, администрация  </w:t>
      </w:r>
      <w:proofErr w:type="spellStart"/>
      <w:r w:rsidRPr="0084380E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84380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</w:t>
      </w:r>
    </w:p>
    <w:p w:rsidR="0084380E" w:rsidRPr="0084380E" w:rsidRDefault="0084380E" w:rsidP="0084380E">
      <w:pPr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84380E">
        <w:rPr>
          <w:rFonts w:ascii="Times New Roman" w:hAnsi="Times New Roman" w:cs="Times New Roman"/>
          <w:b/>
          <w:sz w:val="27"/>
          <w:szCs w:val="27"/>
        </w:rPr>
        <w:t>постановляет:</w:t>
      </w:r>
    </w:p>
    <w:p w:rsidR="0084380E" w:rsidRPr="0084380E" w:rsidRDefault="0084380E" w:rsidP="0084380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4380E">
        <w:rPr>
          <w:rFonts w:ascii="Times New Roman" w:hAnsi="Times New Roman" w:cs="Times New Roman"/>
          <w:sz w:val="27"/>
          <w:szCs w:val="27"/>
        </w:rPr>
        <w:t xml:space="preserve">Утвердить Схему размещения нестационарных торговых объектов на территории </w:t>
      </w:r>
      <w:proofErr w:type="spellStart"/>
      <w:r w:rsidRPr="0084380E">
        <w:rPr>
          <w:rFonts w:ascii="Times New Roman" w:hAnsi="Times New Roman" w:cs="Times New Roman"/>
          <w:sz w:val="27"/>
          <w:szCs w:val="27"/>
        </w:rPr>
        <w:t>Пуркаевского</w:t>
      </w:r>
      <w:proofErr w:type="spellEnd"/>
      <w:r w:rsidRPr="0084380E">
        <w:rPr>
          <w:rFonts w:ascii="Times New Roman" w:hAnsi="Times New Roman" w:cs="Times New Roman"/>
          <w:sz w:val="27"/>
          <w:szCs w:val="27"/>
        </w:rPr>
        <w:t xml:space="preserve"> сельского поселения Дубенского муниципального района Республики Мордовия согласно Приложению №1;</w:t>
      </w:r>
    </w:p>
    <w:p w:rsidR="0084380E" w:rsidRPr="0084380E" w:rsidRDefault="0084380E" w:rsidP="0084380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4380E">
        <w:rPr>
          <w:rFonts w:ascii="Times New Roman" w:hAnsi="Times New Roman" w:cs="Times New Roman"/>
          <w:sz w:val="27"/>
          <w:szCs w:val="27"/>
        </w:rPr>
        <w:t xml:space="preserve">Утвердить графическую часть схемы размещения нестационарных торговых объектов на территории </w:t>
      </w:r>
      <w:proofErr w:type="spellStart"/>
      <w:r w:rsidRPr="0084380E">
        <w:rPr>
          <w:rFonts w:ascii="Times New Roman" w:hAnsi="Times New Roman" w:cs="Times New Roman"/>
          <w:sz w:val="27"/>
          <w:szCs w:val="27"/>
        </w:rPr>
        <w:t>Пуркаевского</w:t>
      </w:r>
      <w:proofErr w:type="spellEnd"/>
      <w:r w:rsidRPr="0084380E">
        <w:rPr>
          <w:rFonts w:ascii="Times New Roman" w:hAnsi="Times New Roman" w:cs="Times New Roman"/>
          <w:sz w:val="27"/>
          <w:szCs w:val="27"/>
        </w:rPr>
        <w:t xml:space="preserve"> сельского поселения Дубенского муниципального района Республики Мордовия согласно Приложению №2;</w:t>
      </w:r>
    </w:p>
    <w:p w:rsidR="0084380E" w:rsidRPr="0084380E" w:rsidRDefault="0084380E" w:rsidP="0084380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4380E">
        <w:rPr>
          <w:rFonts w:ascii="Times New Roman" w:hAnsi="Times New Roman" w:cs="Times New Roman"/>
          <w:sz w:val="27"/>
          <w:szCs w:val="27"/>
        </w:rPr>
        <w:t xml:space="preserve">Признать утратившим силу Постановление администрации </w:t>
      </w:r>
      <w:proofErr w:type="spellStart"/>
      <w:r w:rsidRPr="0084380E">
        <w:rPr>
          <w:rFonts w:ascii="Times New Roman" w:hAnsi="Times New Roman" w:cs="Times New Roman"/>
          <w:sz w:val="27"/>
          <w:szCs w:val="27"/>
        </w:rPr>
        <w:t>Пуркаевского</w:t>
      </w:r>
      <w:proofErr w:type="spellEnd"/>
      <w:r w:rsidRPr="0084380E">
        <w:rPr>
          <w:rFonts w:ascii="Times New Roman" w:hAnsi="Times New Roman" w:cs="Times New Roman"/>
          <w:sz w:val="27"/>
          <w:szCs w:val="27"/>
        </w:rPr>
        <w:t xml:space="preserve"> сельского поселения Дубенского  муниципального района от 19.05.2011 года №13 «Об утверждении схемы размещения нестационарных объектов торговли на территории </w:t>
      </w:r>
      <w:proofErr w:type="spellStart"/>
      <w:r w:rsidRPr="0084380E">
        <w:rPr>
          <w:rFonts w:ascii="Times New Roman" w:hAnsi="Times New Roman" w:cs="Times New Roman"/>
          <w:sz w:val="27"/>
          <w:szCs w:val="27"/>
        </w:rPr>
        <w:t>Пуркаевского</w:t>
      </w:r>
      <w:proofErr w:type="spellEnd"/>
      <w:r w:rsidRPr="0084380E">
        <w:rPr>
          <w:rFonts w:ascii="Times New Roman" w:hAnsi="Times New Roman" w:cs="Times New Roman"/>
          <w:sz w:val="27"/>
          <w:szCs w:val="27"/>
        </w:rPr>
        <w:t xml:space="preserve"> сельского поселения Дубенского муниципального района».</w:t>
      </w:r>
    </w:p>
    <w:p w:rsidR="0084380E" w:rsidRPr="0084380E" w:rsidRDefault="0084380E" w:rsidP="0084380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sz w:val="27"/>
          <w:szCs w:val="27"/>
        </w:rPr>
      </w:pPr>
      <w:proofErr w:type="gramStart"/>
      <w:r w:rsidRPr="0084380E">
        <w:rPr>
          <w:rFonts w:ascii="Times New Roman" w:eastAsia="Arial Unicode MS" w:hAnsi="Times New Roman" w:cs="Times New Roman"/>
          <w:sz w:val="27"/>
          <w:szCs w:val="27"/>
        </w:rPr>
        <w:t>Контроль за</w:t>
      </w:r>
      <w:proofErr w:type="gramEnd"/>
      <w:r w:rsidRPr="0084380E">
        <w:rPr>
          <w:rFonts w:ascii="Times New Roman" w:eastAsia="Arial Unicode MS" w:hAnsi="Times New Roman" w:cs="Times New Roman"/>
          <w:sz w:val="27"/>
          <w:szCs w:val="27"/>
        </w:rPr>
        <w:t xml:space="preserve"> исполнением настоящего постановления возложить на Главу </w:t>
      </w:r>
      <w:proofErr w:type="spellStart"/>
      <w:r w:rsidRPr="0084380E">
        <w:rPr>
          <w:rFonts w:ascii="Times New Roman" w:eastAsia="Arial Unicode MS" w:hAnsi="Times New Roman" w:cs="Times New Roman"/>
          <w:sz w:val="27"/>
          <w:szCs w:val="27"/>
        </w:rPr>
        <w:t>Пуркаевского</w:t>
      </w:r>
      <w:proofErr w:type="spellEnd"/>
      <w:r w:rsidRPr="0084380E">
        <w:rPr>
          <w:rFonts w:ascii="Times New Roman" w:eastAsia="Arial Unicode MS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84380E">
        <w:rPr>
          <w:rFonts w:ascii="Times New Roman" w:eastAsia="Arial Unicode MS" w:hAnsi="Times New Roman" w:cs="Times New Roman"/>
          <w:sz w:val="27"/>
          <w:szCs w:val="27"/>
        </w:rPr>
        <w:t>Радаеву</w:t>
      </w:r>
      <w:proofErr w:type="spellEnd"/>
      <w:r w:rsidRPr="0084380E">
        <w:rPr>
          <w:rFonts w:ascii="Times New Roman" w:eastAsia="Arial Unicode MS" w:hAnsi="Times New Roman" w:cs="Times New Roman"/>
          <w:sz w:val="27"/>
          <w:szCs w:val="27"/>
        </w:rPr>
        <w:t xml:space="preserve"> Т.В.</w:t>
      </w:r>
    </w:p>
    <w:p w:rsidR="0084380E" w:rsidRPr="0084380E" w:rsidRDefault="0084380E" w:rsidP="0084380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sz w:val="27"/>
          <w:szCs w:val="27"/>
        </w:rPr>
      </w:pPr>
      <w:r w:rsidRPr="0084380E">
        <w:rPr>
          <w:rFonts w:ascii="Times New Roman" w:eastAsia="Arial Unicode MS" w:hAnsi="Times New Roman" w:cs="Times New Roman"/>
          <w:sz w:val="27"/>
          <w:szCs w:val="27"/>
        </w:rPr>
        <w:t>Настоящее постановление вступает в силу после его официального опубликования.</w:t>
      </w:r>
    </w:p>
    <w:p w:rsidR="0084380E" w:rsidRPr="0084380E" w:rsidRDefault="0084380E" w:rsidP="0084380E">
      <w:pPr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4380E">
        <w:rPr>
          <w:rFonts w:ascii="Times New Roman" w:hAnsi="Times New Roman" w:cs="Times New Roman"/>
          <w:sz w:val="27"/>
          <w:szCs w:val="27"/>
        </w:rPr>
        <w:t xml:space="preserve"> </w:t>
      </w:r>
    </w:p>
    <w:p w:rsidR="0084380E" w:rsidRPr="0084380E" w:rsidRDefault="0084380E" w:rsidP="0084380E">
      <w:pPr>
        <w:jc w:val="both"/>
        <w:rPr>
          <w:rFonts w:ascii="Times New Roman" w:hAnsi="Times New Roman" w:cs="Times New Roman"/>
          <w:sz w:val="27"/>
          <w:szCs w:val="27"/>
        </w:rPr>
      </w:pPr>
      <w:r w:rsidRPr="0084380E">
        <w:rPr>
          <w:rFonts w:ascii="Times New Roman" w:hAnsi="Times New Roman" w:cs="Times New Roman"/>
          <w:sz w:val="27"/>
          <w:szCs w:val="27"/>
        </w:rPr>
        <w:t xml:space="preserve">Глава </w:t>
      </w:r>
      <w:proofErr w:type="spellStart"/>
      <w:r w:rsidRPr="0084380E">
        <w:rPr>
          <w:rFonts w:ascii="Times New Roman" w:hAnsi="Times New Roman" w:cs="Times New Roman"/>
          <w:sz w:val="27"/>
          <w:szCs w:val="27"/>
        </w:rPr>
        <w:t>Пуркаевского</w:t>
      </w:r>
      <w:proofErr w:type="spellEnd"/>
    </w:p>
    <w:p w:rsidR="0084380E" w:rsidRPr="0084380E" w:rsidRDefault="0084380E" w:rsidP="0084380E">
      <w:pPr>
        <w:rPr>
          <w:rFonts w:ascii="Times New Roman" w:hAnsi="Times New Roman" w:cs="Times New Roman"/>
          <w:sz w:val="27"/>
          <w:szCs w:val="27"/>
        </w:rPr>
      </w:pPr>
      <w:r w:rsidRPr="0084380E">
        <w:rPr>
          <w:rFonts w:ascii="Times New Roman" w:hAnsi="Times New Roman" w:cs="Times New Roman"/>
          <w:sz w:val="27"/>
          <w:szCs w:val="27"/>
        </w:rPr>
        <w:t xml:space="preserve">сельского поселения                                                        </w:t>
      </w:r>
      <w:proofErr w:type="spellStart"/>
      <w:r w:rsidRPr="0084380E">
        <w:rPr>
          <w:rFonts w:ascii="Times New Roman" w:hAnsi="Times New Roman" w:cs="Times New Roman"/>
          <w:sz w:val="27"/>
          <w:szCs w:val="27"/>
        </w:rPr>
        <w:t>Радаева</w:t>
      </w:r>
      <w:proofErr w:type="spellEnd"/>
      <w:r w:rsidRPr="0084380E">
        <w:rPr>
          <w:rFonts w:ascii="Times New Roman" w:hAnsi="Times New Roman" w:cs="Times New Roman"/>
          <w:sz w:val="27"/>
          <w:szCs w:val="27"/>
        </w:rPr>
        <w:t xml:space="preserve"> Т.В.</w:t>
      </w:r>
    </w:p>
    <w:p w:rsidR="0084380E" w:rsidRPr="0084380E" w:rsidRDefault="0084380E" w:rsidP="0084380E">
      <w:pPr>
        <w:rPr>
          <w:rFonts w:ascii="Times New Roman" w:hAnsi="Times New Roman" w:cs="Times New Roman"/>
          <w:sz w:val="27"/>
          <w:szCs w:val="27"/>
        </w:rPr>
      </w:pPr>
    </w:p>
    <w:p w:rsidR="0084380E" w:rsidRPr="0084380E" w:rsidRDefault="0084380E" w:rsidP="0084380E">
      <w:pPr>
        <w:rPr>
          <w:rFonts w:ascii="Times New Roman" w:hAnsi="Times New Roman" w:cs="Times New Roman"/>
          <w:sz w:val="27"/>
          <w:szCs w:val="27"/>
        </w:rPr>
      </w:pPr>
    </w:p>
    <w:p w:rsidR="0084380E" w:rsidRPr="0084380E" w:rsidRDefault="0084380E" w:rsidP="0084380E">
      <w:pPr>
        <w:rPr>
          <w:rFonts w:ascii="Times New Roman" w:hAnsi="Times New Roman" w:cs="Times New Roman"/>
          <w:sz w:val="27"/>
          <w:szCs w:val="27"/>
        </w:rPr>
      </w:pPr>
    </w:p>
    <w:p w:rsidR="0084380E" w:rsidRPr="0084380E" w:rsidRDefault="0084380E" w:rsidP="0084380E">
      <w:pPr>
        <w:rPr>
          <w:rFonts w:ascii="Times New Roman" w:hAnsi="Times New Roman" w:cs="Times New Roman"/>
          <w:sz w:val="27"/>
          <w:szCs w:val="27"/>
        </w:rPr>
      </w:pPr>
    </w:p>
    <w:p w:rsidR="0084380E" w:rsidRDefault="0084380E" w:rsidP="008438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4380E" w:rsidRDefault="0084380E" w:rsidP="008438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4380E" w:rsidRDefault="0084380E" w:rsidP="008438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4380E" w:rsidRDefault="0084380E" w:rsidP="008438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4380E" w:rsidRDefault="0084380E" w:rsidP="008438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4380E" w:rsidRDefault="0084380E" w:rsidP="008438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4380E" w:rsidRDefault="0084380E" w:rsidP="008438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4380E" w:rsidRPr="0084380E" w:rsidRDefault="0084380E" w:rsidP="0084380E">
      <w:pPr>
        <w:jc w:val="right"/>
        <w:rPr>
          <w:rFonts w:ascii="Times New Roman" w:hAnsi="Times New Roman" w:cs="Times New Roman"/>
          <w:sz w:val="28"/>
          <w:szCs w:val="28"/>
        </w:rPr>
      </w:pPr>
      <w:r w:rsidRPr="0084380E"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84380E" w:rsidRPr="0084380E" w:rsidRDefault="0084380E" w:rsidP="008438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4380E" w:rsidRPr="0084380E" w:rsidRDefault="0084380E" w:rsidP="0084380E">
      <w:pPr>
        <w:jc w:val="center"/>
        <w:rPr>
          <w:rFonts w:ascii="Times New Roman" w:hAnsi="Times New Roman" w:cs="Times New Roman"/>
          <w:sz w:val="28"/>
          <w:szCs w:val="28"/>
        </w:rPr>
      </w:pPr>
      <w:r w:rsidRPr="0084380E">
        <w:rPr>
          <w:rFonts w:ascii="Times New Roman" w:hAnsi="Times New Roman" w:cs="Times New Roman"/>
          <w:sz w:val="28"/>
          <w:szCs w:val="28"/>
        </w:rPr>
        <w:t xml:space="preserve">Схема размещения нестационарного объекта торговли  (развозная торговля) на территории </w:t>
      </w:r>
      <w:proofErr w:type="spellStart"/>
      <w:r w:rsidRPr="0084380E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84380E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Мордовия. </w:t>
      </w:r>
      <w:proofErr w:type="spellStart"/>
      <w:r w:rsidRPr="0084380E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84380E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84380E">
        <w:rPr>
          <w:rFonts w:ascii="Times New Roman" w:hAnsi="Times New Roman" w:cs="Times New Roman"/>
          <w:sz w:val="28"/>
          <w:szCs w:val="28"/>
        </w:rPr>
        <w:t>уркаево</w:t>
      </w:r>
      <w:proofErr w:type="spellEnd"/>
    </w:p>
    <w:p w:rsidR="0084380E" w:rsidRPr="0084380E" w:rsidRDefault="0084380E" w:rsidP="008438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380E" w:rsidRPr="0084380E" w:rsidRDefault="0084380E" w:rsidP="008438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380E" w:rsidRPr="0084380E" w:rsidRDefault="0084380E" w:rsidP="0084380E">
      <w:pPr>
        <w:rPr>
          <w:rFonts w:ascii="Times New Roman" w:hAnsi="Times New Roman" w:cs="Times New Roman"/>
          <w:sz w:val="28"/>
          <w:szCs w:val="28"/>
        </w:rPr>
      </w:pPr>
      <w:r w:rsidRPr="0084380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177800</wp:posOffset>
            </wp:positionH>
            <wp:positionV relativeFrom="paragraph">
              <wp:posOffset>1237615</wp:posOffset>
            </wp:positionV>
            <wp:extent cx="5778500" cy="4119880"/>
            <wp:effectExtent l="19050" t="19050" r="12700" b="13970"/>
            <wp:wrapNone/>
            <wp:docPr id="2" name="Рисунок 3" descr="C:\Users\natik\AppData\Local\Microsoft\Windows\INetCache\Content.Word\1_1_Карта градостроительного зонирования населенных пункт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natik\AppData\Local\Microsoft\Windows\INetCache\Content.Word\1_1_Карта градостроительного зонирования населенных пунктов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375" t="16615" r="40167" b="1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41198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BFBFB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_______</w:t>
      </w:r>
      <w:r w:rsidRPr="0084380E">
        <w:rPr>
          <w:rFonts w:ascii="Times New Roman" w:hAnsi="Times New Roman" w:cs="Times New Roman"/>
          <w:sz w:val="28"/>
          <w:szCs w:val="28"/>
        </w:rPr>
        <w:t xml:space="preserve">  нестационарный объект торговли (розничная торговля), </w:t>
      </w:r>
      <w:proofErr w:type="spellStart"/>
      <w:r w:rsidRPr="0084380E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84380E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84380E">
        <w:rPr>
          <w:rFonts w:ascii="Times New Roman" w:hAnsi="Times New Roman" w:cs="Times New Roman"/>
          <w:sz w:val="28"/>
          <w:szCs w:val="28"/>
        </w:rPr>
        <w:t>уркаево</w:t>
      </w:r>
      <w:proofErr w:type="spellEnd"/>
    </w:p>
    <w:p w:rsidR="0084380E" w:rsidRDefault="0084380E" w:rsidP="0084380E">
      <w:pPr>
        <w:pStyle w:val="a4"/>
        <w:rPr>
          <w:sz w:val="28"/>
          <w:szCs w:val="28"/>
        </w:rPr>
      </w:pPr>
    </w:p>
    <w:p w:rsidR="0084380E" w:rsidRDefault="0084380E" w:rsidP="0084380E">
      <w:pPr>
        <w:pStyle w:val="a4"/>
        <w:rPr>
          <w:sz w:val="28"/>
          <w:szCs w:val="28"/>
        </w:rPr>
      </w:pPr>
    </w:p>
    <w:p w:rsidR="0084380E" w:rsidRDefault="0084380E" w:rsidP="0084380E">
      <w:pPr>
        <w:rPr>
          <w:rFonts w:ascii="Times New Roman" w:hAnsi="Times New Roman" w:cs="Times New Roman"/>
          <w:sz w:val="28"/>
          <w:szCs w:val="28"/>
        </w:rPr>
      </w:pPr>
    </w:p>
    <w:p w:rsidR="0084380E" w:rsidRDefault="0084380E" w:rsidP="0084380E"/>
    <w:p w:rsidR="0084380E" w:rsidRDefault="0084380E" w:rsidP="0084380E"/>
    <w:p w:rsidR="00000000" w:rsidRDefault="001C1430"/>
    <w:p w:rsidR="0084380E" w:rsidRDefault="0084380E"/>
    <w:p w:rsidR="0084380E" w:rsidRDefault="0084380E"/>
    <w:p w:rsidR="0084380E" w:rsidRDefault="0084380E"/>
    <w:p w:rsidR="0084380E" w:rsidRDefault="0084380E"/>
    <w:p w:rsidR="0084380E" w:rsidRDefault="0084380E"/>
    <w:p w:rsidR="0084380E" w:rsidRDefault="0084380E"/>
    <w:p w:rsidR="0084380E" w:rsidRDefault="0084380E"/>
    <w:p w:rsidR="0084380E" w:rsidRDefault="0084380E"/>
    <w:p w:rsidR="0084380E" w:rsidRDefault="0084380E"/>
    <w:p w:rsidR="0084380E" w:rsidRDefault="0084380E"/>
    <w:p w:rsidR="0084380E" w:rsidRDefault="0084380E"/>
    <w:p w:rsidR="0084380E" w:rsidRDefault="0084380E"/>
    <w:p w:rsidR="0084380E" w:rsidRDefault="0084380E" w:rsidP="0084380E">
      <w:pPr>
        <w:pStyle w:val="a3"/>
        <w:rPr>
          <w:b/>
          <w:bCs/>
        </w:rPr>
      </w:pPr>
      <w:r>
        <w:rPr>
          <w:b/>
        </w:rPr>
        <w:t xml:space="preserve">Информационный бюллетень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  сельского поселения Дубенского муниципального района, №19 (435) от  26 августа 2021 года.                                                                 Учредитель: Совет депутатов 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сельского поселения Дубенского муниципального района. Тираж 5 экз.</w:t>
      </w:r>
    </w:p>
    <w:p w:rsidR="0084380E" w:rsidRDefault="0084380E"/>
    <w:sectPr w:rsidR="0084380E" w:rsidSect="0084380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F05780"/>
    <w:multiLevelType w:val="hybridMultilevel"/>
    <w:tmpl w:val="856848C6"/>
    <w:lvl w:ilvl="0" w:tplc="A0FA17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characterSpacingControl w:val="doNotCompress"/>
  <w:savePreviewPicture/>
  <w:compat>
    <w:useFELayout/>
  </w:compat>
  <w:rsids>
    <w:rsidRoot w:val="0084380E"/>
    <w:rsid w:val="001C1430"/>
    <w:rsid w:val="00843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38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8438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4380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semiHidden/>
    <w:unhideWhenUsed/>
    <w:rsid w:val="00843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843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84380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8438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42B22-D055-4A31-A746-52E5FA5C5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618</Words>
  <Characters>3525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АДМИНИСТРАЦИЯ ПУРКАЕВСКОГО СЕЛЬСКОГО ПОСЕЛЕНИЯ</vt:lpstr>
      <vt:lpstr>    ДУБЕНСКОГО МУНИЦИПАЛЬНОГО РАЙОНА</vt:lpstr>
    </vt:vector>
  </TitlesOfParts>
  <Company>MICROSOFT</Company>
  <LinksUpToDate>false</LinksUpToDate>
  <CharactersWithSpaces>4135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2021-09-17T07:19:00Z</dcterms:created>
  <dcterms:modified xsi:type="dcterms:W3CDTF">2021-09-17T07:29:00Z</dcterms:modified>
</cp:coreProperties>
</file>