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ABE" w:rsidRDefault="00EB0ABE" w:rsidP="00EB0ABE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</w:t>
      </w:r>
      <w:r>
        <w:rPr>
          <w:b/>
          <w:bCs/>
          <w:sz w:val="32"/>
          <w:szCs w:val="32"/>
        </w:rPr>
        <w:t>Ломатского сельского поселения  Дубенского муниципального района</w:t>
      </w:r>
    </w:p>
    <w:p w:rsidR="00EB0ABE" w:rsidRDefault="00EB0ABE" w:rsidP="00EB0ABE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EB0ABE" w:rsidRDefault="00EB0ABE" w:rsidP="00EB0ABE">
      <w:pPr>
        <w:pStyle w:val="a3"/>
        <w:spacing w:before="0" w:beforeAutospacing="0" w:after="0"/>
      </w:pPr>
      <w:r>
        <w:t>изданием Ломатского</w:t>
      </w:r>
    </w:p>
    <w:p w:rsidR="00EB0ABE" w:rsidRDefault="00EB0ABE" w:rsidP="00EB0ABE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EB0ABE" w:rsidRDefault="00EB0ABE" w:rsidP="00EB0ABE">
      <w:pPr>
        <w:pStyle w:val="a3"/>
        <w:spacing w:before="0" w:beforeAutospacing="0" w:after="0"/>
      </w:pPr>
      <w:r>
        <w:t xml:space="preserve">муниципального района </w:t>
      </w:r>
    </w:p>
    <w:p w:rsidR="00EB0ABE" w:rsidRPr="00236B03" w:rsidRDefault="00EB0ABE" w:rsidP="00EB0ABE">
      <w:pPr>
        <w:pStyle w:val="a3"/>
        <w:spacing w:before="0" w:beforeAutospacing="0" w:after="0"/>
      </w:pPr>
      <w:r>
        <w:rPr>
          <w:b/>
          <w:bCs/>
        </w:rPr>
        <w:t>28 сентября</w:t>
      </w:r>
      <w:r w:rsidRPr="00B519C6">
        <w:rPr>
          <w:b/>
          <w:bCs/>
        </w:rPr>
        <w:t xml:space="preserve"> </w:t>
      </w:r>
      <w:r>
        <w:rPr>
          <w:b/>
          <w:bCs/>
        </w:rPr>
        <w:t xml:space="preserve"> 2021 года                                                                       10(97)                   </w:t>
      </w:r>
    </w:p>
    <w:p w:rsidR="00CF0C0A" w:rsidRDefault="00CF0C0A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F0C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Установлена административная ответственность за нарушения требований</w:t>
      </w:r>
    </w:p>
    <w:p w:rsidR="00CF0C0A" w:rsidRPr="00CF0C0A" w:rsidRDefault="00CF0C0A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color w:val="333333"/>
          <w:sz w:val="28"/>
          <w:szCs w:val="28"/>
        </w:rPr>
      </w:pPr>
      <w:r w:rsidRPr="00CF0C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к антитеррористической защищенности объектов (территорий)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Федеральным законом от 16.12.2019 № 441-ФЗ в Кодекс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рации об административных правонарушениях (далее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КоАП РФ) введена статья 20.35, устанавливающая административную ответственность за нарушение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и объектов (территорий) религиозных организаций.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В соответствии с ч. 1 ст. 20.35 КоАП РФ установлена ответственность за нарушение требований к антитеррористической защищенности объектов (терр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торий) либо воспрепятствование деятельности лица по осуществлению возложе</w:t>
      </w:r>
      <w:r w:rsidRPr="00CF0C0A">
        <w:rPr>
          <w:sz w:val="28"/>
          <w:szCs w:val="28"/>
        </w:rPr>
        <w:t>н</w:t>
      </w:r>
      <w:r w:rsidRPr="00CF0C0A">
        <w:rPr>
          <w:sz w:val="28"/>
          <w:szCs w:val="28"/>
        </w:rPr>
        <w:t>ной на него обязанности по выполнению или обеспечению требований к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>рористической защищенности объектов (территорий), за исключением случаев, предусмотренных частью 2 настоящей статьи, статьями 11.15.1 и 20.30 настоящ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го Кодекса, если эти действия не содержат признаков уголовно наказуемого де</w:t>
      </w:r>
      <w:r w:rsidRPr="00CF0C0A">
        <w:rPr>
          <w:sz w:val="28"/>
          <w:szCs w:val="28"/>
        </w:rPr>
        <w:t>я</w:t>
      </w:r>
      <w:r w:rsidRPr="00CF0C0A">
        <w:rPr>
          <w:sz w:val="28"/>
          <w:szCs w:val="28"/>
        </w:rPr>
        <w:t>ния.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За указанные нарушения предусмотрено наказание в виде администрати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ного штрафа на граждан в размере от трех тысяч до пяти тысяч рублей; на дол</w:t>
      </w:r>
      <w:r w:rsidRPr="00CF0C0A">
        <w:rPr>
          <w:sz w:val="28"/>
          <w:szCs w:val="28"/>
        </w:rPr>
        <w:t>ж</w:t>
      </w:r>
      <w:r w:rsidRPr="00CF0C0A">
        <w:rPr>
          <w:sz w:val="28"/>
          <w:szCs w:val="28"/>
        </w:rPr>
        <w:t xml:space="preserve">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 или дисквалифик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цию на срок от шести месяцев до трех лет; на юридических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ста тысяч до пятисот тысяч рублей (ч. 1 ст. 20.35 КоАП РФ вступила в силу с 16.12.2019).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устанавливаются постановлениями Правительства Российской Федерации, пр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нимаемыми с 2015 года по настоящее время, в частности, в отношении мест ма</w:t>
      </w:r>
      <w:r w:rsidRPr="00CF0C0A">
        <w:rPr>
          <w:sz w:val="28"/>
          <w:szCs w:val="28"/>
        </w:rPr>
        <w:t>с</w:t>
      </w:r>
      <w:r w:rsidRPr="00CF0C0A">
        <w:rPr>
          <w:sz w:val="28"/>
          <w:szCs w:val="28"/>
        </w:rPr>
        <w:t>сового пребывания людей, объектов образования, культуры, спорта, здравоохр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нения и др.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Следует отметить, что в КоАП РФ содержатся самостоятельные составы административных правонарушений, предусматривающие ответственность за н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рушение требований транспортной безопасности, в том числе в сфере их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>рористической защищенности (ст. 11.15.1 КоАП РФ), и за нарушение требований обеспечения безопасности и антитеррористической защищенности объектов то</w:t>
      </w:r>
      <w:r w:rsidRPr="00CF0C0A">
        <w:rPr>
          <w:sz w:val="28"/>
          <w:szCs w:val="28"/>
        </w:rPr>
        <w:t>п</w:t>
      </w:r>
      <w:r w:rsidRPr="00CF0C0A">
        <w:rPr>
          <w:sz w:val="28"/>
          <w:szCs w:val="28"/>
        </w:rPr>
        <w:t>ливно-энергетического комплекса (ст. 20.30 КоАП РФ).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lastRenderedPageBreak/>
        <w:t>Согласно ч. 2 ст. 20.35 КоАП РФ установлена ответственность за нарушение требований к антитеррористической защищенности объектов (территорий) рел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гиозных организаций либо воспрепятствование деятельности лица по осущест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лению возложенной на него обязанности по выполнению или обеспечению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религио</w:t>
      </w:r>
      <w:r w:rsidRPr="00CF0C0A">
        <w:rPr>
          <w:sz w:val="28"/>
          <w:szCs w:val="28"/>
        </w:rPr>
        <w:t>з</w:t>
      </w:r>
      <w:r w:rsidRPr="00CF0C0A">
        <w:rPr>
          <w:sz w:val="28"/>
          <w:szCs w:val="28"/>
        </w:rPr>
        <w:t>ных организаций, если эти действия не содержат признаков уголовно наказуемого деяния. За указанные нарушения предусмотрено наказание в виде администр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тивного штрафа на граждан в размере от трех тысяч до пяти тысяч рублей; на должностных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рублей; на юридич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пятидесяти тысяч до ста тысяч рублей (ч. 2 ст. 20.35 КоАП РФ вст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пает в силу с 01.05.2020).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религиозных организаций утверждены постановлением Правительства Росси</w:t>
      </w:r>
      <w:r w:rsidRPr="00CF0C0A">
        <w:rPr>
          <w:sz w:val="28"/>
          <w:szCs w:val="28"/>
        </w:rPr>
        <w:t>й</w:t>
      </w:r>
      <w:r w:rsidRPr="00CF0C0A">
        <w:rPr>
          <w:sz w:val="28"/>
          <w:szCs w:val="28"/>
        </w:rPr>
        <w:t>ской Федерации от 05.09.2019 № 1165, вступившим в силу с 19.09.2019.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Протоколы об административных правонарушениях по ст. 20.35 КоАП РФ уполномочены составлять в пределах своих полномочий должностные лица орг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нов внутренних дел (п. 1 ч. 2 ст. 28.3 КоАП РФ), федерального органа исполн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тельной власти, уполномоченного в области безопасности Российской Федерации, его территориальных органов (п. 56 ч. 2 ст. 28.3 КоАП РФ), войск национальной гвардии Российской Федерации (п. 103 ч. 2 ст. 28.3 КоАП РФ).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При этом в силу положений ч. 1 ст. 28.4 КоАП РФ при осуществлении на</w:t>
      </w:r>
      <w:r w:rsidRPr="00CF0C0A">
        <w:rPr>
          <w:sz w:val="28"/>
          <w:szCs w:val="28"/>
        </w:rPr>
        <w:t>д</w:t>
      </w:r>
      <w:r w:rsidRPr="00CF0C0A">
        <w:rPr>
          <w:sz w:val="28"/>
          <w:szCs w:val="28"/>
        </w:rPr>
        <w:t>зора за соблюдением Конституции Российской Федерации и исполнением зак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нов, действующих на территории Российской Федерации, прокурор вправе возб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дить дело о любом административном правонарушении, ответственность за кот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рое предусмотрена настоящим Кодексом или законом субъекта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рации.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Дела по ст. 20.35 КоАП РФ рассматриваются судами в соответствии с уст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новленным ч. 1 ст. 23.1 КоАП РФ порядком.</w:t>
      </w: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EB0ABE" w:rsidRDefault="00EB0AB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EB0ABE" w:rsidRDefault="00EB0ABE" w:rsidP="00EB0ABE">
      <w:pPr>
        <w:pStyle w:val="a3"/>
        <w:spacing w:after="0"/>
        <w:rPr>
          <w:b/>
        </w:rPr>
      </w:pPr>
      <w:r w:rsidRPr="00B82A68">
        <w:rPr>
          <w:b/>
        </w:rPr>
        <w:t>Информационный б</w:t>
      </w:r>
      <w:r>
        <w:rPr>
          <w:b/>
        </w:rPr>
        <w:t>юллетень  Ломатского</w:t>
      </w:r>
      <w:r w:rsidRPr="00B82A68">
        <w:rPr>
          <w:b/>
        </w:rPr>
        <w:t xml:space="preserve"> сельского поселения Дубе</w:t>
      </w:r>
      <w:r>
        <w:rPr>
          <w:b/>
        </w:rPr>
        <w:t>нского муниципал</w:t>
      </w:r>
      <w:r>
        <w:rPr>
          <w:b/>
        </w:rPr>
        <w:t>ь</w:t>
      </w:r>
      <w:r>
        <w:rPr>
          <w:b/>
        </w:rPr>
        <w:t>ного района, № 10(97)от 28 сентября 2021</w:t>
      </w:r>
      <w:r w:rsidRPr="00B82A68">
        <w:rPr>
          <w:b/>
        </w:rPr>
        <w:t xml:space="preserve"> года.                                                            </w:t>
      </w:r>
    </w:p>
    <w:p w:rsidR="00EB0ABE" w:rsidRPr="002C71F6" w:rsidRDefault="00EB0ABE" w:rsidP="00EB0ABE">
      <w:pPr>
        <w:pStyle w:val="a3"/>
        <w:spacing w:after="0"/>
        <w:rPr>
          <w:b/>
          <w:bCs/>
        </w:rPr>
      </w:pPr>
      <w:r w:rsidRPr="00B82A68">
        <w:rPr>
          <w:b/>
        </w:rPr>
        <w:t xml:space="preserve">     Учредитель</w:t>
      </w:r>
      <w:r>
        <w:rPr>
          <w:b/>
        </w:rPr>
        <w:t>: Совет депутатов Ломатского</w:t>
      </w:r>
      <w:r w:rsidRPr="00B82A68">
        <w:rPr>
          <w:b/>
        </w:rPr>
        <w:t xml:space="preserve"> сельского поселения Дубенского муниц</w:t>
      </w:r>
      <w:r w:rsidRPr="00B82A68">
        <w:rPr>
          <w:b/>
        </w:rPr>
        <w:t>и</w:t>
      </w:r>
      <w:r w:rsidRPr="00B82A68">
        <w:rPr>
          <w:b/>
        </w:rPr>
        <w:t>пального ра</w:t>
      </w:r>
      <w:r w:rsidRPr="00B82A68">
        <w:rPr>
          <w:b/>
        </w:rPr>
        <w:t>й</w:t>
      </w:r>
      <w:r w:rsidRPr="00B82A68">
        <w:rPr>
          <w:b/>
        </w:rPr>
        <w:t>она. Тираж 5 экз.</w:t>
      </w:r>
    </w:p>
    <w:p w:rsidR="00EB0ABE" w:rsidRPr="00CF0C0A" w:rsidRDefault="00EB0AB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sectPr w:rsidR="00EB0ABE" w:rsidRPr="00CF0C0A" w:rsidSect="00D02D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A33A0B"/>
    <w:rsid w:val="0058357E"/>
    <w:rsid w:val="008E746B"/>
    <w:rsid w:val="00A33A0B"/>
    <w:rsid w:val="00A67CC8"/>
    <w:rsid w:val="00CB1C8E"/>
    <w:rsid w:val="00CF0C0A"/>
    <w:rsid w:val="00D02D76"/>
    <w:rsid w:val="00E341FA"/>
    <w:rsid w:val="00EB0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C8"/>
  </w:style>
  <w:style w:type="paragraph" w:styleId="1">
    <w:name w:val="heading 1"/>
    <w:basedOn w:val="a"/>
    <w:next w:val="a"/>
    <w:link w:val="10"/>
    <w:uiPriority w:val="9"/>
    <w:qFormat/>
    <w:rsid w:val="00CF0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3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3A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news-one-sliderdate">
    <w:name w:val="news-one-slider__date"/>
    <w:basedOn w:val="a"/>
    <w:rsid w:val="00A3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CF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4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687</Words>
  <Characters>3920</Characters>
  <Application>Microsoft Office Word</Application>
  <DocSecurity>0</DocSecurity>
  <Lines>32</Lines>
  <Paragraphs>9</Paragraphs>
  <ScaleCrop>false</ScaleCrop>
  <Company>Grizli777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2021-09-27T16:38:00Z</dcterms:created>
  <dcterms:modified xsi:type="dcterms:W3CDTF">2021-09-29T05:23:00Z</dcterms:modified>
</cp:coreProperties>
</file>