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769" w:rsidRDefault="009E5769" w:rsidP="009E5769"/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АДМИНИСТРАЦИЯ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АРДАТОВСКОГО</w:t>
      </w:r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ДУБЕНСКОГО</w:t>
      </w:r>
      <w:r w:rsidRPr="00A71DBC">
        <w:rPr>
          <w:rFonts w:eastAsia="Times New Roman"/>
          <w:b/>
          <w:bCs/>
          <w:sz w:val="28"/>
          <w:szCs w:val="28"/>
        </w:rPr>
        <w:t xml:space="preserve"> МУНИЦИПАЛЬНОГО РАЙОНА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9E5769" w:rsidRPr="0081046B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81046B">
        <w:rPr>
          <w:rFonts w:eastAsia="Times New Roman"/>
          <w:b/>
          <w:sz w:val="28"/>
          <w:szCs w:val="28"/>
        </w:rPr>
        <w:t>ПОСТАНОВЛЕНИЕ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20.01.2021 г.                                                                                № 5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Об утверждении Программы комплексного развития систем коммунальной инфраструктуры муниципального образования «</w:t>
      </w:r>
      <w:proofErr w:type="spellStart"/>
      <w:r>
        <w:rPr>
          <w:rFonts w:eastAsia="Times New Roman"/>
          <w:b/>
          <w:bCs/>
          <w:sz w:val="28"/>
          <w:szCs w:val="28"/>
        </w:rPr>
        <w:t>Ардатовское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сельское поселение» на 2021-2024</w:t>
      </w:r>
      <w:r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В соответствии с Федеральным Законом от 06.10.2003 года № 131-ФЗ « Об общих принципах организации местного самоуправления в Российской Федерации»</w:t>
      </w:r>
      <w:r w:rsidRPr="00A71DBC">
        <w:rPr>
          <w:rFonts w:eastAsia="Times New Roman"/>
          <w:sz w:val="28"/>
          <w:szCs w:val="28"/>
        </w:rPr>
        <w:t xml:space="preserve">, Совет депутатов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РЕШИЛ: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1. </w:t>
      </w:r>
      <w:r w:rsidRPr="00A71DBC">
        <w:rPr>
          <w:rFonts w:eastAsia="Times New Roman"/>
          <w:sz w:val="28"/>
          <w:szCs w:val="28"/>
        </w:rPr>
        <w:t>Утвердить Программу комплексного развития систем коммунальной инфраструктуры муниципального образования «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>
        <w:rPr>
          <w:rFonts w:eastAsia="Times New Roman"/>
          <w:sz w:val="28"/>
          <w:szCs w:val="28"/>
        </w:rPr>
        <w:t xml:space="preserve"> сельское поселение» на 2021-2024</w:t>
      </w:r>
      <w:r w:rsidRPr="00A71DBC">
        <w:rPr>
          <w:rFonts w:eastAsia="Times New Roman"/>
          <w:sz w:val="28"/>
          <w:szCs w:val="28"/>
        </w:rPr>
        <w:t xml:space="preserve"> годы.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2. </w:t>
      </w:r>
      <w:r w:rsidRPr="00A71DBC">
        <w:rPr>
          <w:rFonts w:eastAsia="Times New Roman"/>
          <w:sz w:val="28"/>
          <w:szCs w:val="28"/>
        </w:rPr>
        <w:t xml:space="preserve">Опубликовать настоящее решение в Информационном бюллетене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и на сайте </w:t>
      </w:r>
      <w:r w:rsidRPr="00A71DBC">
        <w:rPr>
          <w:rFonts w:eastAsia="Times New Roman"/>
          <w:sz w:val="28"/>
          <w:szCs w:val="28"/>
          <w:u w:val="single"/>
          <w:lang w:val="en-US"/>
        </w:rPr>
        <w:t>http</w:t>
      </w:r>
      <w:proofErr w:type="gramStart"/>
      <w:r w:rsidRPr="00A71DBC">
        <w:rPr>
          <w:rFonts w:eastAsia="Times New Roman"/>
          <w:sz w:val="28"/>
          <w:szCs w:val="28"/>
          <w:u w:val="single"/>
        </w:rPr>
        <w:t xml:space="preserve"> :</w:t>
      </w:r>
      <w:proofErr w:type="gramEnd"/>
      <w:r w:rsidRPr="00A71DBC">
        <w:rPr>
          <w:rFonts w:eastAsia="Times New Roman"/>
          <w:sz w:val="28"/>
          <w:szCs w:val="28"/>
          <w:u w:val="single"/>
        </w:rPr>
        <w:t>//</w:t>
      </w:r>
      <w:hyperlink r:id="rId4" w:history="1"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www</w:t>
        </w:r>
        <w:r w:rsidRPr="00F12C1D">
          <w:rPr>
            <w:rFonts w:eastAsia="Times New Roman"/>
            <w:color w:val="648BCB"/>
            <w:sz w:val="28"/>
            <w:szCs w:val="28"/>
            <w:u w:val="single"/>
          </w:rPr>
          <w:t xml:space="preserve"> </w:t>
        </w:r>
        <w:proofErr w:type="spellStart"/>
        <w:r>
          <w:rPr>
            <w:rFonts w:eastAsia="Times New Roman"/>
            <w:color w:val="648BCB"/>
            <w:sz w:val="28"/>
            <w:szCs w:val="28"/>
            <w:u w:val="single"/>
            <w:lang w:val="en-US"/>
          </w:rPr>
          <w:t>dubenki</w:t>
        </w:r>
        <w:proofErr w:type="spellEnd"/>
        <w:r w:rsidRPr="00A71DBC">
          <w:rPr>
            <w:rFonts w:eastAsia="Times New Roman"/>
            <w:color w:val="648BCB"/>
            <w:sz w:val="28"/>
            <w:szCs w:val="28"/>
            <w:u w:val="single"/>
          </w:rPr>
          <w:t xml:space="preserve"> -</w:t>
        </w:r>
      </w:hyperlink>
      <w:hyperlink r:id="rId5" w:history="1">
        <w:proofErr w:type="spellStart"/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rm</w:t>
        </w:r>
        <w:proofErr w:type="spellEnd"/>
        <w:r w:rsidRPr="00A71DBC">
          <w:rPr>
            <w:rFonts w:eastAsia="Times New Roman"/>
            <w:color w:val="648BCB"/>
            <w:sz w:val="28"/>
            <w:szCs w:val="28"/>
            <w:u w:val="single"/>
          </w:rPr>
          <w:t>.</w:t>
        </w:r>
        <w:proofErr w:type="spellStart"/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A71DBC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                       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sz w:val="28"/>
          <w:szCs w:val="28"/>
        </w:rPr>
        <w:t xml:space="preserve">3. </w:t>
      </w:r>
      <w:r w:rsidRPr="00A71DBC">
        <w:rPr>
          <w:rFonts w:eastAsia="Times New Roman"/>
          <w:sz w:val="28"/>
          <w:szCs w:val="28"/>
        </w:rPr>
        <w:t>Настоящее решение вступает в силу с момента его подписания.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                                        А. В. </w:t>
      </w:r>
      <w:proofErr w:type="spellStart"/>
      <w:r>
        <w:rPr>
          <w:rFonts w:eastAsia="Times New Roman"/>
          <w:sz w:val="28"/>
          <w:szCs w:val="28"/>
        </w:rPr>
        <w:t>Еряшева</w:t>
      </w:r>
      <w:proofErr w:type="spellEnd"/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  <w:r w:rsidRPr="00A71DBC">
        <w:rPr>
          <w:rFonts w:eastAsia="Times New Roman"/>
          <w:sz w:val="52"/>
          <w:szCs w:val="52"/>
        </w:rPr>
        <w:t xml:space="preserve">Программа комплексного развития систем коммунальной инфраструктуры 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proofErr w:type="spellStart"/>
      <w:r>
        <w:rPr>
          <w:rFonts w:eastAsia="Times New Roman"/>
          <w:sz w:val="52"/>
          <w:szCs w:val="52"/>
        </w:rPr>
        <w:t>Ардатовского</w:t>
      </w:r>
      <w:proofErr w:type="spellEnd"/>
      <w:r>
        <w:rPr>
          <w:rFonts w:eastAsia="Times New Roman"/>
          <w:sz w:val="52"/>
          <w:szCs w:val="52"/>
        </w:rPr>
        <w:t xml:space="preserve"> </w:t>
      </w:r>
      <w:r w:rsidRPr="00A71DBC">
        <w:rPr>
          <w:rFonts w:eastAsia="Times New Roman"/>
          <w:sz w:val="52"/>
          <w:szCs w:val="52"/>
        </w:rPr>
        <w:t xml:space="preserve"> сельского поселения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r>
        <w:rPr>
          <w:rFonts w:eastAsia="Times New Roman"/>
          <w:sz w:val="52"/>
          <w:szCs w:val="52"/>
        </w:rPr>
        <w:t>на 2021 - 2024</w:t>
      </w:r>
      <w:r w:rsidRPr="00A71DBC">
        <w:rPr>
          <w:rFonts w:eastAsia="Times New Roman"/>
          <w:sz w:val="52"/>
          <w:szCs w:val="52"/>
        </w:rPr>
        <w:t xml:space="preserve"> годы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Default="009E5769" w:rsidP="009E5769">
      <w:pPr>
        <w:jc w:val="center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УТВЕРЖДЕНО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Решением сессии Совета депутатов 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№ 5</w:t>
      </w:r>
      <w:r w:rsidR="00CC21DC">
        <w:rPr>
          <w:rFonts w:eastAsia="Times New Roman"/>
          <w:sz w:val="28"/>
          <w:szCs w:val="28"/>
        </w:rPr>
        <w:t xml:space="preserve">   от  20.01. 2021</w:t>
      </w:r>
      <w:r w:rsidRPr="00A71DBC">
        <w:rPr>
          <w:rFonts w:eastAsia="Times New Roman"/>
          <w:sz w:val="28"/>
          <w:szCs w:val="28"/>
        </w:rPr>
        <w:t xml:space="preserve"> года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ПАСПОРТ ПРОГРАММЫ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12"/>
        <w:gridCol w:w="7063"/>
      </w:tblGrid>
      <w:tr w:rsidR="009E5769" w:rsidRPr="00A71DBC" w:rsidTr="00013D16">
        <w:trPr>
          <w:trHeight w:val="986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Программа комплексного развития систем коммунальной инфраструктуры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="00CC21DC">
              <w:rPr>
                <w:rFonts w:eastAsia="Times New Roman"/>
                <w:sz w:val="28"/>
                <w:szCs w:val="28"/>
              </w:rPr>
              <w:t xml:space="preserve"> сельского поселения на 2021 - 2024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годы.</w:t>
            </w:r>
          </w:p>
        </w:tc>
      </w:tr>
      <w:tr w:rsidR="009E5769" w:rsidRPr="00A71DBC" w:rsidTr="00013D16">
        <w:trPr>
          <w:trHeight w:val="447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Основание для разработки Программы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30.12.2004 года № 210-ФЗ «Об основах регулирования тарифов организаций коммунального комплекса».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3.</w:t>
            </w:r>
            <w:r w:rsidRPr="00A71DBC">
              <w:rPr>
                <w:rFonts w:eastAsia="Times New Roman"/>
                <w:sz w:val="28"/>
                <w:szCs w:val="28"/>
              </w:rPr>
              <w:t>Постановление Правительства Российской Федерации от 13.02.2006 года № 8</w:t>
            </w:r>
            <w:r>
              <w:rPr>
                <w:rFonts w:eastAsia="Times New Roman"/>
                <w:sz w:val="28"/>
                <w:szCs w:val="28"/>
              </w:rPr>
              <w:t>3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«Об утверждении Правил определения и предоставления технических условий подключения объектов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обеспечения».</w:t>
            </w:r>
          </w:p>
        </w:tc>
      </w:tr>
      <w:tr w:rsidR="009E5769" w:rsidRPr="00A71DBC" w:rsidTr="00013D16">
        <w:trPr>
          <w:trHeight w:val="979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Инициатор постановки проблемы и координатор исполнения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9E5769" w:rsidRPr="00A71DBC" w:rsidTr="00013D16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9E5769" w:rsidRPr="00A71DBC" w:rsidTr="00013D16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9E5769" w:rsidRPr="00A71DBC" w:rsidTr="00013D16">
        <w:trPr>
          <w:trHeight w:val="424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Цель разработки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повышение эффективности функционирования коммунальных систем жизнеобеспечения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поселения, увеличение мощности, пропускной способности и сроков эксплуатации систем коммунальной инфраструктуры;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возможности подключения строящихся жилых объектов и объектов социально-культурного, бытового и промышленного назначения к системе коммунальной инфраструктуры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создание условий для устойчивого социально-экономического развития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 поселения  путем реформирования отрасли</w:t>
            </w:r>
          </w:p>
        </w:tc>
      </w:tr>
    </w:tbl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tbl>
      <w:tblPr>
        <w:tblW w:w="104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05"/>
        <w:gridCol w:w="7"/>
        <w:gridCol w:w="7063"/>
        <w:gridCol w:w="29"/>
      </w:tblGrid>
      <w:tr w:rsidR="009E5769" w:rsidRPr="00A71DBC" w:rsidTr="00013D16">
        <w:trPr>
          <w:gridAfter w:val="1"/>
          <w:wAfter w:w="29" w:type="dxa"/>
          <w:trHeight w:val="2254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ЖКХ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-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совершенствование        механизмов       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эффективного</w:t>
            </w:r>
            <w:proofErr w:type="gramEnd"/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управления муниципальным имуществом;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создание    благоприятных    условий    привлечения инвестиций      в      жилищно-коммунальный      сектор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 - улучшение экологической ситуации в поселении.</w:t>
            </w:r>
          </w:p>
        </w:tc>
      </w:tr>
      <w:tr w:rsidR="009E5769" w:rsidRPr="00A71DBC" w:rsidTr="00013D16">
        <w:trPr>
          <w:gridAfter w:val="1"/>
          <w:wAfter w:w="29" w:type="dxa"/>
          <w:trHeight w:val="5162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благоустройство               территории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 сельского  поселения  в  целом  и кладбищ в частности;</w:t>
            </w:r>
          </w:p>
          <w:p w:rsidR="009E5769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условий для разработки инвестиционных программ  организаций  коммунального комплекса по развитию    системы    коммунальной    инфраструктуры (далее - инвестиционные программы); 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приведение    в   соответствие   требованиям  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дорожного   покрытия  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  сельского поселения.</w:t>
            </w:r>
          </w:p>
        </w:tc>
      </w:tr>
      <w:tr w:rsidR="009E5769" w:rsidRPr="00A71DBC" w:rsidTr="00013D16">
        <w:trPr>
          <w:gridAfter w:val="1"/>
          <w:wAfter w:w="29" w:type="dxa"/>
          <w:trHeight w:val="331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CC21DC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</w:t>
            </w:r>
            <w:r w:rsidR="009E5769" w:rsidRPr="00A71DBC">
              <w:rPr>
                <w:sz w:val="28"/>
                <w:szCs w:val="28"/>
              </w:rPr>
              <w:t xml:space="preserve"> </w:t>
            </w:r>
            <w:r w:rsidR="009E5769" w:rsidRPr="00A71DBC">
              <w:rPr>
                <w:rFonts w:eastAsia="Times New Roman"/>
                <w:sz w:val="28"/>
                <w:szCs w:val="28"/>
              </w:rPr>
              <w:t>годы</w:t>
            </w:r>
          </w:p>
        </w:tc>
      </w:tr>
      <w:tr w:rsidR="009E5769" w:rsidRPr="00A71DBC" w:rsidTr="00013D16">
        <w:trPr>
          <w:gridAfter w:val="1"/>
          <w:wAfter w:w="29" w:type="dxa"/>
          <w:trHeight w:val="195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Источники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финансирования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Финансирование мероприятий, осуществляется за счет: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средств </w:t>
            </w:r>
            <w:r>
              <w:rPr>
                <w:rFonts w:eastAsia="Times New Roman"/>
                <w:sz w:val="28"/>
                <w:szCs w:val="28"/>
              </w:rPr>
              <w:t xml:space="preserve"> бюджета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6,0 тыс. )</w:t>
            </w:r>
            <w:r w:rsidRPr="00A71DBC">
              <w:rPr>
                <w:rFonts w:eastAsia="Times New Roman"/>
                <w:sz w:val="28"/>
                <w:szCs w:val="28"/>
              </w:rPr>
              <w:t>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9E5769" w:rsidRPr="00A71DBC" w:rsidTr="00013D16">
        <w:trPr>
          <w:gridAfter w:val="1"/>
          <w:wAfter w:w="29" w:type="dxa"/>
          <w:trHeight w:val="677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Перечень основных мероприятий приведен в приложении № 1 к настоящей Программе</w:t>
            </w:r>
          </w:p>
        </w:tc>
      </w:tr>
      <w:tr w:rsidR="009E5769" w:rsidRPr="00A71DBC" w:rsidTr="00013D16">
        <w:trPr>
          <w:gridAfter w:val="1"/>
          <w:wAfter w:w="29" w:type="dxa"/>
          <w:trHeight w:val="357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Важнейшие целевые индикаторы и показатели Программы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 системам коммунальной инфраструктуры в целом: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и введение в эксплуатацию объектов коммунальной инфраструктуры;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доля средств бюджетных источников разных уровней в общем объеме инвестиций в модернизацию объектов коммунальной инфраструктуры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9E5769" w:rsidRPr="00A71DBC" w:rsidTr="00013D16">
        <w:trPr>
          <w:trHeight w:val="3218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lastRenderedPageBreak/>
              <w:t>Планируемые результаты реализации Программы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повышение качества и надежности предоставляемых жилищно-коммунальных услуг;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  и   ввод   в   эксплуатацию   объектов коммунального хозяйства;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дальнейшая      активизация      индивидуального жилищного строительства;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подключение объектов капитального строительства к системе коммунальной инфраструктуры;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улучшение экологической ситуации на территории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поселения.</w:t>
            </w:r>
          </w:p>
        </w:tc>
      </w:tr>
      <w:tr w:rsidR="009E5769" w:rsidRPr="00A71DBC" w:rsidTr="00013D16">
        <w:trPr>
          <w:trHeight w:val="662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Контроль над реализацией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       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       сельского поселения</w:t>
            </w:r>
          </w:p>
        </w:tc>
      </w:tr>
    </w:tbl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lastRenderedPageBreak/>
        <w:t>Введение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Разработка Программы обусловлена необходимостью </w:t>
      </w:r>
      <w:proofErr w:type="gramStart"/>
      <w:r w:rsidRPr="00A71DBC">
        <w:rPr>
          <w:rFonts w:eastAsia="Times New Roman"/>
          <w:sz w:val="28"/>
          <w:szCs w:val="28"/>
        </w:rPr>
        <w:t>определения долгосрочных стратегических задач развития систем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формирования новых механизмов функционирования жилищно-коммунального комплекса и условий для привлечения инвестиций в целях реализации Генерального плана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</w:t>
      </w:r>
      <w:r w:rsidRPr="00A71DBC">
        <w:rPr>
          <w:rFonts w:eastAsia="Times New Roman"/>
          <w:sz w:val="28"/>
          <w:szCs w:val="28"/>
          <w:vertAlign w:val="superscript"/>
        </w:rPr>
        <w:t>!</w:t>
      </w:r>
      <w:r w:rsidRPr="00A71DBC">
        <w:rPr>
          <w:rFonts w:eastAsia="Times New Roman"/>
          <w:sz w:val="28"/>
          <w:szCs w:val="28"/>
        </w:rPr>
        <w:t xml:space="preserve"> повышения эффективности градостроительных решений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</w:t>
      </w:r>
      <w:r w:rsidRPr="00A71DBC">
        <w:rPr>
          <w:rFonts w:eastAsia="Times New Roman"/>
          <w:b/>
          <w:bCs/>
          <w:sz w:val="28"/>
          <w:szCs w:val="28"/>
        </w:rPr>
        <w:t xml:space="preserve">. Прогноз развития </w:t>
      </w:r>
      <w:proofErr w:type="spellStart"/>
      <w:r>
        <w:rPr>
          <w:rFonts w:eastAsia="Times New Roman"/>
          <w:b/>
          <w:bCs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 и динамики потребления услуг организаций коммунального комплекса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Проведение анализа и оценки социально-экономического развития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поселения, а</w:t>
      </w:r>
      <w:r w:rsidRPr="00A71DBC">
        <w:rPr>
          <w:rFonts w:eastAsia="Times New Roman"/>
          <w:sz w:val="28"/>
          <w:szCs w:val="28"/>
        </w:rPr>
        <w:t xml:space="preserve"> так же, построение на основе полученных данных прогнозов такого развития, является этапом, предшествующим разработке основных </w:t>
      </w:r>
      <w:proofErr w:type="gramStart"/>
      <w:r w:rsidRPr="00A71DBC">
        <w:rPr>
          <w:rFonts w:eastAsia="Times New Roman"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на 20</w:t>
      </w:r>
      <w:r w:rsidR="00CC21DC">
        <w:rPr>
          <w:rFonts w:eastAsia="Times New Roman"/>
          <w:sz w:val="28"/>
          <w:szCs w:val="28"/>
        </w:rPr>
        <w:t>21 - 2024</w:t>
      </w:r>
      <w:r w:rsidRPr="00A71DBC">
        <w:rPr>
          <w:rFonts w:eastAsia="Times New Roman"/>
          <w:sz w:val="28"/>
          <w:szCs w:val="28"/>
        </w:rPr>
        <w:t xml:space="preserve"> годы (далее - Программа).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Анализ </w:t>
      </w:r>
      <w:r w:rsidRPr="00A71DBC">
        <w:rPr>
          <w:rFonts w:eastAsia="Times New Roman"/>
          <w:iCs/>
          <w:sz w:val="28"/>
          <w:szCs w:val="28"/>
        </w:rPr>
        <w:t>и</w:t>
      </w:r>
      <w:r w:rsidRPr="00A71DBC">
        <w:rPr>
          <w:rFonts w:eastAsia="Times New Roman"/>
          <w:i/>
          <w:iCs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оценка социально-экономического развития и прогноз развития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проводятся по следующим направлениям: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 xml:space="preserve">демографическое развитие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поселения;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 </w:t>
      </w:r>
      <w:r w:rsidRPr="00A71DBC">
        <w:rPr>
          <w:rFonts w:eastAsia="Times New Roman"/>
          <w:sz w:val="28"/>
          <w:szCs w:val="28"/>
        </w:rPr>
        <w:t>строительство домов индивидуальной жилой застройки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 w:rsidR="00CC21DC">
        <w:rPr>
          <w:rFonts w:eastAsia="Times New Roman"/>
          <w:sz w:val="28"/>
          <w:szCs w:val="28"/>
        </w:rPr>
        <w:t>.</w:t>
      </w:r>
      <w:proofErr w:type="gramEnd"/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>состояние коммунальной инфраструктуры.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Целью проведения анализа по выделенным направлениям является установление взаимосвязей между основными показателями развития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и оценка их влияния на тенденции развития систем коммунальной инфраструктуры. Планирование мероприятий в рамках Программы зависит от уровня и прогноза развития каждого из направлений.</w:t>
      </w:r>
    </w:p>
    <w:p w:rsidR="009E5769" w:rsidRPr="00A71DBC" w:rsidRDefault="009E5769" w:rsidP="009E5769">
      <w:pPr>
        <w:jc w:val="both"/>
        <w:rPr>
          <w:i/>
          <w:iCs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1.1. </w:t>
      </w:r>
      <w:r w:rsidRPr="00A71DBC">
        <w:rPr>
          <w:rFonts w:eastAsia="Times New Roman"/>
          <w:b/>
          <w:bCs/>
          <w:sz w:val="28"/>
          <w:szCs w:val="28"/>
        </w:rPr>
        <w:t>Демографическое развитие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Численность населения в </w:t>
      </w:r>
      <w:proofErr w:type="spellStart"/>
      <w:r>
        <w:rPr>
          <w:rFonts w:eastAsia="Times New Roman"/>
          <w:sz w:val="28"/>
          <w:szCs w:val="28"/>
        </w:rPr>
        <w:t>Ардатовском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сельском</w:t>
      </w:r>
      <w:r>
        <w:rPr>
          <w:rFonts w:eastAsia="Times New Roman"/>
          <w:sz w:val="28"/>
          <w:szCs w:val="28"/>
        </w:rPr>
        <w:t xml:space="preserve"> посе</w:t>
      </w:r>
      <w:r w:rsidR="00CC21DC">
        <w:rPr>
          <w:rFonts w:eastAsia="Times New Roman"/>
          <w:sz w:val="28"/>
          <w:szCs w:val="28"/>
        </w:rPr>
        <w:t>лении по состоянию на 01.01.2021</w:t>
      </w:r>
      <w:r w:rsidRPr="00A71DBC">
        <w:rPr>
          <w:rFonts w:eastAsia="Times New Roman"/>
          <w:sz w:val="28"/>
          <w:szCs w:val="28"/>
        </w:rPr>
        <w:t xml:space="preserve"> года составляет </w:t>
      </w:r>
      <w:r w:rsidR="00CC21DC">
        <w:rPr>
          <w:rFonts w:eastAsia="Times New Roman"/>
          <w:sz w:val="28"/>
          <w:szCs w:val="28"/>
        </w:rPr>
        <w:t>1183</w:t>
      </w:r>
      <w:r w:rsidRPr="00A71DBC">
        <w:rPr>
          <w:rFonts w:eastAsia="Times New Roman"/>
          <w:sz w:val="28"/>
          <w:szCs w:val="28"/>
        </w:rPr>
        <w:t xml:space="preserve"> человек</w:t>
      </w:r>
      <w:r w:rsidR="00CC21DC">
        <w:rPr>
          <w:rFonts w:eastAsia="Times New Roman"/>
          <w:sz w:val="28"/>
          <w:szCs w:val="28"/>
        </w:rPr>
        <w:t>а</w:t>
      </w:r>
      <w:r w:rsidRPr="00A71DBC">
        <w:rPr>
          <w:rFonts w:eastAsia="Times New Roman"/>
          <w:sz w:val="28"/>
          <w:szCs w:val="28"/>
        </w:rPr>
        <w:t>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По итогам проведенного анализа демографической ситуации выявлен прирост численности населения младше трудоспособного возраста и значительное снижение численности населения старше трудоспособного возраста. Численность населения трудоспособного возраста остаётся стабильной.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 целом, исходя из расчёта численности населения по коэффициенту естественного роста, с учётом предпосылок демографического роста и миграции, демографическую обстановку в </w:t>
      </w:r>
      <w:proofErr w:type="spellStart"/>
      <w:r>
        <w:rPr>
          <w:rFonts w:eastAsia="Times New Roman"/>
          <w:sz w:val="28"/>
          <w:szCs w:val="28"/>
        </w:rPr>
        <w:t>Ардатовском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сельском поселении можно оценить, как </w:t>
      </w:r>
      <w:r w:rsidR="00CC21DC">
        <w:rPr>
          <w:rFonts w:eastAsia="Times New Roman"/>
          <w:sz w:val="28"/>
          <w:szCs w:val="28"/>
        </w:rPr>
        <w:t>стабильную</w:t>
      </w:r>
      <w:r w:rsidRPr="00A71DBC">
        <w:rPr>
          <w:rFonts w:eastAsia="Times New Roman"/>
          <w:sz w:val="28"/>
          <w:szCs w:val="28"/>
        </w:rPr>
        <w:t>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1.2. </w:t>
      </w:r>
      <w:r w:rsidRPr="00A71DBC">
        <w:rPr>
          <w:rFonts w:eastAsia="Times New Roman"/>
          <w:b/>
          <w:bCs/>
          <w:sz w:val="28"/>
          <w:szCs w:val="28"/>
        </w:rPr>
        <w:t>Строительство жилых домов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Существующий жилищный фонд поселения составляет </w:t>
      </w:r>
      <w:r>
        <w:rPr>
          <w:rFonts w:eastAsia="Times New Roman"/>
          <w:sz w:val="28"/>
          <w:szCs w:val="28"/>
        </w:rPr>
        <w:t>36,5 тыс.</w:t>
      </w:r>
      <w:r w:rsidRPr="00A71DBC">
        <w:rPr>
          <w:rFonts w:eastAsia="Times New Roman"/>
          <w:sz w:val="28"/>
          <w:szCs w:val="28"/>
        </w:rPr>
        <w:t>кв</w:t>
      </w:r>
      <w:proofErr w:type="gramStart"/>
      <w:r w:rsidRPr="00A71DBC">
        <w:rPr>
          <w:rFonts w:eastAsia="Times New Roman"/>
          <w:sz w:val="28"/>
          <w:szCs w:val="28"/>
        </w:rPr>
        <w:t>.м</w:t>
      </w:r>
      <w:proofErr w:type="gramEnd"/>
      <w:r w:rsidRPr="00A71DBC">
        <w:rPr>
          <w:rFonts w:eastAsia="Times New Roman"/>
          <w:sz w:val="28"/>
          <w:szCs w:val="28"/>
        </w:rPr>
        <w:t>, имеет удовлетворительное техническое состояние и в значительной части подлежит сохранению на расчетный срок в качестве опорного.</w:t>
      </w: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Проектное решение на расчетный срок предусматривает строительство нового индивидуального жилья на свободных территориях и капитального ремонта имеющегося жилищного фонда.</w:t>
      </w: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 </w:t>
      </w:r>
      <w:r w:rsidRPr="00A71DBC">
        <w:rPr>
          <w:rFonts w:eastAsia="Times New Roman"/>
          <w:b/>
          <w:bCs/>
          <w:sz w:val="28"/>
          <w:szCs w:val="28"/>
        </w:rPr>
        <w:t>Состояние коммунальной инфраструктуры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Одним из основных факторов, влияющих на формирование Программы, является состояние коммунальной инфраструктуры. Привлечение инвестиций в коммунальное хозяйство необходимо для развития коммунальной инфраструктуры в поселении, строительства объектов и выполнения проектно-изьтскательских работ, с учетом перспективного строительства, предусмотренного Генеральным планом.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1.3.1. </w:t>
      </w:r>
      <w:r w:rsidRPr="00A71DBC">
        <w:rPr>
          <w:rFonts w:eastAsia="Times New Roman"/>
          <w:b/>
          <w:bCs/>
          <w:sz w:val="28"/>
          <w:szCs w:val="28"/>
        </w:rPr>
        <w:t>Водоснабжение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Водозаборные сооружения находятся на территории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протяжённость водопроводных сетей </w:t>
      </w:r>
      <w:r w:rsidR="00CC21DC">
        <w:rPr>
          <w:rFonts w:eastAsia="Times New Roman"/>
          <w:sz w:val="28"/>
          <w:szCs w:val="28"/>
        </w:rPr>
        <w:t>11</w:t>
      </w:r>
      <w:r>
        <w:rPr>
          <w:rFonts w:eastAsia="Times New Roman"/>
          <w:sz w:val="28"/>
          <w:szCs w:val="28"/>
        </w:rPr>
        <w:t xml:space="preserve"> км. 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1.3.2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Электроснабжение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Электроснабжение потребителей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производит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 ООО «Мордовская энергосбытовая компания». Текущий ремонт сетей производится </w:t>
      </w:r>
      <w:r>
        <w:rPr>
          <w:rFonts w:eastAsia="Times New Roman"/>
          <w:sz w:val="28"/>
          <w:szCs w:val="28"/>
        </w:rPr>
        <w:t xml:space="preserve">Дубенской </w:t>
      </w:r>
      <w:r w:rsidRPr="00A71DBC">
        <w:rPr>
          <w:rFonts w:eastAsia="Times New Roman"/>
          <w:sz w:val="28"/>
          <w:szCs w:val="28"/>
        </w:rPr>
        <w:t xml:space="preserve">РЭС. Контролирующую функцию по потреблению электроэнергии в настоящее время осуществляет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организация, но ранее этого не происходило. </w:t>
      </w:r>
    </w:p>
    <w:p w:rsidR="009E5769" w:rsidRPr="00857F1D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Освещение посёлка, так же, неудовлетворительное. Протяжённость улиц и проездов составляет </w:t>
      </w:r>
      <w:r w:rsidR="00CC21DC">
        <w:rPr>
          <w:rFonts w:eastAsia="Times New Roman"/>
          <w:sz w:val="28"/>
          <w:szCs w:val="28"/>
        </w:rPr>
        <w:t>18</w:t>
      </w:r>
      <w:r>
        <w:rPr>
          <w:rFonts w:eastAsia="Times New Roman"/>
          <w:sz w:val="28"/>
          <w:szCs w:val="28"/>
        </w:rPr>
        <w:t xml:space="preserve">,5 </w:t>
      </w:r>
      <w:r w:rsidRPr="00A71DBC">
        <w:rPr>
          <w:rFonts w:eastAsia="Times New Roman"/>
          <w:sz w:val="28"/>
          <w:szCs w:val="28"/>
        </w:rPr>
        <w:t xml:space="preserve"> км, </w:t>
      </w:r>
      <w:r>
        <w:rPr>
          <w:rFonts w:eastAsia="Times New Roman"/>
          <w:sz w:val="28"/>
          <w:szCs w:val="28"/>
        </w:rPr>
        <w:t>по всем улицам установлены лампы</w:t>
      </w:r>
      <w:r w:rsidRPr="00A71DBC">
        <w:rPr>
          <w:rFonts w:eastAsia="Times New Roman"/>
          <w:sz w:val="28"/>
          <w:szCs w:val="28"/>
        </w:rPr>
        <w:t xml:space="preserve"> - этого явно недостаточно, но учитывая то финансовое положение, в котором находится 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для нормализации обстановки остаётся надеяться только на вливание частных инвестиций и участие населения в различного рода государственных программах.</w:t>
      </w:r>
    </w:p>
    <w:p w:rsidR="009E5769" w:rsidRPr="00A71DBC" w:rsidRDefault="009E5769" w:rsidP="009E5769">
      <w:pPr>
        <w:jc w:val="both"/>
        <w:rPr>
          <w:b/>
          <w:bCs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1.3.3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Телефонная связь, телевидение, интернет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Телефонная связь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Обеспечение сотовой телефонной связью абонентов жилого сектора, сферы социального, культурного, бытового обслуживания и прочих объектов не</w:t>
      </w:r>
      <w:proofErr w:type="gramStart"/>
      <w:r w:rsidRPr="00A71DBC">
        <w:rPr>
          <w:rFonts w:eastAsia="Times New Roman"/>
          <w:sz w:val="28"/>
          <w:szCs w:val="28"/>
        </w:rPr>
        <w:t xml:space="preserve"> ,</w:t>
      </w:r>
      <w:proofErr w:type="gramEnd"/>
      <w:r w:rsidRPr="00A71DBC">
        <w:rPr>
          <w:rFonts w:eastAsia="Times New Roman"/>
          <w:sz w:val="28"/>
          <w:szCs w:val="28"/>
        </w:rPr>
        <w:t xml:space="preserve"> осуществляется из-за протестных действий со стороны депутатского корпуса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поселения. Обеспечение стационарной телефонной связью производит компания </w:t>
      </w:r>
      <w:proofErr w:type="spellStart"/>
      <w:r w:rsidRPr="00A71DBC">
        <w:rPr>
          <w:rFonts w:eastAsia="Times New Roman"/>
          <w:sz w:val="28"/>
          <w:szCs w:val="28"/>
        </w:rPr>
        <w:t>Ростелеком</w:t>
      </w:r>
      <w:proofErr w:type="spellEnd"/>
      <w:r w:rsidRPr="00A71DBC"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отделение). Существующие емкости телефонных станций полностью удовлетворяют потребности поселения.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Телевидение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Телевизионное вещание - цифровое и спутниковое осуществляет 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 w:rsidRPr="00A71DBC">
        <w:rPr>
          <w:rFonts w:eastAsia="Times New Roman"/>
          <w:sz w:val="28"/>
          <w:szCs w:val="28"/>
        </w:rPr>
        <w:t xml:space="preserve"> отделение </w:t>
      </w:r>
      <w:proofErr w:type="spellStart"/>
      <w:r w:rsidRPr="00A71DBC">
        <w:rPr>
          <w:rFonts w:eastAsia="Times New Roman"/>
          <w:sz w:val="28"/>
          <w:szCs w:val="28"/>
        </w:rPr>
        <w:t>Ростелеком</w:t>
      </w:r>
      <w:proofErr w:type="spellEnd"/>
      <w:r w:rsidRPr="00A71DBC">
        <w:rPr>
          <w:rFonts w:eastAsia="Times New Roman"/>
          <w:sz w:val="28"/>
          <w:szCs w:val="28"/>
        </w:rPr>
        <w:t>, линии связи — оптоволокно. Планируется обеспечение населения кабельным телевидением.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Интернет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В  </w:t>
      </w:r>
      <w:r w:rsidRPr="00A71DBC">
        <w:rPr>
          <w:rFonts w:eastAsia="Times New Roman"/>
          <w:sz w:val="28"/>
          <w:szCs w:val="28"/>
        </w:rPr>
        <w:t xml:space="preserve">поселении действует высокоскоростной  кабельный  интернет, услуги предоставляет 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>
        <w:rPr>
          <w:rFonts w:eastAsia="Times New Roman"/>
          <w:sz w:val="28"/>
          <w:szCs w:val="28"/>
        </w:rPr>
        <w:t xml:space="preserve"> отделение </w:t>
      </w:r>
      <w:proofErr w:type="spellStart"/>
      <w:r>
        <w:rPr>
          <w:rFonts w:eastAsia="Times New Roman"/>
          <w:sz w:val="28"/>
          <w:szCs w:val="28"/>
        </w:rPr>
        <w:t>Ростелеком</w:t>
      </w:r>
      <w:proofErr w:type="spellEnd"/>
      <w:r>
        <w:rPr>
          <w:rFonts w:eastAsia="Times New Roman"/>
          <w:sz w:val="28"/>
          <w:szCs w:val="28"/>
        </w:rPr>
        <w:t xml:space="preserve">. 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95% </w:t>
      </w:r>
      <w:r w:rsidRPr="00A71DBC">
        <w:rPr>
          <w:rFonts w:eastAsia="Times New Roman"/>
          <w:sz w:val="28"/>
          <w:szCs w:val="28"/>
        </w:rPr>
        <w:t xml:space="preserve">процентов существующих дорог нуждаются в проведении реконструкции. Часть из них не имеет твёрдого покрытия (грунтовые), что негативно влияет на уровень жизни населения, развитие инфраструктуры поселения, создаёт проблемы с обеспечением населения своевременной медицинской помощью и возможностью </w:t>
      </w:r>
      <w:r w:rsidRPr="00A71DBC">
        <w:rPr>
          <w:rFonts w:eastAsia="Times New Roman"/>
          <w:sz w:val="28"/>
          <w:szCs w:val="28"/>
        </w:rPr>
        <w:lastRenderedPageBreak/>
        <w:t>подъезда к объектам инфраструктуры и жилого сектора спецтехники при вызовах экстренных служб.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II</w:t>
      </w:r>
      <w:r w:rsidRPr="00A71DBC">
        <w:rPr>
          <w:rFonts w:eastAsia="Times New Roman"/>
          <w:b/>
          <w:bCs/>
          <w:sz w:val="28"/>
          <w:szCs w:val="28"/>
        </w:rPr>
        <w:t xml:space="preserve">. План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9E5769" w:rsidRPr="00A71DBC" w:rsidRDefault="00CC21DC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на 2021 - 2024</w:t>
      </w:r>
      <w:r w:rsidR="009E5769"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 xml:space="preserve">С целью повышения эффективности функционирования системы коммунальной инфраструктуры жизнеобеспечения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обеспечения возможности подключения строящегося жилья и объектов социально-культурного, бытового и промышленного назначения к объектам системы коммунальной инфраструктуры сельского поселения, предлагается выполнить мероприятия по комплексному развитию системы коммунальной инфраструктуры на </w:t>
      </w:r>
      <w:r w:rsidR="00E873EE">
        <w:rPr>
          <w:rFonts w:eastAsia="Times New Roman"/>
          <w:sz w:val="28"/>
          <w:szCs w:val="28"/>
        </w:rPr>
        <w:t>2021 - 2024</w:t>
      </w:r>
      <w:r w:rsidRPr="00A71DBC">
        <w:rPr>
          <w:rFonts w:eastAsia="Times New Roman"/>
          <w:sz w:val="28"/>
          <w:szCs w:val="28"/>
        </w:rPr>
        <w:t xml:space="preserve"> годы (Приложение № 1 к данной Программе), а именно по разделам:</w:t>
      </w:r>
      <w:proofErr w:type="gramEnd"/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2.1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Для нормального функционирования транспортной сферы в </w:t>
      </w:r>
      <w:proofErr w:type="spellStart"/>
      <w:r>
        <w:rPr>
          <w:rFonts w:eastAsia="Times New Roman"/>
          <w:sz w:val="28"/>
          <w:szCs w:val="28"/>
        </w:rPr>
        <w:t>Ардатовском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сельском поселении необходимо проведение реконструкции </w:t>
      </w:r>
      <w:r w:rsidR="00E873EE">
        <w:rPr>
          <w:rFonts w:eastAsia="Times New Roman"/>
          <w:sz w:val="28"/>
          <w:szCs w:val="28"/>
        </w:rPr>
        <w:t>18</w:t>
      </w:r>
      <w:r>
        <w:rPr>
          <w:rFonts w:eastAsia="Times New Roman"/>
          <w:sz w:val="28"/>
          <w:szCs w:val="28"/>
        </w:rPr>
        <w:t>,5к</w:t>
      </w:r>
      <w:r w:rsidRPr="00A71DBC">
        <w:rPr>
          <w:rFonts w:eastAsia="Times New Roman"/>
          <w:sz w:val="28"/>
          <w:szCs w:val="28"/>
        </w:rPr>
        <w:t>м автомобильных дорог с асфальтобетонным покрытием и прокладка новых участков дорог с твёрдым покрытием к строящимся индивидуальным жилым домам.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Необходимые подготовительные работы </w:t>
      </w:r>
      <w:r>
        <w:rPr>
          <w:rFonts w:eastAsia="Times New Roman"/>
          <w:sz w:val="28"/>
          <w:szCs w:val="28"/>
        </w:rPr>
        <w:t xml:space="preserve"> не </w:t>
      </w:r>
      <w:r w:rsidRPr="00A71DBC">
        <w:rPr>
          <w:rFonts w:eastAsia="Times New Roman"/>
          <w:sz w:val="28"/>
          <w:szCs w:val="28"/>
        </w:rPr>
        <w:t>проведены</w:t>
      </w:r>
      <w:r>
        <w:rPr>
          <w:rFonts w:eastAsia="Times New Roman"/>
          <w:sz w:val="28"/>
          <w:szCs w:val="28"/>
        </w:rPr>
        <w:t xml:space="preserve"> из-за отсутствия финансовых сре</w:t>
      </w:r>
      <w:proofErr w:type="gramStart"/>
      <w:r>
        <w:rPr>
          <w:rFonts w:eastAsia="Times New Roman"/>
          <w:sz w:val="28"/>
          <w:szCs w:val="28"/>
        </w:rPr>
        <w:t>дств в б</w:t>
      </w:r>
      <w:proofErr w:type="gramEnd"/>
      <w:r>
        <w:rPr>
          <w:rFonts w:eastAsia="Times New Roman"/>
          <w:sz w:val="28"/>
          <w:szCs w:val="28"/>
        </w:rPr>
        <w:t>юджете</w:t>
      </w:r>
      <w:r w:rsidRPr="00A71DBC">
        <w:rPr>
          <w:rFonts w:eastAsia="Times New Roman"/>
          <w:sz w:val="28"/>
          <w:szCs w:val="28"/>
        </w:rPr>
        <w:t xml:space="preserve">, проекты на реконструкцию имеющихся дорог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r>
        <w:rPr>
          <w:rFonts w:eastAsia="Times New Roman"/>
          <w:sz w:val="28"/>
          <w:szCs w:val="28"/>
        </w:rPr>
        <w:t xml:space="preserve"> не имеются</w:t>
      </w:r>
      <w:r w:rsidRPr="00A71DBC">
        <w:rPr>
          <w:rFonts w:eastAsia="Times New Roman"/>
          <w:sz w:val="28"/>
          <w:szCs w:val="28"/>
        </w:rPr>
        <w:t>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3. </w:t>
      </w:r>
      <w:r w:rsidRPr="00A71DBC">
        <w:rPr>
          <w:rFonts w:eastAsia="Times New Roman"/>
          <w:b/>
          <w:bCs/>
          <w:sz w:val="28"/>
          <w:szCs w:val="28"/>
        </w:rPr>
        <w:t>Механизм реализации программы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Настоящая Программа направлена на консолидацию финансовых ресурсов для модернизации коммунальной инфраструктуры поселения. В реализации мероприятий программы предусматривается участие Администрации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Механизм реализации Программы определяется инвестиционными Программами организаций коммунального комплекса, муниципальными целевыми Программами, долгосрочными целевыми Программами и муниципальными правовыми актами муниципального образования 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 в сфере градостроительства и развития систем коммунальной инфраструктуры (далее - локальные программы).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 основании утвержденной Программы организации коммунального комплекса разрабатывают </w:t>
      </w:r>
      <w:proofErr w:type="spellStart"/>
      <w:r w:rsidRPr="00A71DBC">
        <w:rPr>
          <w:rFonts w:eastAsia="Times New Roman"/>
          <w:sz w:val="28"/>
          <w:szCs w:val="28"/>
        </w:rPr>
        <w:t>пообъектную</w:t>
      </w:r>
      <w:proofErr w:type="spellEnd"/>
      <w:r w:rsidRPr="00A71DBC">
        <w:rPr>
          <w:rFonts w:eastAsia="Times New Roman"/>
          <w:sz w:val="28"/>
          <w:szCs w:val="28"/>
        </w:rPr>
        <w:t xml:space="preserve"> проектно-сметную документацию, которая проходит экспертизу в установленном порядке. Стоимость разработки и экспертизы проектно-сметной документации учитывается в общем объеме финансовых потребностей для реализации настоящей Программы</w:t>
      </w:r>
      <w:r>
        <w:rPr>
          <w:rFonts w:eastAsia="Times New Roman"/>
          <w:sz w:val="28"/>
          <w:szCs w:val="28"/>
        </w:rPr>
        <w:t>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Размещение муниципальных заказов по реализации Программных мероприятий должно осуществляться на конкурсной основе.</w:t>
      </w: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Отчетные данные о реализации Программы и анализ фактически достигнутых   результатов   реализации   Программы,   с   указанием   источников</w:t>
      </w:r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финансирования, формируются по каждой локальной программе.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4. </w:t>
      </w:r>
      <w:r w:rsidRPr="00A71DBC">
        <w:rPr>
          <w:rFonts w:eastAsia="Times New Roman"/>
          <w:b/>
          <w:bCs/>
          <w:sz w:val="28"/>
          <w:szCs w:val="28"/>
        </w:rPr>
        <w:t>Ресурсное обеспечение программы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 целью </w:t>
      </w:r>
      <w:proofErr w:type="gramStart"/>
      <w:r w:rsidRPr="00A71DBC">
        <w:rPr>
          <w:rFonts w:eastAsia="Times New Roman"/>
          <w:sz w:val="28"/>
          <w:szCs w:val="28"/>
        </w:rPr>
        <w:t>реализации программы комплексного развития системы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планируется привлечь </w:t>
      </w:r>
      <w:r w:rsidRPr="00A71DBC">
        <w:rPr>
          <w:rFonts w:eastAsia="Times New Roman"/>
          <w:sz w:val="28"/>
          <w:szCs w:val="28"/>
        </w:rPr>
        <w:lastRenderedPageBreak/>
        <w:t>финансовые средства федерального, Республиканского и местного бюджетов, средства населения</w:t>
      </w:r>
      <w:r>
        <w:rPr>
          <w:rFonts w:eastAsia="Times New Roman"/>
          <w:sz w:val="28"/>
          <w:szCs w:val="28"/>
        </w:rPr>
        <w:t>.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5.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Контроль за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ходом реализации программы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Администрация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ежегодно представляет на заседание Совета депутатов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отчет о ходе реализации программы, одновременно с отчетом об исполнении местного бюджета за соответствующий финансовый год.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Глава</w:t>
      </w: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r>
        <w:rPr>
          <w:rFonts w:eastAsia="Times New Roman"/>
          <w:sz w:val="28"/>
          <w:szCs w:val="28"/>
        </w:rPr>
        <w:t xml:space="preserve">                                            А. В. </w:t>
      </w:r>
      <w:proofErr w:type="spellStart"/>
      <w:r>
        <w:rPr>
          <w:rFonts w:eastAsia="Times New Roman"/>
          <w:sz w:val="28"/>
          <w:szCs w:val="28"/>
        </w:rPr>
        <w:t>Еряшева</w:t>
      </w:r>
      <w:proofErr w:type="spellEnd"/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  <w:sectPr w:rsidR="009E5769" w:rsidRPr="00A71DBC" w:rsidSect="000C60E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9E5769" w:rsidRPr="00A71DBC" w:rsidRDefault="009E5769" w:rsidP="009E5769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Приложение № 1</w:t>
      </w:r>
    </w:p>
    <w:p w:rsidR="009E5769" w:rsidRDefault="009E5769" w:rsidP="009E5769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к Программе комплексного развития систем коммунальной инфраструктуры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</w:t>
      </w:r>
    </w:p>
    <w:p w:rsidR="009E5769" w:rsidRPr="00A71DBC" w:rsidRDefault="00E873EE" w:rsidP="009E576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на 2021-2024</w:t>
      </w:r>
      <w:r w:rsidR="009E5769" w:rsidRPr="00A71DBC">
        <w:rPr>
          <w:rFonts w:eastAsia="Times New Roman"/>
          <w:sz w:val="28"/>
          <w:szCs w:val="28"/>
        </w:rPr>
        <w:t xml:space="preserve"> годы</w:t>
      </w:r>
    </w:p>
    <w:tbl>
      <w:tblPr>
        <w:tblW w:w="1522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29"/>
        <w:gridCol w:w="4896"/>
        <w:gridCol w:w="3096"/>
      </w:tblGrid>
      <w:tr w:rsidR="009E5769" w:rsidRPr="00A71DBC" w:rsidTr="00013D16">
        <w:trPr>
          <w:trHeight w:val="590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Наименование объекта и проводимые мероприятия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Цели реализации мероприятия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Планируемые           сроки реализации, годы</w:t>
            </w:r>
          </w:p>
        </w:tc>
      </w:tr>
      <w:tr w:rsidR="009E5769" w:rsidRPr="00A71DBC" w:rsidTr="00013D16"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ЭЛЕКТРОСНАБЖЕНИЕ</w:t>
            </w:r>
          </w:p>
        </w:tc>
      </w:tr>
      <w:tr w:rsidR="009E5769" w:rsidRPr="00A71DBC" w:rsidTr="00013D16">
        <w:trPr>
          <w:trHeight w:val="842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Замена имеющихся типов осветительных приборов уличного освещения на более энергоёмкие, охват осветительными приборами всей протяжённости улиц и проездов посёлка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Организация качественного освещения улиц с         применением         энергосберегающих технологий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E873EE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</w:t>
            </w:r>
          </w:p>
        </w:tc>
      </w:tr>
      <w:tr w:rsidR="009E5769" w:rsidRPr="00A71DBC" w:rsidTr="00013D16"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ЗАХОРОНЕНИЕ ТВЕРДЫХ БЫТОВЫХ ОТХОДОВ</w:t>
            </w:r>
          </w:p>
        </w:tc>
      </w:tr>
      <w:tr w:rsidR="009E5769" w:rsidRPr="00A71DBC" w:rsidTr="00013D16"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Мероприятия  по  вывозу  и  захоронению  твёрдых  бытовых отходов</w:t>
            </w:r>
            <w:r w:rsidR="003B3899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3B3899">
              <w:rPr>
                <w:rFonts w:eastAsia="Times New Roman"/>
                <w:b/>
                <w:bCs/>
                <w:sz w:val="28"/>
                <w:szCs w:val="28"/>
              </w:rPr>
              <w:t>согласно Сог</w:t>
            </w:r>
            <w:r w:rsidR="006E5B4D">
              <w:rPr>
                <w:rFonts w:eastAsia="Times New Roman"/>
                <w:b/>
                <w:bCs/>
                <w:sz w:val="28"/>
                <w:szCs w:val="28"/>
              </w:rPr>
              <w:t>лашения</w:t>
            </w:r>
            <w:proofErr w:type="gramEnd"/>
            <w:r w:rsidR="006E5B4D">
              <w:rPr>
                <w:rFonts w:eastAsia="Times New Roman"/>
                <w:b/>
                <w:bCs/>
                <w:sz w:val="28"/>
                <w:szCs w:val="28"/>
              </w:rPr>
              <w:t xml:space="preserve"> о передаче полномочий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Улучшение    экологической    ситуации    на территории поселения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6E5B4D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9E5769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4</w:t>
            </w:r>
          </w:p>
        </w:tc>
      </w:tr>
      <w:tr w:rsidR="009E5769" w:rsidRPr="00A71DBC" w:rsidTr="00013D16">
        <w:trPr>
          <w:trHeight w:val="295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</w:t>
            </w:r>
            <w:r w:rsidRPr="00A71DBC">
              <w:rPr>
                <w:rFonts w:eastAsia="Times New Roman"/>
                <w:sz w:val="28"/>
                <w:szCs w:val="28"/>
              </w:rPr>
              <w:t>заключение договоров по вывозу крупногабаритного мусора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6E5B4D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</w:t>
            </w:r>
          </w:p>
        </w:tc>
      </w:tr>
      <w:tr w:rsidR="009E5769" w:rsidRPr="00A71DBC" w:rsidTr="00013D16">
        <w:trPr>
          <w:trHeight w:val="288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</w:t>
            </w:r>
            <w:r w:rsidRPr="00A71DBC">
              <w:rPr>
                <w:rFonts w:eastAsia="Times New Roman"/>
                <w:sz w:val="28"/>
                <w:szCs w:val="28"/>
              </w:rPr>
              <w:t>рекультивация свалки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6E5B4D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</w:t>
            </w:r>
          </w:p>
        </w:tc>
      </w:tr>
      <w:tr w:rsidR="009E5769" w:rsidRPr="00A71DBC" w:rsidTr="00013D16">
        <w:trPr>
          <w:trHeight w:val="295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ДОРОГИ</w:t>
            </w:r>
          </w:p>
        </w:tc>
      </w:tr>
      <w:tr w:rsidR="009E5769" w:rsidRPr="00A71DBC" w:rsidTr="00013D16"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Мероприятия по приведению в соответствие </w:t>
            </w:r>
            <w:proofErr w:type="spellStart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 проезжей части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Повышение     уровня     жизни     населения, развитие       инфраструктуры       поселения, обеспечение      населения      своевременной медицинской и технической помощью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9E5769" w:rsidRPr="00A71DBC" w:rsidTr="00013D16">
        <w:trPr>
          <w:trHeight w:val="857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Реконструкция </w:t>
            </w:r>
            <w:r w:rsidR="006E5B4D">
              <w:rPr>
                <w:rFonts w:eastAsia="Times New Roman"/>
                <w:sz w:val="28"/>
                <w:szCs w:val="28"/>
              </w:rPr>
              <w:t>18</w:t>
            </w:r>
            <w:r>
              <w:rPr>
                <w:rFonts w:eastAsia="Times New Roman"/>
                <w:sz w:val="28"/>
                <w:szCs w:val="28"/>
              </w:rPr>
              <w:t>,5 км.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а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>втомобильных дорог с асфальтобетонным покрытием и прокладка новых участков дорог с твёрдым покрытием к вновь строящимся индивидуальным жилым домам</w:t>
            </w:r>
            <w:r>
              <w:rPr>
                <w:rFonts w:eastAsia="Times New Roman"/>
                <w:sz w:val="28"/>
                <w:szCs w:val="28"/>
              </w:rPr>
              <w:t>.</w:t>
            </w: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2.Реконструкция пирса в целях противопожарной безопасности.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E5769" w:rsidRPr="00A71DBC" w:rsidRDefault="009E5769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769" w:rsidRPr="00A71DBC" w:rsidRDefault="006E5B4D" w:rsidP="00013D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</w:t>
            </w:r>
          </w:p>
        </w:tc>
      </w:tr>
    </w:tbl>
    <w:p w:rsidR="009E5769" w:rsidRPr="00A71DBC" w:rsidRDefault="009E5769" w:rsidP="009E5769">
      <w:pPr>
        <w:jc w:val="both"/>
        <w:rPr>
          <w:rFonts w:eastAsia="Times New Roman"/>
          <w:sz w:val="28"/>
          <w:szCs w:val="28"/>
        </w:rPr>
      </w:pPr>
    </w:p>
    <w:p w:rsidR="009E5769" w:rsidRPr="00A71DBC" w:rsidRDefault="009E5769" w:rsidP="009E5769">
      <w:pPr>
        <w:jc w:val="both"/>
        <w:rPr>
          <w:sz w:val="28"/>
          <w:szCs w:val="28"/>
        </w:rPr>
      </w:pPr>
    </w:p>
    <w:p w:rsidR="009E5769" w:rsidRDefault="009E5769" w:rsidP="009E5769"/>
    <w:p w:rsidR="008A49F8" w:rsidRDefault="008A49F8"/>
    <w:sectPr w:rsidR="008A49F8" w:rsidSect="003F79E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5769"/>
    <w:rsid w:val="003B3899"/>
    <w:rsid w:val="006E5B4D"/>
    <w:rsid w:val="008A49F8"/>
    <w:rsid w:val="009E5769"/>
    <w:rsid w:val="00CC21DC"/>
    <w:rsid w:val="00E8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69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m.ru" TargetMode="External"/><Relationship Id="rId4" Type="http://schemas.openxmlformats.org/officeDocument/2006/relationships/hyperlink" Target="http://www.ruzaevka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2176</Words>
  <Characters>12404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2021-03-16T06:30:00Z</dcterms:created>
  <dcterms:modified xsi:type="dcterms:W3CDTF">2021-03-16T08:31:00Z</dcterms:modified>
</cp:coreProperties>
</file>