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1B" w:rsidRDefault="00EE191B" w:rsidP="00EE191B">
      <w:pPr>
        <w:pBdr>
          <w:bottom w:val="single" w:sz="6" w:space="1" w:color="auto"/>
        </w:pBdr>
        <w:tabs>
          <w:tab w:val="left" w:pos="7620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7A3" w:rsidRPr="00EE191B" w:rsidRDefault="00EE191B" w:rsidP="00EE191B">
      <w:pPr>
        <w:pBdr>
          <w:bottom w:val="single" w:sz="6" w:space="1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EE19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EE1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EE19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FA7A22" w:rsidRPr="00FA7A22" w:rsidRDefault="00FA7A22" w:rsidP="00FA7A2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A7A22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2A27A3" w:rsidRDefault="00FA7A22" w:rsidP="00FA7A2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</w:t>
      </w:r>
      <w:r w:rsidR="002A2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</w:p>
    <w:p w:rsidR="00FA7A22" w:rsidRPr="00FA7A22" w:rsidRDefault="006D34FC" w:rsidP="006D3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A7A22" w:rsidRP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26.03.</w:t>
      </w:r>
      <w:r w:rsidR="00FA7A22" w:rsidRP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                                                                                                               №20</w:t>
      </w:r>
      <w:r w:rsidR="00FA7A22" w:rsidRP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7A22" w:rsidRPr="00EE191B" w:rsidRDefault="00FA7A22" w:rsidP="00FA7A2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Положения об организации и ведении гражданской обороны </w:t>
      </w:r>
      <w:r w:rsidR="00FB3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сельском поселении и организациях, расположенных на территории </w:t>
      </w:r>
      <w:r w:rsid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proofErr w:type="spell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FA7A22" w:rsidRPr="00EE191B" w:rsidRDefault="00EE191B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="00FA7A22"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6" w:history="1">
        <w:r w:rsidR="00FA7A22"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Федеральным законом от 12 февраля 1998 года N 28-ФЗ "О гражданской обороне"</w:t>
        </w:r>
      </w:hyperlink>
      <w:r w:rsidR="00FA7A22"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history="1">
        <w:r w:rsidR="00FA7A22"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постановлениями Правительства Российской Федерации от 26 ноября 2</w:t>
        </w:r>
        <w:r w:rsid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007 года N</w:t>
        </w:r>
        <w:r w:rsidR="00FA7A22"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804 "Об утверждении Положения о гражданской обороне в Российской Федерации"</w:t>
        </w:r>
      </w:hyperlink>
      <w:r w:rsidR="00FA7A22"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8" w:history="1">
        <w:r w:rsidR="00FA7A22"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приказом МЧС России от 14 ноября 2008 года N 687 "Об утверждении Положения об организации и ведении гражданской обороны в муниципальных образованиях и организациях"</w:t>
        </w:r>
      </w:hyperlink>
      <w:r w:rsidR="00FA7A22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="00FA7A22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определения организации и основных направлений подготовки к ведению и ведения гражданской обороны, а также основных мероприятий по гражданской обороне в сельском поселении и организациях, расположенных на территории Поводимовского сельского поселения 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Положение об организации и ведении гражданской обороны в </w:t>
      </w:r>
      <w:proofErr w:type="spellStart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Поводимовском</w:t>
      </w:r>
      <w:proofErr w:type="spellEnd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</w:t>
      </w:r>
      <w:r w:rsid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Республики Мордовия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организациях, расположенных на территории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(Приложение N 1).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Уполномоченному на решение задач ГО и ЧС заместител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ям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Храмовой Г.В. и </w:t>
      </w:r>
      <w:proofErr w:type="spellStart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Салаевой</w:t>
      </w:r>
      <w:proofErr w:type="spellEnd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срок до 30.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корректировку Плана гражданской обороны и защиты населения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нормативных правовых документов по организации и ведению гражданской обороны в соответствии с прилагаемым Положением и другими нормативными правовыми документами по гражданской обороне.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руководство, методическую помощь руководителям организаций, расположенных на территории сельского поселения, по корректировке ими документов по организации и ведению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Настоящее постановление </w:t>
      </w:r>
      <w:r w:rsidR="0058763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</w:t>
      </w:r>
      <w:r w:rsidR="00F4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со дня его официального опубликования (обнародования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F4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подлежит размещения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Поводимовского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Контроль исполнения настоящего постановления оставляю за собой.</w:t>
      </w:r>
    </w:p>
    <w:p w:rsidR="002A27A3" w:rsidRPr="00EE191B" w:rsidRDefault="002A27A3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7A22" w:rsidRPr="006D34FC" w:rsidRDefault="00FA7A22" w:rsidP="006D34FC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6D34FC">
        <w:rPr>
          <w:rFonts w:ascii="Times New Roman" w:hAnsi="Times New Roman" w:cs="Times New Roman"/>
          <w:sz w:val="24"/>
          <w:szCs w:val="24"/>
          <w:lang w:eastAsia="ru-RU"/>
        </w:rPr>
        <w:t>Глава</w:t>
      </w:r>
      <w:r w:rsidR="002A27A3"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 Поводимовского</w:t>
      </w:r>
    </w:p>
    <w:p w:rsidR="00FA7A22" w:rsidRPr="006D34FC" w:rsidRDefault="00FA7A22" w:rsidP="006D34FC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2A27A3"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="006D34FC"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6D34FC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6D34FC"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A27A3" w:rsidRPr="006D34FC">
        <w:rPr>
          <w:rFonts w:ascii="Times New Roman" w:hAnsi="Times New Roman" w:cs="Times New Roman"/>
          <w:sz w:val="24"/>
          <w:szCs w:val="24"/>
          <w:lang w:eastAsia="ru-RU"/>
        </w:rPr>
        <w:t>В.М.Суродеева</w:t>
      </w:r>
      <w:proofErr w:type="spellEnd"/>
    </w:p>
    <w:p w:rsidR="006D34FC" w:rsidRDefault="006D34FC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6D34FC" w:rsidRDefault="006D34FC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2A27A3" w:rsidRPr="006D34FC" w:rsidRDefault="002A27A3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6D34FC">
        <w:rPr>
          <w:rFonts w:ascii="Times New Roman" w:hAnsi="Times New Roman" w:cs="Times New Roman"/>
          <w:lang w:eastAsia="ru-RU"/>
        </w:rPr>
        <w:lastRenderedPageBreak/>
        <w:t>Приложение  №1</w:t>
      </w:r>
    </w:p>
    <w:p w:rsidR="002A27A3" w:rsidRPr="006D34FC" w:rsidRDefault="00FA7A22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6D34FC">
        <w:rPr>
          <w:rFonts w:ascii="Times New Roman" w:hAnsi="Times New Roman" w:cs="Times New Roman"/>
          <w:lang w:eastAsia="ru-RU"/>
        </w:rPr>
        <w:t>к постановлению главы</w:t>
      </w:r>
      <w:r w:rsidR="002A27A3" w:rsidRPr="006D34FC">
        <w:rPr>
          <w:rFonts w:ascii="Times New Roman" w:hAnsi="Times New Roman" w:cs="Times New Roman"/>
          <w:lang w:eastAsia="ru-RU"/>
        </w:rPr>
        <w:t xml:space="preserve"> Поводимовского</w:t>
      </w:r>
    </w:p>
    <w:p w:rsidR="00FA7A22" w:rsidRPr="006D34FC" w:rsidRDefault="00FA7A22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6D34FC">
        <w:rPr>
          <w:rFonts w:ascii="Times New Roman" w:hAnsi="Times New Roman" w:cs="Times New Roman"/>
          <w:lang w:eastAsia="ru-RU"/>
        </w:rPr>
        <w:t xml:space="preserve"> сельского поселения</w:t>
      </w:r>
      <w:r w:rsidRPr="006D34FC">
        <w:rPr>
          <w:rFonts w:ascii="Times New Roman" w:hAnsi="Times New Roman" w:cs="Times New Roman"/>
          <w:lang w:eastAsia="ru-RU"/>
        </w:rPr>
        <w:br/>
      </w:r>
      <w:r w:rsidR="002A27A3" w:rsidRPr="006D34FC">
        <w:rPr>
          <w:rFonts w:ascii="Times New Roman" w:hAnsi="Times New Roman" w:cs="Times New Roman"/>
          <w:lang w:eastAsia="ru-RU"/>
        </w:rPr>
        <w:t xml:space="preserve">от </w:t>
      </w:r>
      <w:r w:rsidR="006D34FC" w:rsidRPr="006D34FC">
        <w:rPr>
          <w:rFonts w:ascii="Times New Roman" w:hAnsi="Times New Roman" w:cs="Times New Roman"/>
          <w:lang w:eastAsia="ru-RU"/>
        </w:rPr>
        <w:t>26.03.</w:t>
      </w:r>
      <w:r w:rsidRPr="006D34FC">
        <w:rPr>
          <w:rFonts w:ascii="Times New Roman" w:hAnsi="Times New Roman" w:cs="Times New Roman"/>
          <w:lang w:eastAsia="ru-RU"/>
        </w:rPr>
        <w:t>20</w:t>
      </w:r>
      <w:r w:rsidR="002A27A3" w:rsidRPr="006D34FC">
        <w:rPr>
          <w:rFonts w:ascii="Times New Roman" w:hAnsi="Times New Roman" w:cs="Times New Roman"/>
          <w:lang w:eastAsia="ru-RU"/>
        </w:rPr>
        <w:t>21</w:t>
      </w:r>
      <w:r w:rsidRPr="006D34FC">
        <w:rPr>
          <w:rFonts w:ascii="Times New Roman" w:hAnsi="Times New Roman" w:cs="Times New Roman"/>
          <w:lang w:eastAsia="ru-RU"/>
        </w:rPr>
        <w:t xml:space="preserve"> г</w:t>
      </w:r>
      <w:r w:rsidR="006D34FC" w:rsidRPr="006D34FC">
        <w:rPr>
          <w:rFonts w:ascii="Times New Roman" w:hAnsi="Times New Roman" w:cs="Times New Roman"/>
          <w:lang w:eastAsia="ru-RU"/>
        </w:rPr>
        <w:t>.</w:t>
      </w:r>
      <w:r w:rsidRPr="006D34FC">
        <w:rPr>
          <w:rFonts w:ascii="Times New Roman" w:hAnsi="Times New Roman" w:cs="Times New Roman"/>
          <w:lang w:eastAsia="ru-RU"/>
        </w:rPr>
        <w:t xml:space="preserve"> N</w:t>
      </w:r>
      <w:r w:rsidR="006D34FC" w:rsidRPr="006D34FC">
        <w:rPr>
          <w:rFonts w:ascii="Times New Roman" w:hAnsi="Times New Roman" w:cs="Times New Roman"/>
          <w:lang w:eastAsia="ru-RU"/>
        </w:rPr>
        <w:t>20</w:t>
      </w:r>
      <w:r w:rsidRPr="006D34FC">
        <w:rPr>
          <w:rFonts w:ascii="Times New Roman" w:hAnsi="Times New Roman" w:cs="Times New Roman"/>
          <w:lang w:eastAsia="ru-RU"/>
        </w:rPr>
        <w:t xml:space="preserve"> 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</w:p>
    <w:p w:rsidR="006D34FC" w:rsidRDefault="00FA7A22" w:rsidP="006D34F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организации и ведении гражданской обороны в</w:t>
      </w:r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Поводимовском</w:t>
      </w:r>
      <w:proofErr w:type="spellEnd"/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сельском поселении</w:t>
      </w:r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Дубенского</w:t>
      </w:r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</w:t>
      </w:r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организациях, расположенных на территории</w:t>
      </w:r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Поводимовского</w:t>
      </w:r>
      <w:proofErr w:type="spellEnd"/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FA7A22" w:rsidRPr="006D34FC" w:rsidRDefault="00FA7A22" w:rsidP="006D34F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об организации и ведении гражданской обороны в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Поводимовском</w:t>
      </w:r>
      <w:proofErr w:type="spell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 организациях, расположенных на территории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(далее - Положение) разработано в соответствии с</w:t>
      </w:r>
      <w:r w:rsid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Федеральными законами от 12 февраля 1998 года N 28-ФЗ "О гражданской обороне"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0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от 6 октября 2003 года N 131-ФЗ "Об общих принципах организации местного самоуправления в Российской Федерации"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постановлениями Правительства Российской</w:t>
        </w:r>
        <w:proofErr w:type="gramEnd"/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Федерации от 26 ноября 2007 года N 804 "Об утверждении Положения о гражданской обороне в Российской Федерации"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2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приказом МЧС России от 14 ноября 2008 года N 687 "Об утверждении Положения об организации и ведении гражданской обороны в муниципальных образованиях и организациях"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</w:t>
      </w:r>
      <w:proofErr w:type="spellStart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Поводимовском</w:t>
      </w:r>
      <w:proofErr w:type="spellEnd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 поселении  (далее - муниципальное образование) и организациях, расположенных на территории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организации), независимо от их организационно-правовых форм, форм собственности и ведомственной принадлежности.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Мероприятия по гражданской обороне организуются в муниципальном образовании (организациях) в рамках подготовки к ведению и ведения гражданской обороны в муниципальном образовании (организациях).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план основных мероприятий муниципального образования (организации).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План основных мероприятий муниципального образования на год разрабатывается органом местного самоуправления и согласовывается с вышестоящим органом, уполномоченным решать задачи гражданской обороны и задачи по предупреждению и ликвидации чрезвычайных ситуаций - начальником Управления территориальной безопасности администрации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основных мероприятий организации на год разрабатывается структурным подразделением (работниками) организации, уполномоченными на решение задач в области гражданской обороны и согласовывается с органами местного самоуправления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ачальником Управления территориальной безопасности администрации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основных мероприятий гражданской обороны производится с учётом всесторонней оценки обстановки, которая может сложиться на территории муниципального образования и в организациях в результате применения современных средств поражения, а также в результате возможных террористических актов и чрезвычайных ситуаций.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гражданской обороны на муниципальном уровне и в организациях заключается в выполнении мероприятий по защите населения (работников), материальных и культурных ценностей на территории муниципального образования (организации)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характера, и осуществляется на основании планов гражданской обороны и защиты населения муниципальных образований и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планов гражданской обороны организаций.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Планы гражданской обороны и защиты населения (планы гражданской обороны) определяют объём, организацию, порядок, способы и сроки выполнения мероприятий по приведению гражданской обороны в установленные степени готовности при переводе её с мирного на военное время и в ходе её ведения, а также при возникновении чрезвычайных ситуаций природного и техногенного характера.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Органы местного самоуправления и организации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решения задач в области гражданской обороны в соответствии с полномочиями в области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гражданской обороны планируют и осуществляют мероприятия по гражданской обороне.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 решению органов местного самоуправления (организаций) могут создаваться спасательные службы (медицинская, инженерная, коммунальная,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спасательной службы органа местного самоуправления (организации)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ведении военных действий или вследствие этих действий, а также при ликвидации последствий чрезвычайных ситуаций природного и техногенного характера.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 и количество спасательных служб, создаваемых органами местного самоуправления и организациями, определяются на основании расчёта объёма и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характера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выполняемых в соответствии с планами гражданской обороны и защиты населения (планами гражданской обороны) задач.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спасательной службе муниципального образования разрабатывается организацией, на базе которой создаётся служба, согласовывается с руководителем органа местного самоуправления и с руководителем соответствующей спасательной службы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 утверждается руководителем создаваемой службы.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Положение о спасательной службе организации разрабатывается организацией и согласовывается с органом местного самоуправления, руководителем соответствующей спасательной службы муниципального образования и утверждается руководителем организации.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Методическое руководство созданием и обеспечением готовности сил и средств в муниципальных образованиях и организациях, а также контроль в этой области осуществляется органами местного самоуправления, уполномоченными на решение задач в области гражданской обороны,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предупреждения и ликвидации чрезвычайных ситуаций. Главным управлением МЧС России по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Мордовия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территориальными органами.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9. Руководство гражданской обороной на территории муниципального образования осуществляют руководители органов местного самоуправления, а в организациях - их руководители.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Руководители органов местного самоуправления и организаций несут персональную ответственность за организацию и проведение мероприятий по гражданской обороне и защите населения (пункт 4, статья 11 </w:t>
      </w:r>
      <w:hyperlink r:id="rId13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Федерального закона от 12 февраля 1998 г. N 28-ФЗ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10.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привлечении в мирное время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для ликвидации последствий чрезвычайных ситуаций принимают руководители гражданской обороны органов местного самоуправления и организаций в отношении созданных ими сил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11. Для планирования,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комиссии. Эвакуационные комиссии возглавляются руководителями или заместителями руководителей соответствующих органов местного самоуправления и организаций.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12. Органами, осуществляющими управление гражданской обороной в муниципальном образовании (организациях), являются структурные подразделения (работники), уполномоченные на решение задач в области гражданской обороны (далее - структурные подразделения (работники) по гражданской обороне).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местного самоуправления и организации осуществляют комплектование (назначение) структурных подразделений (работников) по гражданской обороне, разрабатывают и утверждают их функциональные обязанности и штатное расписание.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 структурных подразделений (работники) по гражданской обороне подчиняются непосредственно руководителю органа местного самоуправления (организации).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13.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на территории </w:t>
      </w:r>
      <w:proofErr w:type="spellStart"/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организуется сбор информации в области гражданской обороны (далее - информация) и обмен ею.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обмен информацией осуществляются органами местного самоуправления, а также организациями, имеющими потенциально опасные производственные объекты и эксплуатирующими их, и организациями,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 местного самоуправления </w:t>
      </w:r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="00773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 представляют информацию в орган местного самоуправления </w:t>
      </w:r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организации - в органы местного самоуправления </w:t>
      </w:r>
      <w:r w:rsidR="00773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736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0A3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2B0A39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 муниципального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 w:rsidR="002B0A3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 же в органы исполнительной власти </w:t>
      </w:r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федеральные органы исполнительной власти, к сфере деятельности которых они относятся или в ведении которых находятся.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 Органы местного самоуправления в целях решения задач в области гражданской обороны планируют и осуществляют следующие основные мероприятия: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14.1. По обучению населения в области гражданской обороны: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знаний в области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информации в области гражданской обороны и обмен ею.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По эвакуации населения, материальных и культурных ценностей в безопасные районы: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планирования, подготовки и проведения эвакуационных мероприятий в военное время и на случай возникновения чрезвычайных ситуаций;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районов размещения населения, материальных и культурных ценностей, подлежащих эвакуации;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организация деятельности эвакуационных органов, а также подготовка их личного состава.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14.4. По предоставлению населению убежищ и средств индивидуальной защиты: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приспособление в мирное время и при переводе гражданской обороны с мирного на военное время заглубленных помещений, других сооружений подземного пространства для укрытия населения;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 организация строительства недостающих защитных сооружений гражданской обороны в военное время;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укрытия населения в защитных сооружениях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14.5.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световой и другим видам маскировки: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инженерно-технических мероприятий по уменьшению демаскирующих признаков территорий, отнесенных в установленном порядке к группам по гражданской обороне.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14.6.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оснащение и подготовка в области гражданской обороны аварийно-спасательных формирований и спасательных служб, а также планирование их действий;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дств </w:t>
      </w:r>
      <w:r w:rsidR="002B0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дл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всестороннего обеспечения аварийно-спасательных и других неотложных работ.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14.7. По первоочередному обеспечению населения, пострадавшего при ведении военных действий или вследствие этих действий, в том числе по медицинскому обслуживанию, включая оказание первой медицинской помощи, срочному предоставлению жилья и принятию других необходимых мер: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 организация основных видов жизнеобеспечения населения;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нормированное снабжение населения продовольственными и непродовольственными товарами;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численности населения, оставшегося без жилья;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14.8. По борьбе с пожарами, возникшими при ведении военных действий или вследствие этих действий: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тушения пожаров в районах проведения аварийно-спасательных и других неотложных работ;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режимов радиационной защиты на территориях, подвергшихся радиоактивному загрязнению;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14.10. По санитарной обработке населения, обеззараживанию зданий и сооружений, специальной обработке техники и территорий: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14.11.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оснащение сил охраны общественного порядка, подготовка их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пропускного режима и поддержание общественного порядка в очагах поражения;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14.12. По вопросам срочного восстановления функционирования необходимых коммунальных служб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готовности коммунальных служб к работе в условиях военного времени, разработка планов их действий;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14.13. По срочному захоронению трупов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заблаговременное, в мирное время, определение мест возможных захоронений;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подготовка и обеспечение готовности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мест погребения (захоронения) тел (останков) погибших;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санитарно-эпидемиологического надзора.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14.14.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и организация работы в мирное и военное время комиссий по вопросам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устойчивости функционирования объектов экономики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территорий, отнесенных в установленном порядке к группам по гражданской обороне;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рациональное размещение объектов экономики и инфраструктуры, а также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страхового фонда документации;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14.15. По вопросам обеспечения постоянной готовности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корректировка планов действий сил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порядка взаимодействия и привлечения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обороны, а также всестороннее обеспечение их действий.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 Организации в целях решения задач в области гражданской обороны планируют и осуществляют следующие основные мероприятия: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15.1. По обучению населения в области гражданской обороны: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Обучение по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гражданской обороне работающих граждан, не входящих в состав нештатных аварийно- спасательных формирований осуществляется по месту работы во всех организациях независимо от их организационно- правовых форм и форм собственности, без отрыва от производства по программам, рекомендуемым МЧС России.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организацию обучения несут руководители организаций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-осуществление обучения личного состава формирований и служб организаций, а также работников организаций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и поддержание в рабочем состоянии учебной материально-технической базы для подготовки работников организаций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-пропаганда знаний в области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совершенствование системы оповещения работников;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локальных систем оповещения на потенциально опасных объектах и в районах их размещения в установленном порядке;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информации в области гражданской обороны и обмен ею.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15.3. По эвакуации населения, материальных и культурных ценностей в безопасные районы: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-организация планирования, подготовки и проведения эвакуации работников и членов их семей, материальных и культурных ценностей в безопасные районы в военное время и на случай возникновения чрезвычайных ситуаций;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-подготовка районов размещения работников и членов их семей, материальных и культурных ценностей, подлежащих эвакуации;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-разработка согласованных с органами местного самоуправления планов размещения работников и членов их семей в загородной зоне, получение ордеров на занятие жилых и нежилых зданий (помещений);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и организация деятельности эвакуационных органов организаций, а также подготовка их личного состава.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15.4. По предоставлению населению убежищ и средств индивидуальной защиты: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обороны, находящихся в ведении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наращивания инженерной защиты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 убежищ (противорадиационных укрытий) гражданской обороны для укрытия наибольшей работающей смены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накопление, хранение, освежение и использование по предназначению средств индивидуальной защиты для обеспечения ими работников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выдачи и распределения средств индивидуальной защиты работникам организаций в установленные сроки.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15.5.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световой и другим видам маскировки: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перечня зданий и сооружений, подлежащих маскировке;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осуществления комплексной маскировки организаций, являющихся вероятными целями при использовании современных средств поражения;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маскировке;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инженерно-технических мероприятий по уменьшению демаскирующих признаков организаций, отнесенных в установленном порядке к категориям по гражданской обороне.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15.6.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оснащение и подготовка организациями спасательных служб и (или) нештатных аварийно-спасательных формирований;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всестороннего обеспечения действий сил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15.7. По борьбе с пожарами, возникшими при ведении военных действий или вследствие этих действий: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организациями в составе сил гражданской обороны, противопожарных формирований; планирование их действий и организация взаимодействия с другими видами пожарной охраны.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15.8.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организация наблюдения и лабораторного контроля гражданской обороны организациями, имеющими специальное оборудование (технические средства) и подготовленных работников для решения задач по обнаружению и идентификации различных видов заражения (загрязнения);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режимов радиационной защиты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15.9. По санитарной обработке населения, обеззараживанию зданий и сооружений, специальной обработке техники и территорий: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сил гражданской обороны для проведения санитарной обработки работников, обеззараживания зданий и сооружений, специальной обработки техники и территорий организаций, подготовка их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проведения мероприятий по санитарной обработке работников, обеззараживанию зданий и сооружений, специальной обработке техники и территорий;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 создание запасов дезактивирующих, дегазирующих веществ и растворов.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15.10.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оснащение сил охраны общественного порядка, подготовка их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пропускного режима и поддержание общественного порядка в очагах поражения;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усиление охраны организаций,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15.11. По вопросам срочного восстановления функционирования необходимых коммунальных служб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готовности коммунальных служб (аварийных, ремонтно-восстановительных формирований) к работе в условиях военного времени, разработка планов их действий;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в организациях, предоставляющих населению коммунальные услуги.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15.12. По срочному захоронению трупов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подготовка и обеспечение готовности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для обеспечения мероприятий по захоронению трупов специализированными ритуальными организациями.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15.13.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организация работы в мирное и военное время комиссий по вопросам повышения устойчивости функционирования организаций в военное время;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15.14. По вопросам обеспечения постоянной готовности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порядка взаимодействия и привлечения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в составе группировки сил гражданской обороны, создаваемой муниципальным образованием.</w:t>
      </w:r>
    </w:p>
    <w:sectPr w:rsidR="00FA7A22" w:rsidRPr="00EE191B" w:rsidSect="00555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4413"/>
    <w:multiLevelType w:val="multilevel"/>
    <w:tmpl w:val="7A4E8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3756D7"/>
    <w:multiLevelType w:val="multilevel"/>
    <w:tmpl w:val="5F3C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3C3997"/>
    <w:multiLevelType w:val="multilevel"/>
    <w:tmpl w:val="20D88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4E5D95"/>
    <w:multiLevelType w:val="multilevel"/>
    <w:tmpl w:val="B514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B41074"/>
    <w:multiLevelType w:val="multilevel"/>
    <w:tmpl w:val="B8FA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EB3234"/>
    <w:multiLevelType w:val="multilevel"/>
    <w:tmpl w:val="49E0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7A4C53"/>
    <w:multiLevelType w:val="multilevel"/>
    <w:tmpl w:val="BFCC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D3544A"/>
    <w:multiLevelType w:val="multilevel"/>
    <w:tmpl w:val="A5B21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FD4998"/>
    <w:multiLevelType w:val="multilevel"/>
    <w:tmpl w:val="08E6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3521E6C"/>
    <w:multiLevelType w:val="multilevel"/>
    <w:tmpl w:val="86CEE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3E3E4F"/>
    <w:multiLevelType w:val="multilevel"/>
    <w:tmpl w:val="1C0A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892F2E"/>
    <w:multiLevelType w:val="multilevel"/>
    <w:tmpl w:val="6C76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D33476"/>
    <w:multiLevelType w:val="multilevel"/>
    <w:tmpl w:val="BB1E2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0"/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5"/>
  </w:num>
  <w:num w:numId="10">
    <w:abstractNumId w:val="11"/>
  </w:num>
  <w:num w:numId="11">
    <w:abstractNumId w:val="2"/>
  </w:num>
  <w:num w:numId="12">
    <w:abstractNumId w:val="9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A22"/>
    <w:rsid w:val="002A27A3"/>
    <w:rsid w:val="002B0A39"/>
    <w:rsid w:val="00535EDE"/>
    <w:rsid w:val="005555F6"/>
    <w:rsid w:val="00587631"/>
    <w:rsid w:val="005C7104"/>
    <w:rsid w:val="006D34FC"/>
    <w:rsid w:val="007736C6"/>
    <w:rsid w:val="00A011D9"/>
    <w:rsid w:val="00C32682"/>
    <w:rsid w:val="00DE0EE7"/>
    <w:rsid w:val="00EE191B"/>
    <w:rsid w:val="00F47588"/>
    <w:rsid w:val="00FA7A22"/>
    <w:rsid w:val="00FB3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F6"/>
  </w:style>
  <w:style w:type="paragraph" w:styleId="1">
    <w:name w:val="heading 1"/>
    <w:basedOn w:val="a"/>
    <w:link w:val="10"/>
    <w:uiPriority w:val="9"/>
    <w:qFormat/>
    <w:rsid w:val="00FA7A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A7A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7A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A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7A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7A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A7A22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A7A2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A7A2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A7A2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A7A22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FA7A22"/>
  </w:style>
  <w:style w:type="character" w:customStyle="1" w:styleId="info-title">
    <w:name w:val="info-title"/>
    <w:basedOn w:val="a0"/>
    <w:rsid w:val="00FA7A22"/>
  </w:style>
  <w:style w:type="paragraph" w:customStyle="1" w:styleId="formattext">
    <w:name w:val="formattex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A7A22"/>
    <w:rPr>
      <w:b/>
      <w:bCs/>
    </w:rPr>
  </w:style>
  <w:style w:type="paragraph" w:customStyle="1" w:styleId="copyright">
    <w:name w:val="copyrigh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FA7A22"/>
  </w:style>
  <w:style w:type="paragraph" w:customStyle="1" w:styleId="cntd-apph">
    <w:name w:val="cntd-app_h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td-apptx">
    <w:name w:val="cntd-app_tx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h">
    <w:name w:val="kodeks-app_h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tx">
    <w:name w:val="kodeks-app_tx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-text">
    <w:name w:val="message-text"/>
    <w:basedOn w:val="a0"/>
    <w:rsid w:val="00FA7A22"/>
  </w:style>
  <w:style w:type="paragraph" w:styleId="a6">
    <w:name w:val="Balloon Text"/>
    <w:basedOn w:val="a"/>
    <w:link w:val="a7"/>
    <w:uiPriority w:val="99"/>
    <w:semiHidden/>
    <w:unhideWhenUsed/>
    <w:rsid w:val="00FA7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7A22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D34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7A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A7A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7A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A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7A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7A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A7A22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A7A2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A7A2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A7A2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A7A22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FA7A22"/>
  </w:style>
  <w:style w:type="character" w:customStyle="1" w:styleId="info-title">
    <w:name w:val="info-title"/>
    <w:basedOn w:val="a0"/>
    <w:rsid w:val="00FA7A22"/>
  </w:style>
  <w:style w:type="paragraph" w:customStyle="1" w:styleId="formattext">
    <w:name w:val="formattex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A7A22"/>
    <w:rPr>
      <w:b/>
      <w:bCs/>
    </w:rPr>
  </w:style>
  <w:style w:type="paragraph" w:customStyle="1" w:styleId="copyright">
    <w:name w:val="copyrigh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FA7A22"/>
  </w:style>
  <w:style w:type="paragraph" w:customStyle="1" w:styleId="cntd-apph">
    <w:name w:val="cntd-app_h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td-apptx">
    <w:name w:val="cntd-app_tx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h">
    <w:name w:val="kodeks-app_h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tx">
    <w:name w:val="kodeks-app_tx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-text">
    <w:name w:val="message-text"/>
    <w:basedOn w:val="a0"/>
    <w:rsid w:val="00FA7A22"/>
  </w:style>
  <w:style w:type="paragraph" w:styleId="a6">
    <w:name w:val="Balloon Text"/>
    <w:basedOn w:val="a"/>
    <w:link w:val="a7"/>
    <w:uiPriority w:val="99"/>
    <w:semiHidden/>
    <w:unhideWhenUsed/>
    <w:rsid w:val="00FA7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7A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8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6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51588">
              <w:marLeft w:val="0"/>
              <w:marRight w:val="0"/>
              <w:marTop w:val="9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9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0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99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5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2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792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1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15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110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9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192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1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34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8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3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1556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76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913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08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83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39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04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26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012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89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786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9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762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701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0940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0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87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96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93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874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2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77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17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26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10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68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07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7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3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0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38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71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8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77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397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86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68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96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737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63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9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8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5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85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8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2010" TargetMode="External"/><Relationship Id="rId13" Type="http://schemas.openxmlformats.org/officeDocument/2006/relationships/hyperlink" Target="http://docs.cntd.ru/document/901701041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074017" TargetMode="External"/><Relationship Id="rId12" Type="http://schemas.openxmlformats.org/officeDocument/2006/relationships/hyperlink" Target="http://docs.cntd.ru/document/902132010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701041" TargetMode="External"/><Relationship Id="rId11" Type="http://schemas.openxmlformats.org/officeDocument/2006/relationships/hyperlink" Target="http://docs.cntd.ru/document/90207401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9018760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70104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7C7F3-3977-4BF2-A4C8-396A16912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4274</Words>
  <Characters>24362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9</cp:revision>
  <cp:lastPrinted>2021-03-30T07:07:00Z</cp:lastPrinted>
  <dcterms:created xsi:type="dcterms:W3CDTF">2021-03-18T08:28:00Z</dcterms:created>
  <dcterms:modified xsi:type="dcterms:W3CDTF">2021-03-30T07:08:00Z</dcterms:modified>
</cp:coreProperties>
</file>