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1B608C" w:rsidP="000C57C7">
      <w:pPr>
        <w:pStyle w:val="a4"/>
        <w:rPr>
          <w:color w:val="000000"/>
          <w:sz w:val="28"/>
          <w:szCs w:val="28"/>
        </w:rPr>
      </w:pPr>
      <w:r w:rsidRPr="00936249">
        <w:rPr>
          <w:color w:val="000000"/>
          <w:sz w:val="28"/>
          <w:szCs w:val="28"/>
        </w:rPr>
        <w:t>2</w:t>
      </w:r>
      <w:r w:rsidR="008B6DA0">
        <w:rPr>
          <w:color w:val="000000"/>
          <w:sz w:val="28"/>
          <w:szCs w:val="28"/>
        </w:rPr>
        <w:t>3</w:t>
      </w:r>
      <w:r w:rsidR="004B76F6" w:rsidRPr="00936249">
        <w:rPr>
          <w:color w:val="000000"/>
          <w:sz w:val="28"/>
          <w:szCs w:val="28"/>
        </w:rPr>
        <w:t>.09</w:t>
      </w:r>
      <w:r w:rsidR="000C57C7" w:rsidRPr="00936249">
        <w:rPr>
          <w:color w:val="000000"/>
          <w:sz w:val="28"/>
          <w:szCs w:val="28"/>
        </w:rPr>
        <w:t>.20</w:t>
      </w:r>
      <w:r w:rsidR="007A6BD6" w:rsidRPr="00936249">
        <w:rPr>
          <w:color w:val="000000"/>
          <w:sz w:val="28"/>
          <w:szCs w:val="28"/>
        </w:rPr>
        <w:t>20</w:t>
      </w:r>
      <w:r w:rsidR="007A6BD6">
        <w:rPr>
          <w:color w:val="000000"/>
          <w:sz w:val="28"/>
          <w:szCs w:val="28"/>
        </w:rPr>
        <w:t xml:space="preserve">                           </w:t>
      </w:r>
      <w:r w:rsidR="000C57C7" w:rsidRPr="007A6BD6">
        <w:rPr>
          <w:color w:val="000000"/>
          <w:sz w:val="28"/>
          <w:szCs w:val="28"/>
        </w:rPr>
        <w:t xml:space="preserve">                                                                            №</w:t>
      </w:r>
      <w:r>
        <w:rPr>
          <w:color w:val="000000"/>
          <w:sz w:val="28"/>
          <w:szCs w:val="28"/>
        </w:rPr>
        <w:t xml:space="preserve"> </w:t>
      </w:r>
      <w:r w:rsidR="008B6DA0">
        <w:rPr>
          <w:color w:val="000000"/>
          <w:sz w:val="28"/>
          <w:szCs w:val="28"/>
        </w:rPr>
        <w:t>473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668F8" w:rsidRPr="007A6BD6" w:rsidRDefault="000C57C7" w:rsidP="00863681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 w:rsidR="008A6DB6"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857BB5" w:rsidRPr="00831592" w:rsidRDefault="00C74941" w:rsidP="00863681">
      <w:pPr>
        <w:pStyle w:val="1"/>
        <w:shd w:val="clear" w:color="auto" w:fill="FFFFFF"/>
        <w:ind w:firstLine="708"/>
        <w:jc w:val="both"/>
        <w:rPr>
          <w:b w:val="0"/>
          <w:sz w:val="28"/>
          <w:szCs w:val="28"/>
        </w:rPr>
      </w:pPr>
      <w:r w:rsidRPr="00831592">
        <w:rPr>
          <w:b w:val="0"/>
          <w:sz w:val="28"/>
          <w:szCs w:val="28"/>
        </w:rPr>
        <w:t xml:space="preserve">На основании </w:t>
      </w:r>
      <w:r w:rsidR="00831592" w:rsidRPr="00831592">
        <w:rPr>
          <w:b w:val="0"/>
          <w:sz w:val="28"/>
          <w:szCs w:val="28"/>
        </w:rPr>
        <w:t xml:space="preserve">Федерального Закона  №220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="00F63F9B" w:rsidRPr="00831592">
        <w:rPr>
          <w:b w:val="0"/>
          <w:sz w:val="28"/>
          <w:szCs w:val="28"/>
          <w:shd w:val="clear" w:color="auto" w:fill="FFFFFF"/>
        </w:rPr>
        <w:t>а</w:t>
      </w:r>
      <w:r w:rsidR="00B02A93" w:rsidRPr="00831592">
        <w:rPr>
          <w:b w:val="0"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831592">
        <w:rPr>
          <w:b w:val="0"/>
          <w:sz w:val="28"/>
          <w:szCs w:val="28"/>
          <w:shd w:val="clear" w:color="auto" w:fill="FFFFFF"/>
        </w:rPr>
        <w:t xml:space="preserve"> постановляет</w:t>
      </w:r>
      <w:r w:rsidR="000C57C7" w:rsidRPr="00831592">
        <w:rPr>
          <w:b w:val="0"/>
          <w:sz w:val="28"/>
          <w:szCs w:val="28"/>
          <w:shd w:val="clear" w:color="auto" w:fill="FFFFFF"/>
        </w:rPr>
        <w:t>:</w:t>
      </w:r>
    </w:p>
    <w:p w:rsidR="00857BB5" w:rsidRDefault="005668F8" w:rsidP="00575793">
      <w:pPr>
        <w:spacing w:before="100" w:beforeAutospacing="1" w:after="100" w:afterAutospacing="1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BA034B"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2198B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Утвердить</w:t>
      </w:r>
      <w:r w:rsidR="006D70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240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 муниципальных маршрутов регулярных перевозок пассажиров на территории Д</w:t>
      </w:r>
      <w:r w:rsidR="007352D7">
        <w:rPr>
          <w:rFonts w:ascii="Times New Roman" w:hAnsi="Times New Roman" w:cs="Times New Roman"/>
          <w:sz w:val="28"/>
          <w:szCs w:val="28"/>
          <w:shd w:val="clear" w:color="auto" w:fill="FFFFFF"/>
        </w:rPr>
        <w:t>убенского муниципального района Республики Мордовия</w:t>
      </w:r>
    </w:p>
    <w:p w:rsidR="0082198B" w:rsidRDefault="0082198B" w:rsidP="0082198B">
      <w:pPr>
        <w:spacing w:after="0"/>
        <w:jc w:val="center"/>
      </w:pPr>
    </w:p>
    <w:tbl>
      <w:tblPr>
        <w:tblStyle w:val="a5"/>
        <w:tblW w:w="10632" w:type="dxa"/>
        <w:tblInd w:w="-1026" w:type="dxa"/>
        <w:tblLayout w:type="fixed"/>
        <w:tblLook w:val="04A0"/>
      </w:tblPr>
      <w:tblGrid>
        <w:gridCol w:w="1985"/>
        <w:gridCol w:w="1134"/>
        <w:gridCol w:w="3260"/>
        <w:gridCol w:w="1843"/>
        <w:gridCol w:w="2410"/>
      </w:tblGrid>
      <w:tr w:rsidR="003964D7" w:rsidRPr="00936249" w:rsidTr="00936249">
        <w:trPr>
          <w:trHeight w:val="1254"/>
        </w:trPr>
        <w:tc>
          <w:tcPr>
            <w:tcW w:w="1985" w:type="dxa"/>
          </w:tcPr>
          <w:p w:rsidR="003964D7" w:rsidRPr="00936249" w:rsidRDefault="003964D7" w:rsidP="00F9050A">
            <w:pPr>
              <w:ind w:left="-81" w:right="-10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Регистрационный номер в реестре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Порядковый номер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Муниципальный маршрут, необходимый к открытию/</w:t>
            </w:r>
          </w:p>
          <w:p w:rsidR="003964D7" w:rsidRPr="00936249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изменению вида перевозок</w:t>
            </w:r>
          </w:p>
        </w:tc>
        <w:tc>
          <w:tcPr>
            <w:tcW w:w="1843" w:type="dxa"/>
          </w:tcPr>
          <w:p w:rsidR="003964D7" w:rsidRPr="00936249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Вид регулярных перевозок</w:t>
            </w:r>
          </w:p>
        </w:tc>
        <w:tc>
          <w:tcPr>
            <w:tcW w:w="2410" w:type="dxa"/>
          </w:tcPr>
          <w:p w:rsidR="003964D7" w:rsidRPr="00936249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Протяженность маршрута</w:t>
            </w:r>
            <w:r w:rsidR="00CC6013"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CC6013"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км</w:t>
            </w:r>
            <w:proofErr w:type="gramEnd"/>
            <w:r w:rsidR="00CC6013"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3964D7" w:rsidRPr="00936249" w:rsidTr="00936249">
        <w:trPr>
          <w:trHeight w:val="625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убенки –с. </w:t>
            </w:r>
            <w:proofErr w:type="spellStart"/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Кайбичево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23,6</w:t>
            </w:r>
          </w:p>
        </w:tc>
      </w:tr>
      <w:tr w:rsidR="003964D7" w:rsidRPr="00936249" w:rsidTr="00936249">
        <w:trPr>
          <w:trHeight w:val="563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3260" w:type="dxa"/>
          </w:tcPr>
          <w:p w:rsidR="003964D7" w:rsidRPr="00936249" w:rsidRDefault="003964D7" w:rsidP="003964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убенки –с. Антоновка</w:t>
            </w:r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27,6</w:t>
            </w:r>
          </w:p>
        </w:tc>
      </w:tr>
      <w:tr w:rsidR="003964D7" w:rsidRPr="00936249" w:rsidTr="00936249">
        <w:trPr>
          <w:trHeight w:val="558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убенки –с.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Ардатово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64D7" w:rsidRPr="00936249" w:rsidTr="00936249">
        <w:trPr>
          <w:trHeight w:val="580"/>
        </w:trPr>
        <w:tc>
          <w:tcPr>
            <w:tcW w:w="1985" w:type="dxa"/>
          </w:tcPr>
          <w:p w:rsidR="003964D7" w:rsidRPr="00936249" w:rsidRDefault="003964D7" w:rsidP="003964D7">
            <w:pPr>
              <w:pStyle w:val="a3"/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3260" w:type="dxa"/>
          </w:tcPr>
          <w:p w:rsidR="003964D7" w:rsidRPr="00936249" w:rsidRDefault="003964D7" w:rsidP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с. Дубенки – с.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Ломаты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37,2</w:t>
            </w:r>
          </w:p>
        </w:tc>
      </w:tr>
      <w:tr w:rsidR="003964D7" w:rsidRPr="00936249" w:rsidTr="00936249">
        <w:trPr>
          <w:trHeight w:val="563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3260" w:type="dxa"/>
          </w:tcPr>
          <w:p w:rsidR="003964D7" w:rsidRPr="00936249" w:rsidRDefault="003964D7" w:rsidP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убенки –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с.Пуркаево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3964D7" w:rsidRPr="00936249" w:rsidTr="00936249">
        <w:trPr>
          <w:trHeight w:val="593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Дубенки – Поводимово</w:t>
            </w:r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12,8</w:t>
            </w:r>
          </w:p>
        </w:tc>
      </w:tr>
      <w:tr w:rsidR="003964D7" w:rsidRPr="00936249" w:rsidTr="00936249">
        <w:trPr>
          <w:trHeight w:val="132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3260" w:type="dxa"/>
          </w:tcPr>
          <w:p w:rsidR="003964D7" w:rsidRPr="00936249" w:rsidRDefault="003964D7" w:rsidP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убенки –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с.Чиндяново</w:t>
            </w:r>
            <w:proofErr w:type="spell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 -с.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Сайнино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3964D7" w:rsidRPr="00936249" w:rsidTr="00936249">
        <w:trPr>
          <w:trHeight w:val="548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убенки –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с.Чеберчино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3964D7" w:rsidRPr="00936249" w:rsidTr="00936249">
        <w:trPr>
          <w:trHeight w:val="557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убенки –с.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40,4</w:t>
            </w:r>
          </w:p>
        </w:tc>
      </w:tr>
      <w:tr w:rsidR="003964D7" w:rsidRPr="00936249" w:rsidTr="00936249">
        <w:trPr>
          <w:trHeight w:val="779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3260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убенки –с. Петровка –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с.Красино</w:t>
            </w:r>
            <w:proofErr w:type="spell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 –с.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Ливадка</w:t>
            </w:r>
            <w:proofErr w:type="spell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 –с. Николаевка</w:t>
            </w:r>
          </w:p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964D7" w:rsidRPr="00936249" w:rsidTr="00936249">
        <w:trPr>
          <w:trHeight w:val="541"/>
        </w:trPr>
        <w:tc>
          <w:tcPr>
            <w:tcW w:w="1985" w:type="dxa"/>
          </w:tcPr>
          <w:p w:rsidR="003964D7" w:rsidRPr="00936249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3964D7" w:rsidRPr="00936249" w:rsidRDefault="003964D7" w:rsidP="00F9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3260" w:type="dxa"/>
          </w:tcPr>
          <w:p w:rsidR="003964D7" w:rsidRPr="00936249" w:rsidRDefault="003964D7" w:rsidP="00735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 xml:space="preserve">убенки - с. </w:t>
            </w:r>
            <w:proofErr w:type="spellStart"/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Турдаково</w:t>
            </w:r>
            <w:proofErr w:type="spellEnd"/>
          </w:p>
        </w:tc>
        <w:tc>
          <w:tcPr>
            <w:tcW w:w="1843" w:type="dxa"/>
          </w:tcPr>
          <w:p w:rsidR="003964D7" w:rsidRPr="00936249" w:rsidRDefault="003964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936249" w:rsidRDefault="00CC6013" w:rsidP="00CC6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49">
              <w:rPr>
                <w:rFonts w:ascii="Times New Roman" w:hAnsi="Times New Roman" w:cs="Times New Roman"/>
                <w:sz w:val="28"/>
                <w:szCs w:val="28"/>
              </w:rPr>
              <w:t>50,8</w:t>
            </w:r>
          </w:p>
        </w:tc>
      </w:tr>
    </w:tbl>
    <w:p w:rsidR="00850C41" w:rsidRDefault="00850C41" w:rsidP="00850C4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50C41" w:rsidRDefault="007352D7" w:rsidP="00850C41">
      <w:pPr>
        <w:spacing w:before="100" w:beforeAutospacing="1" w:after="100" w:afterAutospacing="1" w:line="30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50C41" w:rsidRPr="00850C41">
        <w:rPr>
          <w:rFonts w:ascii="Times New Roman" w:hAnsi="Times New Roman" w:cs="Times New Roman"/>
          <w:color w:val="000000"/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850C41" w:rsidRPr="00850C41" w:rsidRDefault="007352D7" w:rsidP="00850C41">
      <w:pPr>
        <w:spacing w:before="100" w:beforeAutospacing="1" w:after="100" w:afterAutospacing="1" w:line="30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50C41" w:rsidRPr="00850C41">
        <w:rPr>
          <w:rFonts w:ascii="Times New Roman" w:hAnsi="Times New Roman" w:cs="Times New Roman"/>
          <w:color w:val="000000"/>
          <w:sz w:val="28"/>
          <w:szCs w:val="28"/>
        </w:rPr>
        <w:t>.  Настоящее постановление вступает в силу с момента официального опубликования.</w:t>
      </w:r>
    </w:p>
    <w:p w:rsidR="0082198B" w:rsidRPr="007A6BD6" w:rsidRDefault="0082198B" w:rsidP="00850C41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A034B" w:rsidRDefault="00BA034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902400" w:rsidRDefault="00902400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82198B" w:rsidRDefault="0082198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6B247B" w:rsidRPr="007A6BD6" w:rsidRDefault="006B247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2D3741" w:rsidRPr="007A6BD6" w:rsidRDefault="004B76F6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главы</w:t>
      </w:r>
      <w:r w:rsidR="002D3741" w:rsidRPr="007A6BD6">
        <w:rPr>
          <w:color w:val="000000"/>
          <w:sz w:val="28"/>
          <w:szCs w:val="28"/>
        </w:rPr>
        <w:t xml:space="preserve">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  </w:t>
      </w:r>
      <w:r w:rsidR="00595A0D" w:rsidRPr="007A6BD6">
        <w:rPr>
          <w:color w:val="000000"/>
          <w:sz w:val="28"/>
          <w:szCs w:val="28"/>
        </w:rPr>
        <w:t xml:space="preserve">       </w:t>
      </w:r>
      <w:r w:rsidR="00BA034B" w:rsidRPr="007A6BD6">
        <w:rPr>
          <w:color w:val="000000"/>
          <w:sz w:val="28"/>
          <w:szCs w:val="28"/>
        </w:rPr>
        <w:t xml:space="preserve">                        </w:t>
      </w:r>
      <w:r w:rsidR="00595A0D" w:rsidRPr="007A6BD6">
        <w:rPr>
          <w:color w:val="000000"/>
          <w:sz w:val="28"/>
          <w:szCs w:val="28"/>
        </w:rPr>
        <w:t xml:space="preserve">     </w:t>
      </w:r>
      <w:r w:rsidR="007A6BD6">
        <w:rPr>
          <w:color w:val="000000"/>
          <w:sz w:val="28"/>
          <w:szCs w:val="28"/>
        </w:rPr>
        <w:t xml:space="preserve">           </w:t>
      </w:r>
      <w:r w:rsidR="00595A0D" w:rsidRPr="007A6BD6">
        <w:rPr>
          <w:color w:val="000000"/>
          <w:sz w:val="28"/>
          <w:szCs w:val="28"/>
        </w:rPr>
        <w:t xml:space="preserve">            </w:t>
      </w:r>
      <w:r w:rsidR="00BA034B" w:rsidRPr="007A6BD6">
        <w:rPr>
          <w:color w:val="000000"/>
          <w:sz w:val="28"/>
          <w:szCs w:val="28"/>
        </w:rPr>
        <w:t xml:space="preserve">   </w:t>
      </w:r>
      <w:r w:rsidR="007352D7">
        <w:rPr>
          <w:color w:val="000000"/>
          <w:sz w:val="28"/>
          <w:szCs w:val="28"/>
        </w:rPr>
        <w:t>Нефедов В.Н.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BD6" w:rsidRPr="007A6BD6" w:rsidRDefault="007A6B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BD6" w:rsidRPr="007A6BD6" w:rsidSect="004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74941"/>
    <w:rsid w:val="000C57C7"/>
    <w:rsid w:val="0012770B"/>
    <w:rsid w:val="001B608C"/>
    <w:rsid w:val="00233887"/>
    <w:rsid w:val="002D3741"/>
    <w:rsid w:val="00341EAF"/>
    <w:rsid w:val="003964D7"/>
    <w:rsid w:val="0042155E"/>
    <w:rsid w:val="00457427"/>
    <w:rsid w:val="004659E9"/>
    <w:rsid w:val="00472358"/>
    <w:rsid w:val="004B76F6"/>
    <w:rsid w:val="004F11E2"/>
    <w:rsid w:val="005668F8"/>
    <w:rsid w:val="00575793"/>
    <w:rsid w:val="00595A0D"/>
    <w:rsid w:val="005B7CC1"/>
    <w:rsid w:val="006B247B"/>
    <w:rsid w:val="006D7002"/>
    <w:rsid w:val="007352D7"/>
    <w:rsid w:val="007A6BD6"/>
    <w:rsid w:val="00811A5B"/>
    <w:rsid w:val="0082019E"/>
    <w:rsid w:val="0082198B"/>
    <w:rsid w:val="00831592"/>
    <w:rsid w:val="00850C41"/>
    <w:rsid w:val="00857BB5"/>
    <w:rsid w:val="00863681"/>
    <w:rsid w:val="00886941"/>
    <w:rsid w:val="008A6DB6"/>
    <w:rsid w:val="008B6DA0"/>
    <w:rsid w:val="00902400"/>
    <w:rsid w:val="00936249"/>
    <w:rsid w:val="00943419"/>
    <w:rsid w:val="009C1AE8"/>
    <w:rsid w:val="009D2202"/>
    <w:rsid w:val="009E65AF"/>
    <w:rsid w:val="00A4143B"/>
    <w:rsid w:val="00AB3800"/>
    <w:rsid w:val="00B02A93"/>
    <w:rsid w:val="00B305C4"/>
    <w:rsid w:val="00BA034B"/>
    <w:rsid w:val="00C66361"/>
    <w:rsid w:val="00C74941"/>
    <w:rsid w:val="00CC6013"/>
    <w:rsid w:val="00CD2E49"/>
    <w:rsid w:val="00F63F9B"/>
    <w:rsid w:val="00F67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E2"/>
  </w:style>
  <w:style w:type="paragraph" w:styleId="1">
    <w:name w:val="heading 1"/>
    <w:basedOn w:val="a"/>
    <w:link w:val="10"/>
    <w:uiPriority w:val="9"/>
    <w:qFormat/>
    <w:rsid w:val="008315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3159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2020-10-27T13:00:00Z</cp:lastPrinted>
  <dcterms:created xsi:type="dcterms:W3CDTF">2020-10-27T13:54:00Z</dcterms:created>
  <dcterms:modified xsi:type="dcterms:W3CDTF">2020-10-27T13:54:00Z</dcterms:modified>
</cp:coreProperties>
</file>