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0F3B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b/>
          <w:sz w:val="28"/>
          <w:szCs w:val="28"/>
        </w:rPr>
        <w:t>ПЕТРОВСКОГО СЕЛЬСКОГО ПОСЕЛЕНИЯ</w:t>
      </w:r>
      <w:r w:rsidRPr="00281F1C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РЕСПУБЛИКИ МОРДОВИЯ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F1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1F1C" w:rsidRPr="001264DF" w:rsidRDefault="008A69C9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6F3EA2">
        <w:rPr>
          <w:rFonts w:ascii="Times New Roman" w:hAnsi="Times New Roman" w:cs="Times New Roman"/>
          <w:sz w:val="28"/>
          <w:szCs w:val="28"/>
        </w:rPr>
        <w:t>.</w:t>
      </w:r>
      <w:r w:rsidR="000B325F">
        <w:rPr>
          <w:rFonts w:ascii="Times New Roman" w:hAnsi="Times New Roman" w:cs="Times New Roman"/>
          <w:sz w:val="28"/>
          <w:szCs w:val="28"/>
        </w:rPr>
        <w:t>12</w:t>
      </w:r>
      <w:r w:rsidR="006F3EA2">
        <w:rPr>
          <w:rFonts w:ascii="Times New Roman" w:hAnsi="Times New Roman" w:cs="Times New Roman"/>
          <w:sz w:val="28"/>
          <w:szCs w:val="28"/>
        </w:rPr>
        <w:t>.</w:t>
      </w:r>
      <w:r w:rsidR="000B325F">
        <w:rPr>
          <w:rFonts w:ascii="Times New Roman" w:hAnsi="Times New Roman" w:cs="Times New Roman"/>
          <w:sz w:val="28"/>
          <w:szCs w:val="28"/>
        </w:rPr>
        <w:t>2021</w:t>
      </w:r>
      <w:r w:rsidR="00281F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E246B3">
        <w:rPr>
          <w:rFonts w:ascii="Times New Roman" w:hAnsi="Times New Roman" w:cs="Times New Roman"/>
          <w:sz w:val="28"/>
          <w:szCs w:val="28"/>
        </w:rPr>
        <w:t xml:space="preserve">     </w:t>
      </w:r>
      <w:r w:rsidR="000B325F">
        <w:rPr>
          <w:rFonts w:ascii="Times New Roman" w:hAnsi="Times New Roman" w:cs="Times New Roman"/>
          <w:sz w:val="28"/>
          <w:szCs w:val="28"/>
        </w:rPr>
        <w:t xml:space="preserve">    №</w:t>
      </w:r>
      <w:r w:rsidR="00E24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A69C9">
        <w:rPr>
          <w:rFonts w:ascii="Times New Roman" w:hAnsi="Times New Roman" w:cs="Times New Roman"/>
          <w:sz w:val="28"/>
          <w:szCs w:val="28"/>
        </w:rPr>
        <w:t>Петровка</w:t>
      </w: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B325F" w:rsidRPr="006F3EA2" w:rsidRDefault="00281F1C" w:rsidP="000B325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F3EA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6F3EA2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6055AD" w:rsidRPr="006F3EA2">
        <w:rPr>
          <w:rFonts w:ascii="Times New Roman" w:hAnsi="Times New Roman" w:cs="Times New Roman"/>
          <w:sz w:val="28"/>
          <w:szCs w:val="28"/>
        </w:rPr>
        <w:t xml:space="preserve">санкционирования оплаты </w:t>
      </w:r>
      <w:r w:rsidRPr="006F3EA2">
        <w:rPr>
          <w:rFonts w:ascii="Times New Roman" w:hAnsi="Times New Roman" w:cs="Times New Roman"/>
          <w:sz w:val="28"/>
          <w:szCs w:val="28"/>
        </w:rPr>
        <w:t>денежных обязательств получателей средств бюджета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</w:t>
      </w:r>
      <w:proofErr w:type="gramEnd"/>
      <w:r w:rsidRPr="006F3EA2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0B325F">
        <w:rPr>
          <w:rFonts w:ascii="Times New Roman" w:hAnsi="Times New Roman" w:cs="Times New Roman"/>
          <w:sz w:val="28"/>
          <w:szCs w:val="28"/>
        </w:rPr>
        <w:t xml:space="preserve"> и </w:t>
      </w:r>
      <w:r w:rsidR="000B325F" w:rsidRPr="000B325F">
        <w:rPr>
          <w:rFonts w:ascii="Times New Roman" w:hAnsi="Times New Roman" w:cs="Times New Roman"/>
          <w:sz w:val="28"/>
          <w:szCs w:val="28"/>
        </w:rPr>
        <w:t xml:space="preserve">оплаты денежных обязательств, подлежащих исполнению за счет бюджетных ассигнований по источникам финансирования дефицита </w:t>
      </w:r>
      <w:r w:rsidR="006055AD" w:rsidRPr="006F3EA2">
        <w:rPr>
          <w:rFonts w:ascii="Times New Roman" w:hAnsi="Times New Roman" w:cs="Times New Roman"/>
          <w:sz w:val="28"/>
          <w:szCs w:val="28"/>
        </w:rPr>
        <w:t>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="000B325F"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281F1C" w:rsidRPr="006F3EA2" w:rsidRDefault="00281F1C" w:rsidP="000B325F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81F1C" w:rsidRDefault="00281F1C" w:rsidP="00281F1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FEC" w:rsidRDefault="006A5FEC" w:rsidP="006A5FE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1F1C" w:rsidRDefault="00281F1C" w:rsidP="006F3EA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стать</w:t>
      </w:r>
      <w:r w:rsidR="006055AD">
        <w:rPr>
          <w:rFonts w:ascii="Times New Roman" w:hAnsi="Times New Roman" w:cs="Times New Roman"/>
          <w:sz w:val="28"/>
          <w:szCs w:val="28"/>
        </w:rPr>
        <w:t xml:space="preserve">ями </w:t>
      </w:r>
      <w:r>
        <w:rPr>
          <w:rFonts w:ascii="Times New Roman" w:hAnsi="Times New Roman" w:cs="Times New Roman"/>
          <w:sz w:val="28"/>
          <w:szCs w:val="28"/>
        </w:rPr>
        <w:t>219</w:t>
      </w:r>
      <w:r w:rsidR="006055AD">
        <w:rPr>
          <w:rFonts w:ascii="Times New Roman" w:hAnsi="Times New Roman" w:cs="Times New Roman"/>
          <w:sz w:val="28"/>
          <w:szCs w:val="28"/>
        </w:rPr>
        <w:t xml:space="preserve"> и 219.2 </w:t>
      </w:r>
      <w:r w:rsidR="00D77BB0">
        <w:rPr>
          <w:rFonts w:ascii="Times New Roman" w:hAnsi="Times New Roman" w:cs="Times New Roman"/>
          <w:sz w:val="28"/>
          <w:szCs w:val="28"/>
        </w:rPr>
        <w:t>Бюджетного кодекса Р</w:t>
      </w:r>
      <w:r w:rsidR="006F3EA2">
        <w:rPr>
          <w:rFonts w:ascii="Times New Roman" w:hAnsi="Times New Roman" w:cs="Times New Roman"/>
          <w:sz w:val="28"/>
          <w:szCs w:val="28"/>
        </w:rPr>
        <w:t xml:space="preserve">оссийской Федерации, администрация </w:t>
      </w:r>
      <w:r w:rsidR="008A69C9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постановляет</w:t>
      </w:r>
      <w:r w:rsidR="00D77BB0">
        <w:rPr>
          <w:rFonts w:ascii="Times New Roman" w:hAnsi="Times New Roman" w:cs="Times New Roman"/>
          <w:sz w:val="28"/>
          <w:szCs w:val="28"/>
        </w:rPr>
        <w:t>:</w:t>
      </w:r>
    </w:p>
    <w:p w:rsidR="000B325F" w:rsidRDefault="006F3EA2" w:rsidP="006F3E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77BB0" w:rsidRPr="006F3EA2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</w:t>
      </w:r>
      <w:proofErr w:type="gramStart"/>
      <w:r w:rsidR="000B325F" w:rsidRPr="006F3EA2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="000B325F"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</w:t>
      </w:r>
      <w:proofErr w:type="gramEnd"/>
      <w:r w:rsidR="000B325F" w:rsidRPr="006F3EA2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0B325F">
        <w:rPr>
          <w:rFonts w:ascii="Times New Roman" w:hAnsi="Times New Roman" w:cs="Times New Roman"/>
          <w:sz w:val="28"/>
          <w:szCs w:val="28"/>
        </w:rPr>
        <w:t xml:space="preserve"> и </w:t>
      </w:r>
      <w:r w:rsidR="000B325F" w:rsidRPr="000B325F">
        <w:rPr>
          <w:rFonts w:ascii="Times New Roman" w:hAnsi="Times New Roman" w:cs="Times New Roman"/>
          <w:sz w:val="28"/>
          <w:szCs w:val="28"/>
        </w:rPr>
        <w:t xml:space="preserve">оплаты денежных обязательств, подлежащих исполнению за счет бюджетных ассигнований по источникам финансирования дефицита </w:t>
      </w:r>
      <w:r w:rsidR="000B325F" w:rsidRPr="006F3EA2">
        <w:rPr>
          <w:rFonts w:ascii="Times New Roman" w:hAnsi="Times New Roman" w:cs="Times New Roman"/>
          <w:sz w:val="28"/>
          <w:szCs w:val="28"/>
        </w:rPr>
        <w:t>бюджета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0B325F"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="000B325F">
        <w:rPr>
          <w:rFonts w:ascii="Times New Roman" w:hAnsi="Times New Roman" w:cs="Times New Roman"/>
          <w:sz w:val="28"/>
          <w:szCs w:val="28"/>
        </w:rPr>
        <w:t>.</w:t>
      </w:r>
    </w:p>
    <w:p w:rsidR="002251D2" w:rsidRDefault="000B325F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246B3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 w:rsidR="002251D2">
        <w:rPr>
          <w:rFonts w:ascii="Times New Roman" w:hAnsi="Times New Roman" w:cs="Times New Roman"/>
          <w:sz w:val="28"/>
          <w:szCs w:val="28"/>
        </w:rPr>
        <w:t>:</w:t>
      </w:r>
    </w:p>
    <w:p w:rsidR="002251D2" w:rsidRDefault="00E246B3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51D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остановление администрации </w:t>
      </w:r>
      <w:r w:rsidR="002251D2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№</w:t>
      </w:r>
      <w:r w:rsidR="008A69C9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8A69C9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.08.2018 года «</w:t>
      </w:r>
      <w:r w:rsidR="00E5759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="00E57596">
        <w:rPr>
          <w:rFonts w:ascii="Times New Roman" w:hAnsi="Times New Roman" w:cs="Times New Roman"/>
          <w:sz w:val="28"/>
          <w:szCs w:val="28"/>
        </w:rPr>
        <w:t>порядка</w:t>
      </w:r>
      <w:r w:rsidR="00E57596" w:rsidRPr="006F3EA2">
        <w:rPr>
          <w:rFonts w:ascii="Times New Roman" w:hAnsi="Times New Roman" w:cs="Times New Roman"/>
          <w:sz w:val="28"/>
          <w:szCs w:val="28"/>
        </w:rPr>
        <w:t xml:space="preserve"> санкционирования оплаты денежных обязательств получателей средств районного бюджета</w:t>
      </w:r>
      <w:r w:rsidR="002251D2" w:rsidRPr="002251D2">
        <w:rPr>
          <w:rFonts w:ascii="Times New Roman" w:hAnsi="Times New Roman" w:cs="Times New Roman"/>
          <w:sz w:val="28"/>
          <w:szCs w:val="28"/>
        </w:rPr>
        <w:t xml:space="preserve"> </w:t>
      </w:r>
      <w:r w:rsidR="002251D2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proofErr w:type="gramEnd"/>
      <w:r w:rsidR="00E57596" w:rsidRPr="006F3EA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администраторов источников финансирования дефицита районного бюджета</w:t>
      </w:r>
      <w:r w:rsidR="000F3B90">
        <w:rPr>
          <w:rFonts w:ascii="Times New Roman" w:hAnsi="Times New Roman" w:cs="Times New Roman"/>
          <w:sz w:val="28"/>
          <w:szCs w:val="28"/>
        </w:rPr>
        <w:t>».</w:t>
      </w:r>
    </w:p>
    <w:p w:rsidR="00E57596" w:rsidRDefault="002251D2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администрации Петровского сельского поселения Дубенского муниципального района Республики Мордовия №9 от 27.04.2019 года «О внесении изменений в постановление Администрации Петровского сельского поселения</w:t>
      </w:r>
      <w:r w:rsidRPr="002251D2">
        <w:rPr>
          <w:rFonts w:ascii="Times New Roman" w:hAnsi="Times New Roman" w:cs="Times New Roman"/>
          <w:sz w:val="28"/>
          <w:szCs w:val="28"/>
        </w:rPr>
        <w:t xml:space="preserve">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20 августа 2018 г. №16 «Об утверждении порядка </w:t>
      </w:r>
      <w:r w:rsidRPr="006F3EA2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администраторов </w:t>
      </w:r>
      <w:r w:rsidRPr="000B325F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B325F">
        <w:rPr>
          <w:rFonts w:ascii="Times New Roman" w:hAnsi="Times New Roman" w:cs="Times New Roman"/>
          <w:sz w:val="28"/>
          <w:szCs w:val="28"/>
        </w:rPr>
        <w:t xml:space="preserve"> финансирования дефицита </w:t>
      </w:r>
      <w:r w:rsidRPr="006F3EA2">
        <w:rPr>
          <w:rFonts w:ascii="Times New Roman" w:hAnsi="Times New Roman" w:cs="Times New Roman"/>
          <w:sz w:val="28"/>
          <w:szCs w:val="28"/>
        </w:rPr>
        <w:t>бюджета</w:t>
      </w:r>
      <w:r w:rsidRPr="008A69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Петровского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поселения».</w:t>
      </w:r>
    </w:p>
    <w:p w:rsidR="002251D2" w:rsidRDefault="002251D2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1D2" w:rsidRDefault="002251D2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постановление администрации Петровского сельского поселения Дубенского муниципального района Республики Мордовия №20 от 23.12.2019 года «О внесении изменений в постановление Администрации Петровского сельского поселения</w:t>
      </w:r>
      <w:r w:rsidRPr="002251D2">
        <w:rPr>
          <w:rFonts w:ascii="Times New Roman" w:hAnsi="Times New Roman" w:cs="Times New Roman"/>
          <w:sz w:val="28"/>
          <w:szCs w:val="28"/>
        </w:rPr>
        <w:t xml:space="preserve">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от 20 августа 2018 г. №16 «Об утверждении порядка </w:t>
      </w:r>
      <w:r w:rsidRPr="006F3EA2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Петровского сельского поселения </w:t>
      </w:r>
      <w:r w:rsidRPr="006F3EA2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и администраторов </w:t>
      </w:r>
      <w:r w:rsidRPr="000B325F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0B325F">
        <w:rPr>
          <w:rFonts w:ascii="Times New Roman" w:hAnsi="Times New Roman" w:cs="Times New Roman"/>
          <w:sz w:val="28"/>
          <w:szCs w:val="28"/>
        </w:rPr>
        <w:t xml:space="preserve"> финансирования дефицита </w:t>
      </w:r>
      <w:r w:rsidRPr="006F3EA2">
        <w:rPr>
          <w:rFonts w:ascii="Times New Roman" w:hAnsi="Times New Roman" w:cs="Times New Roman"/>
          <w:sz w:val="28"/>
          <w:szCs w:val="28"/>
        </w:rPr>
        <w:t>бюджета</w:t>
      </w:r>
      <w:r w:rsidRPr="008A69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Петровского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поселения».</w:t>
      </w:r>
    </w:p>
    <w:p w:rsidR="000F3B90" w:rsidRPr="006F3EA2" w:rsidRDefault="000F3B90" w:rsidP="00E575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69C9" w:rsidRDefault="008A69C9" w:rsidP="008A69C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B325F">
        <w:rPr>
          <w:rFonts w:ascii="Times New Roman" w:hAnsi="Times New Roman" w:cs="Times New Roman"/>
          <w:sz w:val="28"/>
          <w:szCs w:val="28"/>
        </w:rPr>
        <w:t>3</w:t>
      </w:r>
      <w:r w:rsidR="006F3EA2">
        <w:rPr>
          <w:rFonts w:ascii="Times New Roman" w:hAnsi="Times New Roman" w:cs="Times New Roman"/>
          <w:sz w:val="28"/>
          <w:szCs w:val="28"/>
        </w:rPr>
        <w:t>.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Pr="008A69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над исполнением данного постановления оставляю за собой.</w:t>
      </w:r>
    </w:p>
    <w:p w:rsidR="00FE4B78" w:rsidRPr="006F3EA2" w:rsidRDefault="008A69C9" w:rsidP="008A69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B325F">
        <w:rPr>
          <w:rFonts w:ascii="Times New Roman" w:hAnsi="Times New Roman" w:cs="Times New Roman"/>
          <w:sz w:val="28"/>
          <w:szCs w:val="28"/>
        </w:rPr>
        <w:t>4</w:t>
      </w:r>
      <w:r w:rsidR="006F3EA2">
        <w:rPr>
          <w:rFonts w:ascii="Times New Roman" w:hAnsi="Times New Roman" w:cs="Times New Roman"/>
          <w:sz w:val="28"/>
          <w:szCs w:val="28"/>
        </w:rPr>
        <w:t>.</w:t>
      </w:r>
      <w:r w:rsidR="000B325F">
        <w:rPr>
          <w:rFonts w:ascii="Times New Roman" w:hAnsi="Times New Roman" w:cs="Times New Roman"/>
          <w:sz w:val="28"/>
          <w:szCs w:val="28"/>
        </w:rPr>
        <w:t xml:space="preserve"> </w:t>
      </w:r>
      <w:r w:rsidR="006A5FEC" w:rsidRPr="006F3EA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983C72" w:rsidRPr="006F3EA2">
        <w:rPr>
          <w:rFonts w:ascii="Times New Roman" w:hAnsi="Times New Roman" w:cs="Times New Roman"/>
          <w:sz w:val="28"/>
          <w:szCs w:val="28"/>
        </w:rPr>
        <w:t xml:space="preserve">со дня его подписания и распространяет действия на правоотношения, </w:t>
      </w:r>
      <w:r w:rsidR="00FE4B78" w:rsidRPr="006F3EA2">
        <w:rPr>
          <w:rFonts w:ascii="Times New Roman" w:hAnsi="Times New Roman" w:cs="Times New Roman"/>
          <w:sz w:val="28"/>
          <w:szCs w:val="28"/>
        </w:rPr>
        <w:t xml:space="preserve">возникшие с </w:t>
      </w:r>
      <w:r w:rsidR="000B325F">
        <w:rPr>
          <w:rFonts w:ascii="Times New Roman" w:hAnsi="Times New Roman" w:cs="Times New Roman"/>
          <w:sz w:val="28"/>
          <w:szCs w:val="28"/>
        </w:rPr>
        <w:t>01</w:t>
      </w:r>
      <w:r w:rsidR="00884CDE" w:rsidRPr="006F3EA2">
        <w:rPr>
          <w:rFonts w:ascii="Times New Roman" w:hAnsi="Times New Roman" w:cs="Times New Roman"/>
          <w:sz w:val="28"/>
          <w:szCs w:val="28"/>
        </w:rPr>
        <w:t xml:space="preserve"> </w:t>
      </w:r>
      <w:r w:rsidR="000B325F">
        <w:rPr>
          <w:rFonts w:ascii="Times New Roman" w:hAnsi="Times New Roman" w:cs="Times New Roman"/>
          <w:sz w:val="28"/>
          <w:szCs w:val="28"/>
        </w:rPr>
        <w:t>января</w:t>
      </w:r>
      <w:r w:rsidR="00884CDE" w:rsidRPr="006F3EA2">
        <w:rPr>
          <w:rFonts w:ascii="Times New Roman" w:hAnsi="Times New Roman" w:cs="Times New Roman"/>
          <w:sz w:val="28"/>
          <w:szCs w:val="28"/>
        </w:rPr>
        <w:t xml:space="preserve"> </w:t>
      </w:r>
      <w:r w:rsidR="000B325F">
        <w:rPr>
          <w:rFonts w:ascii="Times New Roman" w:hAnsi="Times New Roman" w:cs="Times New Roman"/>
          <w:sz w:val="28"/>
          <w:szCs w:val="28"/>
        </w:rPr>
        <w:t>2022</w:t>
      </w:r>
      <w:r w:rsidR="00983C72" w:rsidRPr="006F3EA2">
        <w:rPr>
          <w:rFonts w:ascii="Times New Roman" w:hAnsi="Times New Roman" w:cs="Times New Roman"/>
          <w:sz w:val="28"/>
          <w:szCs w:val="28"/>
        </w:rPr>
        <w:t xml:space="preserve"> года</w:t>
      </w:r>
      <w:r w:rsidR="00FE4B78" w:rsidRPr="006F3EA2">
        <w:rPr>
          <w:rFonts w:ascii="Times New Roman" w:hAnsi="Times New Roman" w:cs="Times New Roman"/>
          <w:sz w:val="28"/>
          <w:szCs w:val="28"/>
        </w:rPr>
        <w:t>.</w:t>
      </w:r>
    </w:p>
    <w:p w:rsidR="006A5FEC" w:rsidRDefault="006A5FEC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6A5FE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321D43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1D43" w:rsidRDefault="008A69C9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6A5FEC" w:rsidRDefault="008A69C9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</w:p>
    <w:p w:rsidR="008A69C9" w:rsidRPr="00FF44C0" w:rsidRDefault="008A69C9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района: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</w:t>
      </w:r>
    </w:p>
    <w:p w:rsidR="001264DF" w:rsidRPr="00FF44C0" w:rsidRDefault="001264DF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DF" w:rsidRPr="00FF44C0" w:rsidRDefault="001264DF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4DF" w:rsidRPr="00FF44C0" w:rsidRDefault="001264DF" w:rsidP="006F3E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44C0" w:rsidRDefault="00FF44C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B90" w:rsidRDefault="000F3B90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264DF" w:rsidRPr="00A80E52" w:rsidRDefault="001264DF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80E52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8A69C9" w:rsidRDefault="001264DF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8A69C9">
        <w:rPr>
          <w:rFonts w:ascii="Times New Roman" w:hAnsi="Times New Roman" w:cs="Times New Roman"/>
          <w:sz w:val="28"/>
          <w:szCs w:val="28"/>
        </w:rPr>
        <w:t>администрации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4DF" w:rsidRPr="00A80E52" w:rsidRDefault="008A69C9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</w:p>
    <w:p w:rsidR="001264DF" w:rsidRPr="00A80E52" w:rsidRDefault="001264DF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</w:p>
    <w:p w:rsidR="001264DF" w:rsidRPr="00A80E52" w:rsidRDefault="001264DF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64DF" w:rsidRPr="008178CD" w:rsidRDefault="001264DF" w:rsidP="001264D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A80E52">
        <w:rPr>
          <w:rFonts w:ascii="Times New Roman" w:hAnsi="Times New Roman" w:cs="Times New Roman"/>
          <w:sz w:val="28"/>
          <w:szCs w:val="28"/>
        </w:rPr>
        <w:t xml:space="preserve">от </w:t>
      </w:r>
      <w:r w:rsidR="00E57596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29</w:t>
      </w:r>
      <w:r w:rsidR="00FF44C0">
        <w:rPr>
          <w:rFonts w:ascii="Times New Roman" w:hAnsi="Times New Roman" w:cs="Times New Roman"/>
          <w:sz w:val="28"/>
          <w:szCs w:val="28"/>
        </w:rPr>
        <w:t xml:space="preserve"> </w:t>
      </w:r>
      <w:r w:rsidR="00E57596">
        <w:rPr>
          <w:rFonts w:ascii="Times New Roman" w:hAnsi="Times New Roman" w:cs="Times New Roman"/>
          <w:sz w:val="28"/>
          <w:szCs w:val="28"/>
        </w:rPr>
        <w:t>декабря</w:t>
      </w:r>
      <w:r w:rsidR="00FF44C0">
        <w:rPr>
          <w:rFonts w:ascii="Times New Roman" w:hAnsi="Times New Roman" w:cs="Times New Roman"/>
          <w:sz w:val="28"/>
          <w:szCs w:val="28"/>
        </w:rPr>
        <w:t xml:space="preserve"> </w:t>
      </w:r>
      <w:r w:rsidR="00E57596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8A69C9">
        <w:rPr>
          <w:rFonts w:ascii="Times New Roman" w:hAnsi="Times New Roman" w:cs="Times New Roman"/>
          <w:sz w:val="28"/>
          <w:szCs w:val="28"/>
        </w:rPr>
        <w:t>28</w:t>
      </w:r>
    </w:p>
    <w:p w:rsidR="001264DF" w:rsidRDefault="001264DF" w:rsidP="001264D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</w:p>
    <w:p w:rsidR="001264DF" w:rsidRPr="008178CD" w:rsidRDefault="001264DF" w:rsidP="001264D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178C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орядок</w:t>
      </w:r>
    </w:p>
    <w:p w:rsidR="001264DF" w:rsidRDefault="00E57596" w:rsidP="00E57596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596">
        <w:rPr>
          <w:rFonts w:ascii="Times New Roman" w:hAnsi="Times New Roman" w:cs="Times New Roman"/>
          <w:b/>
          <w:sz w:val="28"/>
          <w:szCs w:val="28"/>
        </w:rPr>
        <w:t xml:space="preserve">санкционирования </w:t>
      </w:r>
      <w:proofErr w:type="gramStart"/>
      <w:r w:rsidRPr="00E57596">
        <w:rPr>
          <w:rFonts w:ascii="Times New Roman" w:hAnsi="Times New Roman" w:cs="Times New Roman"/>
          <w:b/>
          <w:sz w:val="28"/>
          <w:szCs w:val="28"/>
        </w:rPr>
        <w:t xml:space="preserve">оплаты денежных обязательств получателей средств бюджета </w:t>
      </w:r>
      <w:r w:rsidR="008A69C9" w:rsidRPr="008A69C9">
        <w:rPr>
          <w:rFonts w:ascii="Times New Roman" w:hAnsi="Times New Roman" w:cs="Times New Roman"/>
          <w:b/>
          <w:sz w:val="28"/>
          <w:szCs w:val="28"/>
        </w:rPr>
        <w:t>Петровского сельского поселения</w:t>
      </w:r>
      <w:r w:rsidR="008A69C9">
        <w:rPr>
          <w:rFonts w:ascii="Times New Roman" w:hAnsi="Times New Roman" w:cs="Times New Roman"/>
          <w:sz w:val="28"/>
          <w:szCs w:val="28"/>
        </w:rPr>
        <w:t xml:space="preserve"> </w:t>
      </w:r>
      <w:r w:rsidRPr="00E57596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</w:t>
      </w:r>
      <w:proofErr w:type="gramEnd"/>
      <w:r w:rsidRPr="00E57596">
        <w:rPr>
          <w:rFonts w:ascii="Times New Roman" w:hAnsi="Times New Roman" w:cs="Times New Roman"/>
          <w:b/>
          <w:sz w:val="28"/>
          <w:szCs w:val="28"/>
        </w:rPr>
        <w:t xml:space="preserve">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 w:rsidRPr="008A69C9">
        <w:rPr>
          <w:rFonts w:ascii="Times New Roman" w:hAnsi="Times New Roman" w:cs="Times New Roman"/>
          <w:b/>
          <w:sz w:val="28"/>
          <w:szCs w:val="28"/>
        </w:rPr>
        <w:t>Петровского сельского поселения</w:t>
      </w:r>
      <w:r w:rsidRPr="00E57596">
        <w:rPr>
          <w:rFonts w:ascii="Times New Roman" w:hAnsi="Times New Roman" w:cs="Times New Roman"/>
          <w:b/>
          <w:sz w:val="28"/>
          <w:szCs w:val="28"/>
        </w:rPr>
        <w:t xml:space="preserve"> Дубенского муниципального района Республики Мордовия</w:t>
      </w:r>
    </w:p>
    <w:p w:rsidR="00E57596" w:rsidRPr="008178CD" w:rsidRDefault="00E57596" w:rsidP="001264D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78A7" w:rsidRPr="00E57596" w:rsidRDefault="00435314" w:rsidP="00E378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1"/>
      <w:r w:rsidRPr="0043531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порядок санкционирования органом, осуществляющим открытие и ведение лицевых счетов получателей </w:t>
      </w:r>
      <w:r w:rsidR="005127C1">
        <w:rPr>
          <w:rFonts w:ascii="Times New Roman" w:hAnsi="Times New Roman" w:cs="Times New Roman"/>
          <w:sz w:val="28"/>
          <w:szCs w:val="28"/>
        </w:rPr>
        <w:t xml:space="preserve"> </w:t>
      </w:r>
      <w:r w:rsidR="00E378A7" w:rsidRPr="00E57596">
        <w:rPr>
          <w:rFonts w:ascii="Times New Roman" w:hAnsi="Times New Roman" w:cs="Times New Roman"/>
          <w:sz w:val="28"/>
          <w:szCs w:val="28"/>
        </w:rPr>
        <w:t>средств 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Республики Мордовия и администраторов источников финансирования дефицита бюджета </w:t>
      </w:r>
      <w:r w:rsidR="008A69C9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78A7" w:rsidRPr="00435314">
        <w:rPr>
          <w:rFonts w:ascii="Times New Roman" w:hAnsi="Times New Roman" w:cs="Times New Roman"/>
          <w:sz w:val="28"/>
          <w:szCs w:val="28"/>
        </w:rPr>
        <w:t xml:space="preserve"> </w:t>
      </w:r>
      <w:r w:rsidRPr="00435314">
        <w:rPr>
          <w:rFonts w:ascii="Times New Roman" w:hAnsi="Times New Roman" w:cs="Times New Roman"/>
          <w:sz w:val="28"/>
          <w:szCs w:val="28"/>
        </w:rPr>
        <w:t xml:space="preserve">(далее - орган, осуществляющий открытие и ведение лицевых счетов), оплаты за счет средств 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8A69C9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E378A7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бюджет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) денежных обязательств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получателей средств </w:t>
      </w:r>
      <w:bookmarkStart w:id="3" w:name="sub_1002"/>
      <w:bookmarkEnd w:id="2"/>
      <w:r w:rsidR="00E378A7" w:rsidRPr="00E57596">
        <w:rPr>
          <w:rFonts w:ascii="Times New Roman" w:hAnsi="Times New Roman" w:cs="Times New Roman"/>
          <w:sz w:val="28"/>
          <w:szCs w:val="28"/>
        </w:rPr>
        <w:t>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>Республики</w:t>
      </w:r>
      <w:proofErr w:type="gramEnd"/>
      <w:r w:rsidR="00E378A7" w:rsidRPr="00E57596">
        <w:rPr>
          <w:rFonts w:ascii="Times New Roman" w:hAnsi="Times New Roman" w:cs="Times New Roman"/>
          <w:sz w:val="28"/>
          <w:szCs w:val="28"/>
        </w:rPr>
        <w:t xml:space="preserve">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8A69C9" w:rsidRPr="008A69C9">
        <w:rPr>
          <w:rFonts w:ascii="Times New Roman" w:hAnsi="Times New Roman" w:cs="Times New Roman"/>
          <w:sz w:val="28"/>
          <w:szCs w:val="28"/>
        </w:rPr>
        <w:t xml:space="preserve"> </w:t>
      </w:r>
      <w:r w:rsidR="008A69C9">
        <w:rPr>
          <w:rFonts w:ascii="Times New Roman" w:hAnsi="Times New Roman" w:cs="Times New Roman"/>
          <w:sz w:val="28"/>
          <w:szCs w:val="28"/>
        </w:rPr>
        <w:t>Петровского сельского поселения</w:t>
      </w:r>
      <w:r w:rsidR="00E378A7" w:rsidRPr="00E57596">
        <w:rPr>
          <w:rFonts w:ascii="Times New Roman" w:hAnsi="Times New Roman" w:cs="Times New Roman"/>
          <w:sz w:val="28"/>
          <w:szCs w:val="28"/>
        </w:rPr>
        <w:t xml:space="preserve"> </w:t>
      </w:r>
      <w:r w:rsidR="00E378A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E378A7" w:rsidRPr="00E5759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78A7">
        <w:rPr>
          <w:rFonts w:ascii="Times New Roman" w:hAnsi="Times New Roman" w:cs="Times New Roman"/>
          <w:sz w:val="28"/>
          <w:szCs w:val="28"/>
        </w:rPr>
        <w:t>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2. Для оплаты денежных обязательств получатель средств бюджета (администратор источников финансирования дефицита бюджета) представляет в орган, осуществляющий открытие и ведение лицевых счетов, распоряжение о совершении казначейских платежей в соответствии с порядком казначейского обслуживания, установленным Федеральным казначейством (далее - Распоряжение, порядок казначейского обслуживания).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43531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Орган, осуществляющий открытие и ведение лицевых счетов, проверяет Распоряжение на наличие в нем реквизитов и показателей, предусмотренных </w:t>
      </w:r>
      <w:hyperlink w:anchor="sub_100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(с учетом положений </w:t>
      </w:r>
      <w:hyperlink w:anchor="sub_1005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пункта 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Порядка), на соответствие требованиям, установленным </w:t>
      </w:r>
      <w:hyperlink w:anchor="sub_1006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пунктами 6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7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7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9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9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0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10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а также наличие документов, предусмотренных пунктами 7 и </w:t>
      </w:r>
      <w:hyperlink w:anchor="sub_1008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8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  <w:proofErr w:type="gramEnd"/>
    </w:p>
    <w:bookmarkEnd w:id="4"/>
    <w:p w:rsidR="00435314" w:rsidRPr="00435314" w:rsidRDefault="00E378A7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5314" w:rsidRPr="00435314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представления получателем средств бюджета (администратором источников финансирования дефицита бюджета) Распоряжения в орган, осуществляющий открытие и ведение лицевых счетов;</w:t>
      </w:r>
    </w:p>
    <w:p w:rsidR="00435314" w:rsidRPr="00435314" w:rsidRDefault="00E378A7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5314" w:rsidRPr="00435314">
        <w:rPr>
          <w:rFonts w:ascii="Times New Roman" w:hAnsi="Times New Roman" w:cs="Times New Roman"/>
          <w:sz w:val="28"/>
          <w:szCs w:val="28"/>
        </w:rPr>
        <w:t xml:space="preserve">не позднее четвертого рабочего дня, следующего за днем представления получателем средств бюджета Распоряжения в орган, осуществляющий открытие и </w:t>
      </w:r>
      <w:r w:rsidR="00435314"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ведение лицевых счетов, в случаях, установленных </w:t>
      </w:r>
      <w:hyperlink w:anchor="sub_10062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>частью второй пункта 6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sub_1004"/>
      <w:r w:rsidRPr="00435314">
        <w:rPr>
          <w:rFonts w:ascii="Times New Roman" w:hAnsi="Times New Roman" w:cs="Times New Roman"/>
          <w:sz w:val="28"/>
          <w:szCs w:val="28"/>
        </w:rPr>
        <w:t>4. Распоряжение проверяется на наличие в нем следующих реквизитов и показателей:</w:t>
      </w:r>
    </w:p>
    <w:bookmarkEnd w:id="5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подписей, соответствующих имеющимся образцам, представленным получателем средств бюджета (администратором источников финансирования дефицита бюджета) для открытия соответствующего лицевого счета в порядке, установленном в соответствии с </w:t>
      </w:r>
      <w:hyperlink r:id="rId6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9 статьи 220.1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уникального кода получателя средств бюджета по реестру участников бюджетного процесса, а также юридических лиц, не являющихся участниками бюджетного процесса, порядок формирования и ведения которого установлен в соответствии с </w:t>
      </w:r>
      <w:hyperlink r:id="rId7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абзацем двадцатым статьи 165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(далее - код участника бюджетного процесса по Сводному реестру), и номера соответствующего лицевого счета;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3) кодов классификации расходов бюджета (классификации источников финансирования дефицитов бюджета), по которым необходимо произвести перечисление, а также текстового назначения платежа;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4) суммы перечисления и кода валюты в соответствии с </w:t>
      </w:r>
      <w:hyperlink r:id="rId8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Общероссийским классификатором валют</w:t>
        </w:r>
      </w:hyperlink>
      <w:r w:rsidRPr="00435314">
        <w:rPr>
          <w:rFonts w:ascii="Times New Roman" w:hAnsi="Times New Roman" w:cs="Times New Roman"/>
          <w:sz w:val="28"/>
          <w:szCs w:val="28"/>
        </w:rPr>
        <w:t>, в которой он должен быть произведен;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5) суммы перечисления в </w:t>
      </w:r>
      <w:hyperlink r:id="rId9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валюте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в рублевом эквиваленте, исчисленном на дату оформления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6) вида средств;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7) наименования, банковских реквизитов, идентификационного номера налогоплательщика (далее - ИНН) и кода причины постановки на учет (далее - КПП) (при наличии) получателя денежных сре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дств в Р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аспоряжении;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8) номера учтенного в органе, осуществляющем открытие и ведение лицевых счетов, бюджетного обязательства и номера денежного обязательства получателя средств бюджета (при наличии);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9) номера и серии чека;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10) срока действия чека;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11) фамилии, имени и отчества получателя средств по чеку;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12) данных документов, удостоверяющих личность получателя средств по чеку;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13) данных для осуществления налоговых и иных обязательных платежей в бюджеты бюджетной системы Российской Федерации, предусмотренных </w:t>
      </w:r>
      <w:hyperlink r:id="rId10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указания информации в реквизитах распоряжений о переводе денежных средств в уплату платежей в бюджетную систему Российской Федерации, установленными в соответствии с </w:t>
      </w:r>
      <w:hyperlink r:id="rId11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7 статьи 45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Налогового кодекса Российской Федерации;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sub_100414"/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14) реквизитов (номер, дата) документов (договора,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контракта, соглашения) (при наличии), на основании которых возникают бюджетные обязательства получателей средств бюджета, и документов, подтверждающих возникновение денежных обязательств получателей средств бюджета, предоставляемых получателями средств бюджета при постановке на учет бюджетных и денежных обязательств в соответствии с порядком учета бюджетных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и денежных обязательств получателей средств бюджета, установленным </w:t>
      </w:r>
      <w:r w:rsidR="0018298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6A1A1C">
        <w:rPr>
          <w:rFonts w:ascii="Times New Roman" w:hAnsi="Times New Roman" w:cs="Times New Roman"/>
          <w:sz w:val="28"/>
          <w:szCs w:val="28"/>
        </w:rPr>
        <w:t xml:space="preserve"> </w:t>
      </w:r>
      <w:r w:rsidR="0018298F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(далее - порядок учета обязательств);</w:t>
      </w:r>
    </w:p>
    <w:bookmarkEnd w:id="6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15)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и (или) </w:t>
      </w:r>
      <w:hyperlink r:id="rId12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счет-фактура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>),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 (далее - документы, подтверждающие возникновение денежных обязательств), за исключением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реквизитов документов, подтверждающих возникновение денежных обязатель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учае осуществления авансовых платежей в соответствии с условиями договора (</w:t>
      </w:r>
      <w:r w:rsidR="005127C1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контракта), внесения арендной платы по договору (</w:t>
      </w:r>
      <w:r w:rsidR="005127C1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контракту), если условиями таких договоров (</w:t>
      </w:r>
      <w:r w:rsidR="005127C1">
        <w:rPr>
          <w:rFonts w:ascii="Times New Roman" w:hAnsi="Times New Roman" w:cs="Times New Roman"/>
          <w:sz w:val="28"/>
          <w:szCs w:val="28"/>
        </w:rPr>
        <w:t>муниципальных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16) кода источника поступлений целевых сре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оответствии с порядком осуществления территориальными органами Федерального казначейства санкционирования расходов, источником финансового обеспечения которых являются целевые средства при казначейском сопровождении;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17) номера лицевого счета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процесса - получателя денежных средств по Заявке, идентификатора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сформированного в соответствии с порядком формирования идентификатора соглашения,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</w:t>
      </w:r>
      <w:hyperlink r:id="rId13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валюте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(далее - идентификатор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соглашения)), а также иной информации, необходимой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для выполнения условия о казначейском сопровождении платежа, в случае, если платеж подлежит казначейскому сопровождению.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435314">
        <w:rPr>
          <w:rFonts w:ascii="Times New Roman" w:hAnsi="Times New Roman" w:cs="Times New Roman"/>
          <w:sz w:val="28"/>
          <w:szCs w:val="28"/>
        </w:rPr>
        <w:t xml:space="preserve">5. Требования </w:t>
      </w:r>
      <w:hyperlink w:anchor="sub_10041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подпунктов 14 - 16 пункта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не применяются в отношении Распоряжений при перечислении средств обособленным подразделениям получателей средств бюджета, не наделенным полномочиями по ведению бюджетного учета.</w:t>
      </w:r>
    </w:p>
    <w:bookmarkEnd w:id="7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Требования </w:t>
      </w:r>
      <w:hyperlink w:anchor="sub_10041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подпункта 14 пункта 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 также не применяются в отношении Распоряжения при оплате товаров, выполнении работ, оказании услуг в случаях, когда заключение договора (</w:t>
      </w:r>
      <w:r w:rsidR="0018298F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контракта) на поставку товаров, выполнение работ, оказание услуг для </w:t>
      </w:r>
      <w:r w:rsidR="0018298F">
        <w:rPr>
          <w:rFonts w:ascii="Times New Roman" w:hAnsi="Times New Roman" w:cs="Times New Roman"/>
          <w:sz w:val="28"/>
          <w:szCs w:val="28"/>
        </w:rPr>
        <w:t>муниципальных</w:t>
      </w:r>
      <w:r w:rsidRPr="00435314">
        <w:rPr>
          <w:rFonts w:ascii="Times New Roman" w:hAnsi="Times New Roman" w:cs="Times New Roman"/>
          <w:sz w:val="28"/>
          <w:szCs w:val="28"/>
        </w:rPr>
        <w:t xml:space="preserve"> нужд (далее - договор (</w:t>
      </w:r>
      <w:r w:rsidR="0018298F">
        <w:rPr>
          <w:rFonts w:ascii="Times New Roman" w:hAnsi="Times New Roman" w:cs="Times New Roman"/>
          <w:sz w:val="28"/>
          <w:szCs w:val="28"/>
        </w:rPr>
        <w:t>муниципальный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контракт) законодательством Российской Федерации не предусмотрено.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В одном Распоряжении может содержаться несколько сумм кассовых расходов (кассовых выплат) по разным кодам классификации расходов бюджета (классификации источников финансирования дефицитов бюджета) в рамках одного денежного обязательства получателя средств бюджета (администратора источников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>финансирования дефицита бюджета).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8" w:name="sub_1006"/>
      <w:r w:rsidRPr="00435314">
        <w:rPr>
          <w:rFonts w:ascii="Times New Roman" w:hAnsi="Times New Roman" w:cs="Times New Roman"/>
          <w:sz w:val="28"/>
          <w:szCs w:val="28"/>
        </w:rPr>
        <w:t>6.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Распоряжения по следующим направлениям: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9" w:name="sub_10061"/>
      <w:bookmarkEnd w:id="8"/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кодов классификации расходов бюджета кодам </w:t>
      </w:r>
      <w:hyperlink r:id="rId1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bookmarkEnd w:id="9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Распоряжении;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согласно порядку применения кодов </w:t>
      </w:r>
      <w:hyperlink r:id="rId15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установленному в соответствии с </w:t>
      </w:r>
      <w:hyperlink r:id="rId16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2 статьи 18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(далее - порядок применения бюджетной классификации);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 в Распоряжении остатков неисполненных бюджетных обязательств, лимитов бюджетных обязательств и предельных объемов финансирования, учтенных на соответствующем лицевом счете;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5) соответствие наименования, ИНН, КПП (при наличии), банковских реквизитов получателя денежных средств, указанных в Распоряжении, наименованию, ИНН, КПП (при наличии), банковским реквизитам получателя денежных средств, указанным в бюджетном обязательстве;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6) соответствие реквизитов Распоряжения требованиям </w:t>
      </w:r>
      <w:hyperlink r:id="rId17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перечислении средств бюджета на соответствующие казначейские счета;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7) идентичность кода участника бюджетного процесса по Сводному реестру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8) идентичность кода (кодов) классификации расходов бюджета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9) идентичность кода валюты, в которой принято денежное обязательство, и кода валюты, в которой должен быть осуществлен платеж по Распоряжению;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10)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суммы Распоряжения над суммой неисполненного денежного обязательства, рассчитанной как разница суммы денежного обязательства (в случае исполнения денежного обязательства многократно - с учетом ранее произведенных выплат по данному денежному обязательству) и суммы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услуг);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11) соответствие кода классификации расходов бюджета по денежному обязательству и платежу;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12)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размера авансового платежа, указанного в Распоряжении, над суммой авансового платежа по бюджетному обязательству с учетом ранее осуществленных авансовых платежей;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13) соответствие уникального номера реестровой записи в определенном </w:t>
      </w:r>
      <w:hyperlink r:id="rId18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о контрактной системе Российской Федерации в сфере закупок товаров, работ, услуг для обеспечения государственных и муниципальных нужд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>реестре контрактов, заключенных заказчиками, или реестре контрактов, содержащих сведения, составляющие государственную тайну (далее соответственно - реестр контрактов, реестр контрактов, содержащих государственную тайну), договору (государственному контракту), подлежащему включению в реестр контрактов или реестр контрактов, составляющих государственную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тайну,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в Распоряжении.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0" w:name="sub_10062"/>
      <w:r w:rsidRPr="00435314">
        <w:rPr>
          <w:rFonts w:ascii="Times New Roman" w:hAnsi="Times New Roman" w:cs="Times New Roman"/>
          <w:sz w:val="28"/>
          <w:szCs w:val="28"/>
        </w:rPr>
        <w:t>Проверка, установленная настоящим подпунктом, не производится при представлении Распоряжения для осуществления первого авансового платежа по договору (</w:t>
      </w:r>
      <w:r w:rsidR="0018298F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контракту), содержащему сведения, составляющие государственную тайну;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sub_10614"/>
      <w:bookmarkEnd w:id="10"/>
      <w:r w:rsidRPr="00435314">
        <w:rPr>
          <w:rFonts w:ascii="Times New Roman" w:hAnsi="Times New Roman" w:cs="Times New Roman"/>
          <w:sz w:val="28"/>
          <w:szCs w:val="28"/>
        </w:rPr>
        <w:t xml:space="preserve">14)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Правительством Республики Мордовия;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2" w:name="sub_10615"/>
      <w:bookmarkEnd w:id="11"/>
      <w:r w:rsidRPr="00435314">
        <w:rPr>
          <w:rFonts w:ascii="Times New Roman" w:hAnsi="Times New Roman" w:cs="Times New Roman"/>
          <w:sz w:val="28"/>
          <w:szCs w:val="28"/>
        </w:rPr>
        <w:t xml:space="preserve">15)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неопережение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графика внесения арендной платы по бюджетному обязательству, в случае представления Распоряжения для оплаты денежных обязательств по договору аренды;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" w:name="sub_10616"/>
      <w:bookmarkEnd w:id="12"/>
      <w:r w:rsidRPr="00435314">
        <w:rPr>
          <w:rFonts w:ascii="Times New Roman" w:hAnsi="Times New Roman" w:cs="Times New Roman"/>
          <w:sz w:val="28"/>
          <w:szCs w:val="28"/>
        </w:rPr>
        <w:t xml:space="preserve">16) соответствие идентификатора </w:t>
      </w:r>
      <w:r w:rsidR="0018298F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указанного в Распоряжении, идентификатору </w:t>
      </w:r>
      <w:r w:rsidR="006A1A1C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контракта (контракта, договора, соглашения), указанному в бюджетном обязательстве и в документах, подтверждающих возникновение бюджетных и денежных обязательств.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4" w:name="sub_162"/>
      <w:bookmarkEnd w:id="13"/>
      <w:proofErr w:type="gramStart"/>
      <w:r w:rsidRPr="00435314">
        <w:rPr>
          <w:rFonts w:ascii="Times New Roman" w:hAnsi="Times New Roman" w:cs="Times New Roman"/>
          <w:sz w:val="28"/>
          <w:szCs w:val="28"/>
        </w:rPr>
        <w:t>В случаях и в порядке, установленных федеральными законами и (или) принятыми в соответствии с ними нормативными правовыми актами Правительства Российской Федерации, осуществляется проверка информации, содержащейся в денежном обязательстве, на соответствие фактически поставленным товарам, выполненным работам, оказанным услугам.</w:t>
      </w:r>
      <w:proofErr w:type="gramEnd"/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5" w:name="sub_1007"/>
      <w:bookmarkEnd w:id="14"/>
      <w:r w:rsidRPr="00435314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 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указанных в пункте 10, строке 3 пункта 11, строках 1, 5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7, 10 - 13 пункта 13 графы 3 Перечня документов, на основании которых возникают бюджетные обязательства получателей средств бюджета </w:t>
      </w:r>
      <w:r w:rsidR="002251D2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18298F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435314">
        <w:rPr>
          <w:rFonts w:ascii="Times New Roman" w:hAnsi="Times New Roman" w:cs="Times New Roman"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="0018298F" w:rsidRPr="0018298F">
        <w:rPr>
          <w:rFonts w:ascii="Times New Roman" w:hAnsi="Times New Roman" w:cs="Times New Roman"/>
          <w:sz w:val="28"/>
          <w:szCs w:val="28"/>
        </w:rPr>
        <w:t xml:space="preserve"> </w:t>
      </w:r>
      <w:r w:rsidR="002251D2">
        <w:rPr>
          <w:rFonts w:ascii="Times New Roman" w:hAnsi="Times New Roman" w:cs="Times New Roman"/>
          <w:sz w:val="28"/>
          <w:szCs w:val="28"/>
        </w:rPr>
        <w:t xml:space="preserve">Петровского сельского поселения </w:t>
      </w:r>
      <w:r w:rsidR="0018298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435314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Перечень документов), а также документов, содержащих сведения, составляющих государственную и иную охраняемую законом тайну.</w:t>
      </w:r>
      <w:proofErr w:type="gramEnd"/>
    </w:p>
    <w:bookmarkEnd w:id="15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учае, установленном настоящим пунктом, дополнительно к направлениям проверки, установленным </w:t>
      </w:r>
      <w:hyperlink w:anchor="sub_1006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6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Распоряжения сумме соответствующего денежного обязательства.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6" w:name="sub_1008"/>
      <w:r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Для подтверждения денежного обязательства, возникшего по бюджетному обязательству, обусловленному договором (</w:t>
      </w:r>
      <w:r w:rsidR="0018298F">
        <w:rPr>
          <w:rFonts w:ascii="Times New Roman" w:hAnsi="Times New Roman" w:cs="Times New Roman"/>
          <w:sz w:val="28"/>
          <w:szCs w:val="28"/>
        </w:rPr>
        <w:t>муниципальным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контрактом), предусматривающим обязанность получателя средств бюджета - </w:t>
      </w:r>
      <w:r w:rsidR="009C3CC3">
        <w:rPr>
          <w:rFonts w:ascii="Times New Roman" w:hAnsi="Times New Roman" w:cs="Times New Roman"/>
          <w:sz w:val="28"/>
          <w:szCs w:val="28"/>
        </w:rPr>
        <w:t>муниципального</w:t>
      </w:r>
      <w:r w:rsidRPr="00435314">
        <w:rPr>
          <w:rFonts w:ascii="Times New Roman" w:hAnsi="Times New Roman" w:cs="Times New Roman"/>
          <w:sz w:val="28"/>
          <w:szCs w:val="28"/>
        </w:rPr>
        <w:t xml:space="preserve"> заказчика по перечислению суммы неустойки (штрафа, пеней) за нарушение </w:t>
      </w:r>
      <w:hyperlink r:id="rId19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в доход республиканского бюджета, получатель средств бюджета представляет в орган, осуществляющий открытие и ведение лицевых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счетов, не позднее представления Распоряжения на оплату денежного обязательства по договору (</w:t>
      </w:r>
      <w:r w:rsidR="009C3CC3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 Распоряжение на перечисление в доход республиканского бюджета суммы неустойки (штрафа, пеней) по данному договору (</w:t>
      </w:r>
      <w:r w:rsidR="009C3CC3">
        <w:rPr>
          <w:rFonts w:ascii="Times New Roman" w:hAnsi="Times New Roman" w:cs="Times New Roman"/>
          <w:sz w:val="28"/>
          <w:szCs w:val="28"/>
        </w:rPr>
        <w:t>муниципальному</w:t>
      </w:r>
      <w:r w:rsidRPr="00435314">
        <w:rPr>
          <w:rFonts w:ascii="Times New Roman" w:hAnsi="Times New Roman" w:cs="Times New Roman"/>
          <w:sz w:val="28"/>
          <w:szCs w:val="28"/>
        </w:rPr>
        <w:t xml:space="preserve"> контракту).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7" w:name="sub_1009"/>
      <w:bookmarkEnd w:id="16"/>
      <w:r w:rsidRPr="00435314">
        <w:rPr>
          <w:rFonts w:ascii="Times New Roman" w:hAnsi="Times New Roman" w:cs="Times New Roman"/>
          <w:sz w:val="28"/>
          <w:szCs w:val="28"/>
        </w:rPr>
        <w:t>9.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направлениям:</w:t>
      </w:r>
    </w:p>
    <w:bookmarkEnd w:id="17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кодов классификации расходов бюджета кодам </w:t>
      </w:r>
      <w:hyperlink r:id="rId20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hyperlink r:id="rId21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>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сумм, указанных в Распоряжении, над остатками соответствующих бюджетных ассигнований, учтенных на лицевом счете получателя средств бюджета.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8" w:name="sub_1010"/>
      <w:r w:rsidRPr="00435314">
        <w:rPr>
          <w:rFonts w:ascii="Times New Roman" w:hAnsi="Times New Roman" w:cs="Times New Roman"/>
          <w:sz w:val="28"/>
          <w:szCs w:val="28"/>
        </w:rPr>
        <w:t>10. При санкционировании оплаты денежных обязательств по перечислениям по источникам финансирования дефицита бюджета осуществляется проверка Распоряжения по следующим направлениям:</w:t>
      </w:r>
    </w:p>
    <w:bookmarkEnd w:id="18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1)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классификации источников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кодам </w:t>
      </w:r>
      <w:hyperlink r:id="rId22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Федерации, действующим в текущем финансовом году на момент представления Распоряжения;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2) соответствие указанных в Распоряжении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кодов аналитической группы вида источника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</w:t>
      </w:r>
      <w:hyperlink r:id="rId23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бюджетной классификации</w:t>
        </w:r>
      </w:hyperlink>
      <w:r w:rsidRPr="00435314">
        <w:rPr>
          <w:rFonts w:ascii="Times New Roman" w:hAnsi="Times New Roman" w:cs="Times New Roman"/>
          <w:sz w:val="28"/>
          <w:szCs w:val="28"/>
        </w:rPr>
        <w:t>;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5314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435314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435314">
        <w:rPr>
          <w:rFonts w:ascii="Times New Roman" w:hAnsi="Times New Roman" w:cs="Times New Roman"/>
          <w:sz w:val="28"/>
          <w:szCs w:val="28"/>
        </w:rPr>
        <w:t xml:space="preserve"> сумм, указанных в Распоряжении, остаткам соответствующих бюджетных ассигнований, учтенных на лицевом счете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администратора источников финансирования дефицита бюджета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>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9" w:name="sub_1011"/>
      <w:r w:rsidRPr="00435314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В случае если информация, указанная в Распоряжении, или его форма, не соответствуют требованиям, установленным </w:t>
      </w:r>
      <w:hyperlink w:anchor="sub_1003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4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61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подпунктами 1 - 13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616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16 части первой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62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частью второй пункта 6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7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пунктами 7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1009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9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10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10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или в случае установления нарушения получателем средств бюджета условий, установленных </w:t>
      </w:r>
      <w:hyperlink w:anchor="sub_1008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8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настоящего Порядка, орган, осуществляющий открытие и ведение лицевых счетов, в сроки, установленные пунктом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 xml:space="preserve">3 настоящего Порядка, </w:t>
      </w:r>
      <w:r w:rsidRPr="00435314">
        <w:rPr>
          <w:rFonts w:ascii="Times New Roman" w:hAnsi="Times New Roman" w:cs="Times New Roman"/>
          <w:sz w:val="28"/>
          <w:szCs w:val="28"/>
        </w:rPr>
        <w:lastRenderedPageBreak/>
        <w:t xml:space="preserve">направляет получателю средств бюджета уведомление в электронной форме, содержащее информацию, позволяющую идентифицировать Распоряжение, не принятое к исполнению, а также содержащее дату и причину отказа, согласно правилам организации и функционирования системы казначейских платежей, установленным Федеральным казначейством в соответствии с </w:t>
      </w:r>
      <w:hyperlink r:id="rId24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пунктом 5 статьи 242.7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  <w:proofErr w:type="gramEnd"/>
    </w:p>
    <w:bookmarkEnd w:id="19"/>
    <w:p w:rsidR="00435314" w:rsidRPr="00435314" w:rsidRDefault="009C3CC3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При установлении органом, осуществляющим открытие и ведение лицевых счетов, нарушений получателем средств бюджета условий, указанных в </w:t>
      </w:r>
      <w:hyperlink w:anchor="sub_10614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>подпунктах 14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и (или) </w:t>
      </w:r>
      <w:hyperlink w:anchor="sub_10615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 xml:space="preserve">15 пункта 6 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>настоящего Порядка, орган, осуществляющий открытие и ведение лицевых счетов, не позднее двух рабочих дней после отражения операций, вызвавших нарушения, на соответствующем лицевом счете доводит информацию о данных нарушениях до получателя средств бюджета путем направления уведомлений по формам</w:t>
      </w:r>
      <w:proofErr w:type="gramEnd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5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>приложениями N 1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6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>N 2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к Порядку санкционирования оплаты денежных обязательств получателей средств федерального бюджета и оплаты денежных обязательств, подлежащих исполнению за счет бюджетных ассигнований по источникам финансирования дефицита федерального бюджета, утвержденному </w:t>
      </w:r>
      <w:hyperlink r:id="rId27" w:history="1">
        <w:r w:rsidR="00435314" w:rsidRPr="00435314">
          <w:rPr>
            <w:rStyle w:val="a7"/>
            <w:rFonts w:ascii="Times New Roman" w:hAnsi="Times New Roman" w:cs="Times New Roman"/>
            <w:sz w:val="28"/>
            <w:szCs w:val="28"/>
          </w:rPr>
          <w:t>приказом</w:t>
        </w:r>
      </w:hyperlink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Министерства финансов Российской Федерации от 30 октября 2020 г. N 257н, а также обеспечивает доведение указанной информации до главного распорядителя средств бюджета, в</w:t>
      </w:r>
      <w:proofErr w:type="gramEnd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35314" w:rsidRPr="00435314">
        <w:rPr>
          <w:rFonts w:ascii="Times New Roman" w:hAnsi="Times New Roman" w:cs="Times New Roman"/>
          <w:sz w:val="28"/>
          <w:szCs w:val="28"/>
        </w:rPr>
        <w:t>ведении</w:t>
      </w:r>
      <w:proofErr w:type="gramEnd"/>
      <w:r w:rsidR="00435314" w:rsidRPr="00435314">
        <w:rPr>
          <w:rFonts w:ascii="Times New Roman" w:hAnsi="Times New Roman" w:cs="Times New Roman"/>
          <w:sz w:val="28"/>
          <w:szCs w:val="28"/>
        </w:rPr>
        <w:t xml:space="preserve"> которого находится допустивший нарушение получатель средств бюджета, не позднее десяти рабочих дней после отражения операций, вызвавших указанные нарушения, на соответствующем лицевом счете.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0" w:name="sub_1012"/>
      <w:r w:rsidRPr="00435314"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 w:rsidRPr="00435314">
        <w:rPr>
          <w:rFonts w:ascii="Times New Roman" w:hAnsi="Times New Roman" w:cs="Times New Roman"/>
          <w:sz w:val="28"/>
          <w:szCs w:val="28"/>
        </w:rPr>
        <w:t>При положительном результате проверки в соответствии с требованиями, установленными настоящим Порядком, в Распоряжении, представленном на бумажном носителе, органом, осуществляющим открытие и ведение лицевых счетов, проставляется отметка, подтверждающая санкционирование оплаты денежных обязательств получателя средств бюджета (администратора источников финансирования дефицита бюджета) с указанием даты, подписи, расшифровки подписи, содержащей фамилию, инициалы ответственного исполнителя органа осуществляющего открытие и ведение лицевых счетов, и Распоряжение принимается</w:t>
      </w:r>
      <w:proofErr w:type="gramEnd"/>
      <w:r w:rsidRPr="00435314">
        <w:rPr>
          <w:rFonts w:ascii="Times New Roman" w:hAnsi="Times New Roman" w:cs="Times New Roman"/>
          <w:sz w:val="28"/>
          <w:szCs w:val="28"/>
        </w:rPr>
        <w:t xml:space="preserve"> к исполнению.</w:t>
      </w:r>
    </w:p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1" w:name="sub_1013"/>
      <w:bookmarkEnd w:id="20"/>
      <w:r w:rsidRPr="00435314">
        <w:rPr>
          <w:rFonts w:ascii="Times New Roman" w:hAnsi="Times New Roman" w:cs="Times New Roman"/>
          <w:sz w:val="28"/>
          <w:szCs w:val="28"/>
        </w:rPr>
        <w:t xml:space="preserve">13. Представление и хранение Распоряжения для санкционирования оплаты денежных обязательств получателей средств бюджета (администраторов источников финансирования дефицита бюджета), содержащей сведения, составляющие государственную тайну, осуществляется в соответствии с настоящим Порядком с соблюдением норм </w:t>
      </w:r>
      <w:hyperlink r:id="rId28" w:history="1">
        <w:r w:rsidRPr="00435314">
          <w:rPr>
            <w:rStyle w:val="a7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435314">
        <w:rPr>
          <w:rFonts w:ascii="Times New Roman" w:hAnsi="Times New Roman" w:cs="Times New Roman"/>
          <w:sz w:val="28"/>
          <w:szCs w:val="28"/>
        </w:rPr>
        <w:t xml:space="preserve"> Российской Федерации о защите государственной тайны.</w:t>
      </w:r>
    </w:p>
    <w:bookmarkEnd w:id="21"/>
    <w:p w:rsidR="00435314" w:rsidRPr="00435314" w:rsidRDefault="00435314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264DF" w:rsidRPr="001264DF" w:rsidRDefault="001264DF" w:rsidP="00435314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264DF" w:rsidRPr="001264DF" w:rsidSect="00281F1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5BD2"/>
    <w:multiLevelType w:val="hybridMultilevel"/>
    <w:tmpl w:val="56B4BB54"/>
    <w:lvl w:ilvl="0" w:tplc="286C3F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1F1C"/>
    <w:rsid w:val="000242E7"/>
    <w:rsid w:val="000B325F"/>
    <w:rsid w:val="000F3B90"/>
    <w:rsid w:val="001264DF"/>
    <w:rsid w:val="0018298F"/>
    <w:rsid w:val="002251D2"/>
    <w:rsid w:val="00281F1C"/>
    <w:rsid w:val="002E0442"/>
    <w:rsid w:val="002E5EC4"/>
    <w:rsid w:val="00321D43"/>
    <w:rsid w:val="00435314"/>
    <w:rsid w:val="0051011B"/>
    <w:rsid w:val="005127C1"/>
    <w:rsid w:val="006055AD"/>
    <w:rsid w:val="006A1A1C"/>
    <w:rsid w:val="006A5FEC"/>
    <w:rsid w:val="006F3EA2"/>
    <w:rsid w:val="00884CDE"/>
    <w:rsid w:val="008A69C9"/>
    <w:rsid w:val="008C18D6"/>
    <w:rsid w:val="008D01FE"/>
    <w:rsid w:val="00983C72"/>
    <w:rsid w:val="009C3CC3"/>
    <w:rsid w:val="00A00940"/>
    <w:rsid w:val="00A34D46"/>
    <w:rsid w:val="00BD4F8A"/>
    <w:rsid w:val="00C66BA4"/>
    <w:rsid w:val="00D77BB0"/>
    <w:rsid w:val="00E246B3"/>
    <w:rsid w:val="00E378A7"/>
    <w:rsid w:val="00E57596"/>
    <w:rsid w:val="00E77A76"/>
    <w:rsid w:val="00E931B8"/>
    <w:rsid w:val="00F736A8"/>
    <w:rsid w:val="00F86445"/>
    <w:rsid w:val="00FE4B78"/>
    <w:rsid w:val="00FF110B"/>
    <w:rsid w:val="00FF4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0B"/>
  </w:style>
  <w:style w:type="paragraph" w:styleId="1">
    <w:name w:val="heading 1"/>
    <w:basedOn w:val="a"/>
    <w:next w:val="a"/>
    <w:link w:val="10"/>
    <w:uiPriority w:val="99"/>
    <w:qFormat/>
    <w:rsid w:val="000B325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  <w:style w:type="paragraph" w:customStyle="1" w:styleId="ConsPlusNormal">
    <w:name w:val="ConsPlusNormal"/>
    <w:rsid w:val="00126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26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B325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4">
    <w:name w:val="Гипертекстовая ссылка"/>
    <w:basedOn w:val="a0"/>
    <w:uiPriority w:val="99"/>
    <w:rsid w:val="000B325F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B32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0B325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E5759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F3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3B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2754/0" TargetMode="External"/><Relationship Id="rId13" Type="http://schemas.openxmlformats.org/officeDocument/2006/relationships/hyperlink" Target="http://internet.garant.ru/document/redirect/107917/0" TargetMode="External"/><Relationship Id="rId18" Type="http://schemas.openxmlformats.org/officeDocument/2006/relationships/hyperlink" Target="http://internet.garant.ru/document/redirect/70353464/2" TargetMode="External"/><Relationship Id="rId26" Type="http://schemas.openxmlformats.org/officeDocument/2006/relationships/hyperlink" Target="http://internet.garant.ru/document/redirect/74997341/200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72275618/11000" TargetMode="External"/><Relationship Id="rId7" Type="http://schemas.openxmlformats.org/officeDocument/2006/relationships/hyperlink" Target="http://internet.garant.ru/document/redirect/12112604/165030" TargetMode="External"/><Relationship Id="rId12" Type="http://schemas.openxmlformats.org/officeDocument/2006/relationships/hyperlink" Target="http://internet.garant.ru/document/redirect/70116264/1000" TargetMode="External"/><Relationship Id="rId17" Type="http://schemas.openxmlformats.org/officeDocument/2006/relationships/hyperlink" Target="http://internet.garant.ru/document/redirect/12112604/20001" TargetMode="External"/><Relationship Id="rId25" Type="http://schemas.openxmlformats.org/officeDocument/2006/relationships/hyperlink" Target="http://internet.garant.ru/document/redirect/74997341/1500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2112604/1803" TargetMode="External"/><Relationship Id="rId20" Type="http://schemas.openxmlformats.org/officeDocument/2006/relationships/hyperlink" Target="http://internet.garant.ru/document/redirect/72275618/1100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12604/220109" TargetMode="External"/><Relationship Id="rId11" Type="http://schemas.openxmlformats.org/officeDocument/2006/relationships/hyperlink" Target="http://internet.garant.ru/document/redirect/10900200/457" TargetMode="External"/><Relationship Id="rId24" Type="http://schemas.openxmlformats.org/officeDocument/2006/relationships/hyperlink" Target="http://internet.garant.ru/document/redirect/12112604/24207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2275618/11000" TargetMode="External"/><Relationship Id="rId23" Type="http://schemas.openxmlformats.org/officeDocument/2006/relationships/hyperlink" Target="http://internet.garant.ru/document/redirect/72275618/11000" TargetMode="External"/><Relationship Id="rId28" Type="http://schemas.openxmlformats.org/officeDocument/2006/relationships/hyperlink" Target="http://internet.garant.ru/document/redirect/10102673/600" TargetMode="External"/><Relationship Id="rId10" Type="http://schemas.openxmlformats.org/officeDocument/2006/relationships/hyperlink" Target="http://internet.garant.ru/document/redirect/70523096/1000" TargetMode="External"/><Relationship Id="rId19" Type="http://schemas.openxmlformats.org/officeDocument/2006/relationships/hyperlink" Target="http://internet.garant.ru/document/redirect/70353464/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7917/0" TargetMode="External"/><Relationship Id="rId14" Type="http://schemas.openxmlformats.org/officeDocument/2006/relationships/hyperlink" Target="http://internet.garant.ru/document/redirect/72275618/11000" TargetMode="External"/><Relationship Id="rId22" Type="http://schemas.openxmlformats.org/officeDocument/2006/relationships/hyperlink" Target="http://internet.garant.ru/document/redirect/72275618/11000" TargetMode="External"/><Relationship Id="rId27" Type="http://schemas.openxmlformats.org/officeDocument/2006/relationships/hyperlink" Target="http://internet.garant.ru/document/redirect/74997341/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3753</Words>
  <Characters>21398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admin</cp:lastModifiedBy>
  <cp:revision>6</cp:revision>
  <cp:lastPrinted>2022-01-18T11:47:00Z</cp:lastPrinted>
  <dcterms:created xsi:type="dcterms:W3CDTF">2022-01-18T08:27:00Z</dcterms:created>
  <dcterms:modified xsi:type="dcterms:W3CDTF">2022-01-18T11:50:00Z</dcterms:modified>
</cp:coreProperties>
</file>