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057BC1">
        <w:rPr>
          <w:color w:val="0000FF"/>
          <w:sz w:val="90"/>
          <w:szCs w:val="90"/>
        </w:rPr>
        <w:t xml:space="preserve">на 2021 год и на плановый период 2022 и 2023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расходуются, и наконец, что планируется сд</w:t>
      </w:r>
      <w:r w:rsidR="00057BC1">
        <w:rPr>
          <w:sz w:val="40"/>
          <w:szCs w:val="40"/>
        </w:rPr>
        <w:t>елать на предстоящий период 2021-2023</w:t>
      </w:r>
      <w:r w:rsidRPr="00495488">
        <w:rPr>
          <w:sz w:val="40"/>
          <w:szCs w:val="40"/>
        </w:rPr>
        <w:t xml:space="preserve">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057BC1">
        <w:rPr>
          <w:b/>
          <w:color w:val="FF0000"/>
          <w:sz w:val="48"/>
        </w:rPr>
        <w:t xml:space="preserve">10649 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3C781D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3C781D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3C781D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0D3AF4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2019-2020</w:t>
      </w:r>
      <w:r w:rsidR="001E0F30" w:rsidRPr="00495488">
        <w:rPr>
          <w:b/>
          <w:sz w:val="48"/>
        </w:rPr>
        <w:t xml:space="preserve">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0D3AF4">
        <w:rPr>
          <w:b/>
          <w:sz w:val="48"/>
        </w:rPr>
        <w:t>2021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0D3AF4">
        <w:rPr>
          <w:b/>
          <w:sz w:val="48"/>
        </w:rPr>
        <w:t>23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1E0F30" w:rsidRDefault="001E0F30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0D3AF4">
        <w:trPr>
          <w:trHeight w:val="56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2019 г.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2020 г.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 2021 г.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Темп роста прогноза 2021 г.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к оценке 2020 г.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2022 г.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2023 г.</w:t>
            </w:r>
          </w:p>
        </w:tc>
      </w:tr>
      <w:tr w:rsidR="000D3AF4" w:rsidRPr="000D3AF4" w:rsidTr="000D3AF4">
        <w:trPr>
          <w:trHeight w:val="241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 xml:space="preserve">Оборот малых и средних предприятий в действующих ценах, млн. рублей 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3751,9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3832,3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3832,3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100,0%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3832,3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3832,3</w:t>
            </w:r>
          </w:p>
        </w:tc>
      </w:tr>
      <w:tr w:rsidR="000D3AF4" w:rsidRPr="000D3AF4" w:rsidTr="000D3AF4">
        <w:trPr>
          <w:trHeight w:val="419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 xml:space="preserve">Инвестиции в основной капитал за счет всех источников финансирования, млн. рублей,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558,8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332,0,0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345,0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103,9 %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350,0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360,0</w:t>
            </w:r>
          </w:p>
        </w:tc>
      </w:tr>
      <w:tr w:rsidR="000D3AF4" w:rsidRPr="000D3AF4" w:rsidTr="000D3AF4">
        <w:trPr>
          <w:trHeight w:val="60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Прибыль прибыльных организаций, млн.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192,0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333,2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344,8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103,5%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354,8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363,1</w:t>
            </w:r>
          </w:p>
        </w:tc>
      </w:tr>
      <w:tr w:rsidR="000D3AF4" w:rsidRPr="000D3AF4" w:rsidTr="000D3AF4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Фонд оплаты труда, млн.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520,6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482,8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 xml:space="preserve">533,5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110,5 %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587,0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640,3</w:t>
            </w:r>
          </w:p>
        </w:tc>
      </w:tr>
      <w:tr w:rsidR="000D3AF4" w:rsidRPr="000D3AF4" w:rsidTr="000D3AF4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 xml:space="preserve">Общая площадь введенного в эксплуатацию жилья с учетом индивидуального жилищного строительства, </w:t>
            </w:r>
            <w:proofErr w:type="spellStart"/>
            <w:r w:rsidRPr="000D3AF4">
              <w:rPr>
                <w:sz w:val="36"/>
                <w:szCs w:val="36"/>
              </w:rPr>
              <w:t>кВ.м</w:t>
            </w:r>
            <w:proofErr w:type="spellEnd"/>
            <w:r w:rsidRPr="000D3AF4">
              <w:rPr>
                <w:sz w:val="36"/>
                <w:szCs w:val="36"/>
              </w:rPr>
              <w:t>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4158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3700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4400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119%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4600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5060</w:t>
            </w:r>
          </w:p>
        </w:tc>
      </w:tr>
      <w:tr w:rsidR="000D3AF4" w:rsidRPr="000D3AF4" w:rsidTr="000D3AF4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Объем оборота розничной торговли, млн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1192,2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1229,2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1328,2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108,1%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1422,8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1522,6</w:t>
            </w:r>
          </w:p>
        </w:tc>
      </w:tr>
      <w:tr w:rsidR="000D3AF4" w:rsidRPr="000D3AF4" w:rsidTr="000D3AF4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Объем отгруженных товаров собственного производства, выполненных работ и услуг собственными силами по видам деятельности, млн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457,8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578,9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586,2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101,3%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593,6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601,2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Pr="005B7159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3C781D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Pr="00C90CA3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Pr="00213CCF" w:rsidRDefault="00306890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Default="00306890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Pr="00213CCF" w:rsidRDefault="00306890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2021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2022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2023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36491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269,4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189,4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200,6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21,4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116,2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114,7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106,5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0,2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9B6232" w:rsidP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FA27EC" w:rsidRPr="00C16A1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463"/>
        <w:gridCol w:w="1843"/>
        <w:gridCol w:w="1984"/>
      </w:tblGrid>
      <w:tr w:rsidR="009B6232" w:rsidRPr="005A1E1C" w:rsidTr="009B6232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9B6232">
        <w:trPr>
          <w:trHeight w:val="265"/>
        </w:trPr>
        <w:tc>
          <w:tcPr>
            <w:tcW w:w="6984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vAlign w:val="center"/>
          </w:tcPr>
          <w:p w:rsidR="009B6232" w:rsidRPr="005B6F18" w:rsidRDefault="009B6232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>21</w:t>
            </w:r>
          </w:p>
          <w:p w:rsidR="009B6232" w:rsidRPr="005B6F18" w:rsidRDefault="009B6232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9B6232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9B6232" w:rsidRPr="00D3544C" w:rsidRDefault="009B6232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9B6232">
        <w:trPr>
          <w:trHeight w:val="625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116,2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5925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114,7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106,5</w:t>
            </w:r>
          </w:p>
        </w:tc>
      </w:tr>
      <w:tr w:rsidR="009B6232" w:rsidRPr="005B6F18" w:rsidTr="009B6232">
        <w:trPr>
          <w:trHeight w:val="397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43,1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53,0</w:t>
            </w:r>
          </w:p>
        </w:tc>
      </w:tr>
      <w:tr w:rsidR="009B6232" w:rsidRPr="00D3544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21,7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19,8</w:t>
            </w:r>
          </w:p>
        </w:tc>
      </w:tr>
      <w:tr w:rsidR="009B6232" w:rsidRPr="005A1E1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74,8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76,5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70,5</w:t>
            </w:r>
          </w:p>
        </w:tc>
      </w:tr>
      <w:tr w:rsidR="009B6232" w:rsidRPr="005A1E1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16,3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12,4</w:t>
            </w:r>
          </w:p>
        </w:tc>
      </w:tr>
      <w:tr w:rsidR="009B6232" w:rsidRPr="00D3544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9B6232">
        <w:trPr>
          <w:trHeight w:val="698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</w:t>
            </w:r>
          </w:p>
        </w:tc>
      </w:tr>
      <w:tr w:rsidR="009B6232" w:rsidRPr="00D3544C" w:rsidTr="009B6232">
        <w:trPr>
          <w:trHeight w:val="698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176"/>
        <w:gridCol w:w="1176"/>
        <w:gridCol w:w="1176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</w:rPr>
              <w:t>3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55,5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16,1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19,1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20,6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9,5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2C360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55,5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2C360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16,1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2C360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19,1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8,9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8,6</w:t>
            </w:r>
          </w:p>
        </w:tc>
      </w:tr>
      <w:tr w:rsidR="00F50923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4,4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4,3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9B4ADB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3,7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9B4ADB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2,9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9B4ADB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3,0</w:t>
            </w:r>
          </w:p>
        </w:tc>
      </w:tr>
      <w:tr w:rsidR="00F50923" w:rsidRPr="00D3544C" w:rsidTr="00F50923">
        <w:trPr>
          <w:trHeight w:val="698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9B4ADB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3,9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9B4ADB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3,9</w:t>
            </w:r>
          </w:p>
        </w:tc>
        <w:tc>
          <w:tcPr>
            <w:tcW w:w="1756" w:type="dxa"/>
            <w:shd w:val="clear" w:color="auto" w:fill="99CCFF"/>
          </w:tcPr>
          <w:p w:rsidR="00F50923" w:rsidRDefault="009B4ADB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4,0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кредитных </w:t>
            </w:r>
            <w:r w:rsidRPr="00D3544C">
              <w:rPr>
                <w:sz w:val="36"/>
                <w:szCs w:val="36"/>
              </w:rPr>
              <w:lastRenderedPageBreak/>
              <w:t>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3440,0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3500,0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3600,0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-613,6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-1227,2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-1840,8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2826,4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2272,8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1759,2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в </w:t>
      </w:r>
      <w:r>
        <w:rPr>
          <w:b/>
          <w:bCs/>
          <w:sz w:val="48"/>
          <w:szCs w:val="48"/>
          <w:u w:val="single"/>
        </w:rPr>
        <w:t>Дубенском</w:t>
      </w:r>
      <w:r w:rsidRPr="009B4ADB">
        <w:rPr>
          <w:b/>
          <w:bCs/>
          <w:sz w:val="48"/>
          <w:szCs w:val="48"/>
          <w:u w:val="single"/>
        </w:rPr>
        <w:t xml:space="preserve"> муниципальном районе</w:t>
      </w: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9B4ADB" w:rsidP="00017C0A">
            <w:pPr>
              <w:ind w:left="-108"/>
              <w:jc w:val="center"/>
            </w:pPr>
            <w:r>
              <w:t>2021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9B4ADB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9B4ADB" w:rsidP="004A6548">
            <w:r>
              <w:t>2023</w:t>
            </w:r>
            <w:r w:rsidR="000F57E7">
              <w:t xml:space="preserve">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118,4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117,2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109,0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культуры в Дубенском муниципальном районе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19,6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22,7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"Развитие физической культуры и спорта в  Дубёнском муниципальном районе на 2016-2022 годы" 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  <w:p w:rsidR="000F57E7" w:rsidRPr="00362218" w:rsidRDefault="000F57E7" w:rsidP="000B15FD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2,4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2015-2022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"Жилище" на 2015-2022 годы</w:t>
            </w:r>
          </w:p>
          <w:p w:rsidR="000F57E7" w:rsidRPr="00334633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</w:t>
            </w:r>
            <w:r w:rsidR="0060377E">
              <w:rPr>
                <w:b/>
                <w:bCs/>
                <w:sz w:val="23"/>
                <w:szCs w:val="23"/>
              </w:rPr>
              <w:t>под</w:t>
            </w:r>
            <w:r w:rsidRPr="00F75C2E">
              <w:rPr>
                <w:b/>
                <w:bCs/>
                <w:sz w:val="23"/>
                <w:szCs w:val="23"/>
              </w:rPr>
              <w:t xml:space="preserve">программа Дубенского муниципального района Республики Мордовия "Жилище" на 2016 - 2022 годы </w:t>
            </w:r>
          </w:p>
          <w:p w:rsidR="000F57E7" w:rsidRPr="00631B4A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F75C2E" w:rsidRPr="00C27719" w:rsidRDefault="0060377E" w:rsidP="00F75C2E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2016 - 2022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0,03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28,6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rPr>
                <w:b/>
                <w:bCs/>
              </w:rPr>
            </w:pPr>
            <w:r w:rsidRPr="00F75C2E">
              <w:rPr>
                <w:b/>
                <w:bCs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  <w:p w:rsidR="000F57E7" w:rsidRPr="006D0D4F" w:rsidRDefault="000F57E7" w:rsidP="00703A73"/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2016 -2022 годы"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0,8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7BC1"/>
    <w:rsid w:val="000640C2"/>
    <w:rsid w:val="000670B2"/>
    <w:rsid w:val="000A1DB5"/>
    <w:rsid w:val="000A3D1E"/>
    <w:rsid w:val="000B15FD"/>
    <w:rsid w:val="000B2486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61EE"/>
    <w:rsid w:val="001518C1"/>
    <w:rsid w:val="00154B0F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6FE1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46D1"/>
    <w:rsid w:val="003A3E3C"/>
    <w:rsid w:val="003C3998"/>
    <w:rsid w:val="003C781D"/>
    <w:rsid w:val="003D60AC"/>
    <w:rsid w:val="003D7889"/>
    <w:rsid w:val="003E39E6"/>
    <w:rsid w:val="003E4D16"/>
    <w:rsid w:val="003E78CC"/>
    <w:rsid w:val="003F19F2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316BB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57530"/>
    <w:rsid w:val="006770E1"/>
    <w:rsid w:val="0068450F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10DC"/>
    <w:rsid w:val="007F2376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80140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906F0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640A"/>
    <w:rsid w:val="00A51C74"/>
    <w:rsid w:val="00A55F2A"/>
    <w:rsid w:val="00A6033D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2406"/>
    <w:rsid w:val="00E73FA1"/>
    <w:rsid w:val="00E85C6D"/>
    <w:rsid w:val="00EC0E28"/>
    <w:rsid w:val="00EC18BE"/>
    <w:rsid w:val="00EC7F60"/>
    <w:rsid w:val="00ED0B48"/>
    <w:rsid w:val="00EE3F52"/>
    <w:rsid w:val="00F15C0E"/>
    <w:rsid w:val="00F239B7"/>
    <w:rsid w:val="00F2495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2021-2023 годы</a:t>
            </a:r>
          </a:p>
        </c:rich>
      </c:tx>
      <c:layout>
        <c:manualLayout>
          <c:xMode val="edge"/>
          <c:yMode val="edge"/>
          <c:x val="0.15185950413223293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526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18"/>
                </c:manualLayout>
              </c:layout>
              <c:showVal val="1"/>
            </c:dLbl>
            <c:dLbl>
              <c:idx val="1"/>
              <c:layout>
                <c:manualLayout>
                  <c:x val="-1.918657567521805E-4"/>
                  <c:y val="-1.7525099822418145E-3"/>
                </c:manualLayout>
              </c:layout>
              <c:showVal val="1"/>
            </c:dLbl>
            <c:dLbl>
              <c:idx val="2"/>
              <c:layout>
                <c:manualLayout>
                  <c:x val="6.3876539722017224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1139E-3"/>
                  <c:y val="-8.805211268095972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1">
                  <c:v>3.5</c:v>
                </c:pt>
                <c:pt idx="2">
                  <c:v>3.6</c:v>
                </c:pt>
                <c:pt idx="3">
                  <c:v>3.7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18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4116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</c:numCache>
            </c:numRef>
          </c:cat>
          <c:val>
            <c:numRef>
              <c:f>Sheet1!$B$3:$G$3</c:f>
              <c:numCache>
                <c:formatCode>General</c:formatCode>
                <c:ptCount val="6"/>
                <c:pt idx="1">
                  <c:v>31.2</c:v>
                </c:pt>
                <c:pt idx="2">
                  <c:v>31.8</c:v>
                </c:pt>
                <c:pt idx="3" formatCode="0.0">
                  <c:v>32.700000000000003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624"/>
                  <c:y val="-0.2012940845629618"/>
                </c:manualLayout>
              </c:layout>
              <c:showVal val="1"/>
            </c:dLbl>
            <c:dLbl>
              <c:idx val="1"/>
              <c:layout>
                <c:manualLayout>
                  <c:x val="2.5788922625350061E-3"/>
                  <c:y val="-2.5338512689409821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643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</c:numCache>
            </c:numRef>
          </c:cat>
          <c:val>
            <c:numRef>
              <c:f>Sheet1!$B$4:$G$4</c:f>
              <c:numCache>
                <c:formatCode>General</c:formatCode>
                <c:ptCount val="6"/>
                <c:pt idx="1">
                  <c:v>233.9</c:v>
                </c:pt>
                <c:pt idx="2">
                  <c:v>148.6</c:v>
                </c:pt>
                <c:pt idx="3">
                  <c:v>180.3</c:v>
                </c:pt>
              </c:numCache>
            </c:numRef>
          </c:val>
        </c:ser>
        <c:dLbls>
          <c:showVal val="1"/>
        </c:dLbls>
        <c:gapDepth val="0"/>
        <c:shape val="box"/>
        <c:axId val="180186112"/>
        <c:axId val="180204288"/>
        <c:axId val="0"/>
      </c:bar3DChart>
      <c:catAx>
        <c:axId val="180186112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80204288"/>
        <c:crosses val="autoZero"/>
        <c:auto val="1"/>
        <c:lblAlgn val="ctr"/>
        <c:lblOffset val="100"/>
        <c:tickLblSkip val="1"/>
        <c:tickMarkSkip val="1"/>
      </c:catAx>
      <c:valAx>
        <c:axId val="180204288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80186112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917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2021-2023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675E-2"/>
          <c:y val="0.15110356536502548"/>
          <c:w val="0.69438669438669443"/>
          <c:h val="0.758913412563677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933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647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292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612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266.60000000000002</c:v>
                </c:pt>
                <c:pt idx="1">
                  <c:v>187.1</c:v>
                </c:pt>
                <c:pt idx="2">
                  <c:v>198.8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209E-3"/>
                  <c:y val="2.6970914484787525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 formatCode="0.0">
                  <c:v>269.39999999999969</c:v>
                </c:pt>
                <c:pt idx="1">
                  <c:v>189.4</c:v>
                </c:pt>
                <c:pt idx="2">
                  <c:v>200.6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-2.8</c:v>
                </c:pt>
                <c:pt idx="1">
                  <c:v>-2.2000000000000002</c:v>
                </c:pt>
                <c:pt idx="2">
                  <c:v>-1.8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94014592"/>
        <c:axId val="194077824"/>
        <c:axId val="0"/>
      </c:bar3DChart>
      <c:catAx>
        <c:axId val="194014592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94077824"/>
        <c:crosses val="autoZero"/>
        <c:auto val="1"/>
        <c:lblAlgn val="ctr"/>
        <c:lblOffset val="100"/>
        <c:tickLblSkip val="1"/>
        <c:tickMarkSkip val="1"/>
      </c:catAx>
      <c:valAx>
        <c:axId val="194077824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94014592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996"/>
          <c:w val="0.21205821205821221"/>
          <c:h val="0.25636672325976773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1642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10984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4</cp:revision>
  <cp:lastPrinted>2021-03-13T10:22:00Z</cp:lastPrinted>
  <dcterms:created xsi:type="dcterms:W3CDTF">2022-02-25T12:06:00Z</dcterms:created>
  <dcterms:modified xsi:type="dcterms:W3CDTF">2022-02-25T14:37:00Z</dcterms:modified>
</cp:coreProperties>
</file>