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037" w:rsidRPr="00BB1037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037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BB1037" w:rsidRPr="00BB1037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03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B1037" w:rsidRPr="00BB1037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1037" w:rsidRPr="00BB1037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03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B1037" w:rsidRPr="00BB1037" w:rsidRDefault="00BB1037" w:rsidP="00BB1037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BB1037" w:rsidRPr="00BB1037" w:rsidRDefault="0040271A" w:rsidP="0040271A">
      <w:pPr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14.11.</w:t>
      </w:r>
      <w:r w:rsidR="00BB1037" w:rsidRPr="00BB1037">
        <w:rPr>
          <w:rFonts w:ascii="Times New Roman" w:hAnsi="Times New Roman" w:cs="Times New Roman"/>
          <w:sz w:val="28"/>
          <w:szCs w:val="28"/>
        </w:rPr>
        <w:t>201</w:t>
      </w:r>
      <w:r w:rsidR="00BB1037">
        <w:rPr>
          <w:rFonts w:ascii="Times New Roman" w:hAnsi="Times New Roman" w:cs="Times New Roman"/>
          <w:sz w:val="28"/>
          <w:szCs w:val="28"/>
        </w:rPr>
        <w:t>9</w:t>
      </w:r>
      <w:r w:rsidR="00BB1037" w:rsidRPr="00BB1037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B1037" w:rsidRPr="00BB1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BB103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B1037">
        <w:rPr>
          <w:rFonts w:ascii="Times New Roman" w:hAnsi="Times New Roman" w:cs="Times New Roman"/>
          <w:sz w:val="28"/>
          <w:szCs w:val="28"/>
        </w:rPr>
        <w:t xml:space="preserve">   </w:t>
      </w:r>
      <w:r w:rsidR="00BB1037" w:rsidRPr="00BB103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696</w:t>
      </w:r>
    </w:p>
    <w:p w:rsidR="00BB1037" w:rsidRPr="00BB1037" w:rsidRDefault="00BB1037" w:rsidP="00BB1037">
      <w:pPr>
        <w:spacing w:after="0" w:line="240" w:lineRule="auto"/>
        <w:ind w:left="426" w:right="425" w:firstLine="142"/>
        <w:rPr>
          <w:rFonts w:ascii="Times New Roman" w:hAnsi="Times New Roman" w:cs="Times New Roman"/>
          <w:sz w:val="28"/>
          <w:szCs w:val="28"/>
        </w:rPr>
      </w:pPr>
    </w:p>
    <w:p w:rsidR="00BB1037" w:rsidRPr="00BB1037" w:rsidRDefault="00BB1037" w:rsidP="00BB1037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>с. Дубенки</w:t>
      </w:r>
    </w:p>
    <w:p w:rsidR="00BB1037" w:rsidRPr="00BB1037" w:rsidRDefault="00BB1037" w:rsidP="00BB1037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BB1037" w:rsidRPr="00BB1037" w:rsidRDefault="00BB1037" w:rsidP="00BB1037">
      <w:pPr>
        <w:spacing w:after="0" w:line="240" w:lineRule="auto"/>
        <w:ind w:right="141" w:firstLine="568"/>
        <w:jc w:val="center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2D31CF">
        <w:rPr>
          <w:rFonts w:ascii="Times New Roman" w:hAnsi="Times New Roman" w:cs="Times New Roman"/>
          <w:sz w:val="28"/>
          <w:szCs w:val="28"/>
        </w:rPr>
        <w:t xml:space="preserve">карты </w:t>
      </w:r>
      <w:proofErr w:type="spellStart"/>
      <w:r w:rsidR="002D31CF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2D31CF">
        <w:rPr>
          <w:rFonts w:ascii="Times New Roman" w:hAnsi="Times New Roman" w:cs="Times New Roman"/>
          <w:sz w:val="28"/>
          <w:szCs w:val="28"/>
        </w:rPr>
        <w:t xml:space="preserve"> рисков,</w:t>
      </w:r>
      <w:r w:rsidRPr="00BB10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Плана мероприятий («дорожной карты») по снижению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</w:t>
      </w:r>
      <w:r w:rsidRPr="00BB1037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Мордовия. </w:t>
      </w:r>
    </w:p>
    <w:p w:rsidR="00BB1037" w:rsidRPr="00BB1037" w:rsidRDefault="00BB1037" w:rsidP="00BB1037">
      <w:pPr>
        <w:spacing w:after="0" w:line="240" w:lineRule="auto"/>
        <w:ind w:left="709" w:right="141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BB1037" w:rsidRDefault="00BB1037" w:rsidP="003A7855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Указом Президента Российской Федерации от 21 декабря 2017 г. №618 «Об основных направлениях государственной политики по развитию конкуренции», распоряжением Правительства Российской Федерации от 18 октября 2018 г. №2258-р «Об утверждении методических рекомендаций по созданию и организации федеральными</w:t>
      </w:r>
      <w:r w:rsidR="006477C7">
        <w:rPr>
          <w:rFonts w:ascii="Times New Roman" w:hAnsi="Times New Roman" w:cs="Times New Roman"/>
          <w:sz w:val="28"/>
          <w:szCs w:val="28"/>
        </w:rPr>
        <w:t xml:space="preserve"> органами исполнительной власти системы внутреннего обеспечения требованиям антимонопольного законодательства», распоряжением Правительства Республики Мордовия от 18 февраля 2019 года №135-Р и распоряжением Администрации Дубенского муниципального района от 13 марта 2019 г. </w:t>
      </w:r>
      <w:r w:rsidR="006477C7" w:rsidRPr="006477C7">
        <w:rPr>
          <w:rFonts w:ascii="Times New Roman" w:hAnsi="Times New Roman" w:cs="Times New Roman"/>
          <w:sz w:val="28"/>
          <w:szCs w:val="28"/>
        </w:rPr>
        <w:t>«</w:t>
      </w:r>
      <w:r w:rsidR="006477C7" w:rsidRPr="006477C7">
        <w:rPr>
          <w:rFonts w:ascii="Times New Roman" w:eastAsia="Times New Roman" w:hAnsi="Times New Roman" w:cs="Times New Roman"/>
          <w:sz w:val="28"/>
          <w:szCs w:val="28"/>
        </w:rPr>
        <w:t>О системе внутреннего обеспечения соответствия требованиям антимонопольного законодательства</w:t>
      </w:r>
      <w:r w:rsidR="006477C7" w:rsidRPr="006477C7">
        <w:rPr>
          <w:rFonts w:ascii="Times New Roman" w:hAnsi="Times New Roman" w:cs="Times New Roman"/>
          <w:sz w:val="28"/>
          <w:szCs w:val="28"/>
        </w:rPr>
        <w:t>»</w:t>
      </w:r>
      <w:r w:rsidR="006477C7">
        <w:rPr>
          <w:rFonts w:ascii="Times New Roman" w:hAnsi="Times New Roman" w:cs="Times New Roman"/>
          <w:sz w:val="28"/>
          <w:szCs w:val="28"/>
        </w:rPr>
        <w:t>,</w:t>
      </w:r>
      <w:r w:rsidR="006477C7" w:rsidRPr="006477C7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</w:t>
      </w:r>
      <w:r w:rsidR="006477C7">
        <w:rPr>
          <w:rFonts w:ascii="Times New Roman" w:hAnsi="Times New Roman" w:cs="Times New Roman"/>
          <w:sz w:val="28"/>
          <w:szCs w:val="28"/>
        </w:rPr>
        <w:t xml:space="preserve">я </w:t>
      </w:r>
      <w:r w:rsidR="006477C7" w:rsidRPr="006477C7">
        <w:rPr>
          <w:rFonts w:ascii="Times New Roman" w:eastAsia="Times New Roman" w:hAnsi="Times New Roman" w:cs="Times New Roman"/>
          <w:sz w:val="28"/>
          <w:szCs w:val="28"/>
        </w:rPr>
        <w:t>Д</w:t>
      </w:r>
      <w:r w:rsidR="006477C7">
        <w:rPr>
          <w:rFonts w:ascii="Times New Roman" w:hAnsi="Times New Roman" w:cs="Times New Roman"/>
          <w:sz w:val="28"/>
          <w:szCs w:val="28"/>
        </w:rPr>
        <w:t xml:space="preserve">убенского муниципального района постановляет:  </w:t>
      </w:r>
    </w:p>
    <w:p w:rsidR="00EA6272" w:rsidRDefault="00EA6272" w:rsidP="003A7855">
      <w:pPr>
        <w:pStyle w:val="a4"/>
        <w:numPr>
          <w:ilvl w:val="0"/>
          <w:numId w:val="1"/>
        </w:numPr>
        <w:spacing w:after="0" w:line="240" w:lineRule="auto"/>
        <w:ind w:left="0" w:right="14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:rsidR="002D31CF" w:rsidRPr="00B249D8" w:rsidRDefault="002D31CF" w:rsidP="002D31CF">
      <w:pPr>
        <w:spacing w:after="0" w:line="240" w:lineRule="auto"/>
        <w:ind w:right="14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/>
          <w:sz w:val="28"/>
          <w:szCs w:val="28"/>
        </w:rPr>
        <w:t>К</w:t>
      </w:r>
      <w:r w:rsidRPr="00B249D8">
        <w:rPr>
          <w:rFonts w:ascii="Times New Roman" w:hAnsi="Times New Roman"/>
          <w:sz w:val="28"/>
          <w:szCs w:val="28"/>
        </w:rPr>
        <w:t>арту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49D8">
        <w:rPr>
          <w:rFonts w:ascii="Times New Roman" w:hAnsi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B249D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249D8">
        <w:rPr>
          <w:rFonts w:ascii="Times New Roman" w:hAnsi="Times New Roman"/>
          <w:sz w:val="28"/>
          <w:szCs w:val="28"/>
        </w:rPr>
        <w:t>рисков администрации Дубенского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 согласно приложению 1 к настоящему постановлению.</w:t>
      </w:r>
    </w:p>
    <w:p w:rsidR="006477C7" w:rsidRDefault="00EA6272" w:rsidP="003A7855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D31C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A6272">
        <w:rPr>
          <w:rFonts w:ascii="Times New Roman" w:hAnsi="Times New Roman" w:cs="Times New Roman"/>
          <w:sz w:val="28"/>
          <w:szCs w:val="28"/>
        </w:rPr>
        <w:t xml:space="preserve"> План мероприятий («дорожную карту») по снижению</w:t>
      </w:r>
      <w:r w:rsidR="005528ED">
        <w:rPr>
          <w:rFonts w:ascii="Times New Roman" w:hAnsi="Times New Roman" w:cs="Times New Roman"/>
          <w:sz w:val="28"/>
          <w:szCs w:val="28"/>
        </w:rPr>
        <w:t xml:space="preserve"> рисков нарушения антимонопольного законодательства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 w:rsidR="005528E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A627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5528ED">
        <w:rPr>
          <w:rFonts w:ascii="Times New Roman" w:hAnsi="Times New Roman" w:cs="Times New Roman"/>
          <w:sz w:val="28"/>
          <w:szCs w:val="28"/>
        </w:rPr>
        <w:t xml:space="preserve"> – риски)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 w:rsidR="005528ED">
        <w:rPr>
          <w:rFonts w:ascii="Times New Roman" w:hAnsi="Times New Roman" w:cs="Times New Roman"/>
          <w:sz w:val="28"/>
          <w:szCs w:val="28"/>
        </w:rPr>
        <w:t>а</w:t>
      </w:r>
      <w:r w:rsidRPr="00EA627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5528ED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EA6272">
        <w:rPr>
          <w:rFonts w:ascii="Times New Roman" w:hAnsi="Times New Roman" w:cs="Times New Roman"/>
          <w:sz w:val="28"/>
          <w:szCs w:val="28"/>
        </w:rPr>
        <w:t>на 2019</w:t>
      </w:r>
      <w:r w:rsidR="00381109">
        <w:rPr>
          <w:rFonts w:ascii="Times New Roman" w:hAnsi="Times New Roman" w:cs="Times New Roman"/>
          <w:sz w:val="28"/>
          <w:szCs w:val="28"/>
        </w:rPr>
        <w:t>-2021</w:t>
      </w:r>
      <w:r w:rsidRPr="00EA6272">
        <w:rPr>
          <w:rFonts w:ascii="Times New Roman" w:hAnsi="Times New Roman" w:cs="Times New Roman"/>
          <w:sz w:val="28"/>
          <w:szCs w:val="28"/>
        </w:rPr>
        <w:t xml:space="preserve"> год согласно приложению </w:t>
      </w:r>
      <w:r w:rsidR="002D31CF">
        <w:rPr>
          <w:rFonts w:ascii="Times New Roman" w:hAnsi="Times New Roman" w:cs="Times New Roman"/>
          <w:sz w:val="28"/>
          <w:szCs w:val="28"/>
        </w:rPr>
        <w:t>2</w:t>
      </w:r>
      <w:r w:rsidRPr="00EA6272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EA6272" w:rsidRDefault="002D31CF" w:rsidP="002D31CF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EA6272" w:rsidRPr="002D31CF"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антимонопольного законодательства Администрации на </w:t>
      </w:r>
      <w:r w:rsidR="003A7855" w:rsidRPr="002D31CF">
        <w:rPr>
          <w:rFonts w:ascii="Times New Roman" w:hAnsi="Times New Roman" w:cs="Times New Roman"/>
          <w:sz w:val="28"/>
          <w:szCs w:val="28"/>
        </w:rPr>
        <w:t>2019</w:t>
      </w:r>
      <w:r w:rsidR="00381109">
        <w:rPr>
          <w:rFonts w:ascii="Times New Roman" w:hAnsi="Times New Roman" w:cs="Times New Roman"/>
          <w:sz w:val="28"/>
          <w:szCs w:val="28"/>
        </w:rPr>
        <w:t>-2021</w:t>
      </w:r>
      <w:r w:rsidR="003A7855" w:rsidRPr="002D31CF">
        <w:rPr>
          <w:rFonts w:ascii="Times New Roman" w:hAnsi="Times New Roman" w:cs="Times New Roman"/>
          <w:sz w:val="28"/>
          <w:szCs w:val="28"/>
        </w:rPr>
        <w:t xml:space="preserve"> год согласно приложению </w:t>
      </w:r>
      <w:r>
        <w:rPr>
          <w:rFonts w:ascii="Times New Roman" w:hAnsi="Times New Roman" w:cs="Times New Roman"/>
          <w:sz w:val="28"/>
          <w:szCs w:val="28"/>
        </w:rPr>
        <w:t>3</w:t>
      </w:r>
      <w:r w:rsidR="003A7855" w:rsidRPr="002D31CF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2D31CF" w:rsidRDefault="00BB1037" w:rsidP="002D31CF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>2.</w:t>
      </w:r>
      <w:r w:rsidR="003A7855">
        <w:rPr>
          <w:rFonts w:ascii="Times New Roman" w:hAnsi="Times New Roman" w:cs="Times New Roman"/>
          <w:sz w:val="28"/>
          <w:szCs w:val="28"/>
        </w:rPr>
        <w:t xml:space="preserve"> </w:t>
      </w:r>
      <w:r w:rsidR="002D31CF">
        <w:rPr>
          <w:rFonts w:ascii="Times New Roman" w:hAnsi="Times New Roman" w:cs="Times New Roman"/>
          <w:sz w:val="28"/>
          <w:szCs w:val="28"/>
        </w:rPr>
        <w:t>Признать утратившим силу Постановление администрации Дубенского муниципального района от 02.08.2019 г. №509 «</w:t>
      </w:r>
      <w:r w:rsidR="002D31CF">
        <w:rPr>
          <w:rFonts w:ascii="Times New Roman" w:hAnsi="Times New Roman"/>
          <w:sz w:val="28"/>
          <w:szCs w:val="28"/>
        </w:rPr>
        <w:t>Об утверждении</w:t>
      </w:r>
      <w:r w:rsidR="002D31CF" w:rsidRPr="00F52BE9">
        <w:rPr>
          <w:rFonts w:ascii="Times New Roman" w:hAnsi="Times New Roman"/>
          <w:sz w:val="28"/>
          <w:szCs w:val="28"/>
        </w:rPr>
        <w:t xml:space="preserve"> Кар</w:t>
      </w:r>
      <w:r w:rsidR="002D31CF">
        <w:rPr>
          <w:rFonts w:ascii="Times New Roman" w:hAnsi="Times New Roman"/>
          <w:sz w:val="28"/>
          <w:szCs w:val="28"/>
        </w:rPr>
        <w:t xml:space="preserve">ты  </w:t>
      </w:r>
      <w:r w:rsidR="002D31CF" w:rsidRPr="00F52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31CF" w:rsidRPr="00F52BE9">
        <w:rPr>
          <w:rFonts w:ascii="Times New Roman" w:hAnsi="Times New Roman"/>
          <w:sz w:val="28"/>
          <w:szCs w:val="28"/>
        </w:rPr>
        <w:t>комплаенс</w:t>
      </w:r>
      <w:proofErr w:type="spellEnd"/>
      <w:r w:rsidR="002D31CF">
        <w:rPr>
          <w:rFonts w:ascii="Times New Roman" w:hAnsi="Times New Roman"/>
          <w:sz w:val="28"/>
          <w:szCs w:val="28"/>
        </w:rPr>
        <w:t xml:space="preserve"> </w:t>
      </w:r>
      <w:r w:rsidR="002D31CF" w:rsidRPr="00F52BE9">
        <w:rPr>
          <w:rFonts w:ascii="Times New Roman" w:hAnsi="Times New Roman"/>
          <w:sz w:val="28"/>
          <w:szCs w:val="28"/>
        </w:rPr>
        <w:t>-</w:t>
      </w:r>
      <w:r w:rsidR="002D31CF">
        <w:rPr>
          <w:rFonts w:ascii="Times New Roman" w:hAnsi="Times New Roman"/>
          <w:sz w:val="28"/>
          <w:szCs w:val="28"/>
        </w:rPr>
        <w:t xml:space="preserve"> </w:t>
      </w:r>
      <w:r w:rsidR="002D31CF" w:rsidRPr="00F52BE9">
        <w:rPr>
          <w:rFonts w:ascii="Times New Roman" w:hAnsi="Times New Roman"/>
          <w:sz w:val="28"/>
          <w:szCs w:val="28"/>
        </w:rPr>
        <w:t>рисков</w:t>
      </w:r>
      <w:r w:rsidR="002D31CF">
        <w:rPr>
          <w:rFonts w:ascii="Times New Roman" w:hAnsi="Times New Roman"/>
          <w:sz w:val="28"/>
          <w:szCs w:val="28"/>
        </w:rPr>
        <w:t xml:space="preserve"> </w:t>
      </w:r>
      <w:r w:rsidR="002D31CF" w:rsidRPr="00F52BE9">
        <w:rPr>
          <w:rFonts w:ascii="Times New Roman" w:hAnsi="Times New Roman"/>
          <w:sz w:val="28"/>
          <w:szCs w:val="28"/>
        </w:rPr>
        <w:t>администрации</w:t>
      </w:r>
      <w:r w:rsidR="002D31CF">
        <w:rPr>
          <w:rFonts w:ascii="Times New Roman" w:hAnsi="Times New Roman"/>
          <w:sz w:val="28"/>
          <w:szCs w:val="28"/>
        </w:rPr>
        <w:t xml:space="preserve"> </w:t>
      </w:r>
      <w:r w:rsidR="002D31CF" w:rsidRPr="00F52BE9"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="002D31CF">
        <w:rPr>
          <w:rFonts w:ascii="Times New Roman" w:hAnsi="Times New Roman"/>
          <w:sz w:val="28"/>
          <w:szCs w:val="28"/>
        </w:rPr>
        <w:t xml:space="preserve"> Республики Мордовия».</w:t>
      </w:r>
    </w:p>
    <w:p w:rsidR="00BB1037" w:rsidRPr="00BB1037" w:rsidRDefault="002D31CF" w:rsidP="003A7855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A7855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40271A">
        <w:rPr>
          <w:rFonts w:ascii="Times New Roman" w:hAnsi="Times New Roman" w:cs="Times New Roman"/>
          <w:sz w:val="28"/>
          <w:szCs w:val="28"/>
        </w:rPr>
        <w:t xml:space="preserve">Руководителя аппарата администрации Дубенского муниципального района –  </w:t>
      </w:r>
      <w:proofErr w:type="spellStart"/>
      <w:r w:rsidR="0040271A">
        <w:rPr>
          <w:rFonts w:ascii="Times New Roman" w:hAnsi="Times New Roman" w:cs="Times New Roman"/>
          <w:sz w:val="28"/>
          <w:szCs w:val="28"/>
        </w:rPr>
        <w:t>Суродееву</w:t>
      </w:r>
      <w:proofErr w:type="spellEnd"/>
      <w:r w:rsidR="0040271A">
        <w:rPr>
          <w:rFonts w:ascii="Times New Roman" w:hAnsi="Times New Roman" w:cs="Times New Roman"/>
          <w:sz w:val="28"/>
          <w:szCs w:val="28"/>
        </w:rPr>
        <w:t xml:space="preserve"> Г.А.</w:t>
      </w:r>
    </w:p>
    <w:p w:rsidR="00BB1037" w:rsidRPr="003B4F6C" w:rsidRDefault="002D31CF" w:rsidP="005C0D67">
      <w:pPr>
        <w:spacing w:after="0"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3"/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BB1037" w:rsidRPr="00BB1037">
        <w:rPr>
          <w:rFonts w:ascii="Times New Roman" w:hAnsi="Times New Roman" w:cs="Times New Roman"/>
          <w:sz w:val="28"/>
          <w:szCs w:val="28"/>
        </w:rPr>
        <w:t xml:space="preserve">. </w:t>
      </w:r>
      <w:hyperlink r:id="rId6" w:history="1">
        <w:r w:rsidR="00BB1037" w:rsidRPr="003B4F6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Опубликовать</w:t>
        </w:r>
      </w:hyperlink>
      <w:r w:rsidR="00BB1037" w:rsidRPr="003B4F6C">
        <w:rPr>
          <w:rFonts w:ascii="Times New Roman" w:hAnsi="Times New Roman" w:cs="Times New Roman"/>
          <w:sz w:val="28"/>
          <w:szCs w:val="28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7" w:history="1">
        <w:r w:rsidR="00BB1037" w:rsidRPr="003B4F6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http://www.dubenki.e-mordovia.ru</w:t>
        </w:r>
      </w:hyperlink>
      <w:r w:rsidR="00BB1037" w:rsidRPr="003B4F6C">
        <w:rPr>
          <w:rFonts w:ascii="Times New Roman" w:hAnsi="Times New Roman" w:cs="Times New Roman"/>
          <w:sz w:val="28"/>
          <w:szCs w:val="28"/>
        </w:rPr>
        <w:t>.</w:t>
      </w:r>
    </w:p>
    <w:p w:rsidR="003A7855" w:rsidRPr="00BB1037" w:rsidRDefault="002D31CF" w:rsidP="005C0D6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A7855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bookmarkEnd w:id="0"/>
    <w:p w:rsidR="00BB1037" w:rsidRPr="00BB1037" w:rsidRDefault="00BB1037" w:rsidP="003A7855">
      <w:pPr>
        <w:spacing w:after="0" w:line="240" w:lineRule="auto"/>
        <w:ind w:left="709" w:right="141"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1037" w:rsidRPr="00BB1037" w:rsidRDefault="00BB1037" w:rsidP="003A7855">
      <w:pPr>
        <w:spacing w:after="0" w:line="240" w:lineRule="auto"/>
        <w:ind w:left="709" w:right="141"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55" w:rsidRDefault="00BB1037" w:rsidP="003A7855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>Глава  Дубенского</w:t>
      </w:r>
    </w:p>
    <w:p w:rsidR="00BB1037" w:rsidRPr="00BB1037" w:rsidRDefault="00BB1037" w:rsidP="003A7855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муниципального района           </w:t>
      </w:r>
      <w:r w:rsidR="005C0D67">
        <w:rPr>
          <w:rFonts w:ascii="Times New Roman" w:hAnsi="Times New Roman" w:cs="Times New Roman"/>
          <w:sz w:val="28"/>
          <w:szCs w:val="28"/>
        </w:rPr>
        <w:t xml:space="preserve"> </w:t>
      </w:r>
      <w:r w:rsidRPr="00BB1037">
        <w:rPr>
          <w:rFonts w:ascii="Times New Roman" w:hAnsi="Times New Roman" w:cs="Times New Roman"/>
          <w:sz w:val="28"/>
          <w:szCs w:val="28"/>
        </w:rPr>
        <w:t xml:space="preserve">      </w:t>
      </w:r>
      <w:r w:rsidR="003A7855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BB1037">
        <w:rPr>
          <w:rFonts w:ascii="Times New Roman" w:hAnsi="Times New Roman" w:cs="Times New Roman"/>
          <w:sz w:val="28"/>
          <w:szCs w:val="28"/>
        </w:rPr>
        <w:t>Плешаков С.Г.</w:t>
      </w:r>
    </w:p>
    <w:p w:rsidR="002836EF" w:rsidRDefault="002836EF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  <w:sectPr w:rsidR="002836EF" w:rsidSect="002D31C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F0E39" w:rsidRPr="00BB1037" w:rsidRDefault="00AF0E39" w:rsidP="00AF0E39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2D31CF" w:rsidRPr="00F742C8" w:rsidRDefault="002D31CF" w:rsidP="002D31CF">
      <w:pPr>
        <w:pStyle w:val="1"/>
        <w:ind w:left="10632" w:right="74"/>
        <w:rPr>
          <w:szCs w:val="28"/>
        </w:rPr>
      </w:pPr>
      <w:r w:rsidRPr="00F742C8">
        <w:rPr>
          <w:szCs w:val="28"/>
        </w:rPr>
        <w:t>Приложение №1</w:t>
      </w:r>
    </w:p>
    <w:p w:rsidR="002D31CF" w:rsidRPr="00F742C8" w:rsidRDefault="002D31CF" w:rsidP="002D31CF">
      <w:pPr>
        <w:spacing w:after="0" w:line="240" w:lineRule="auto"/>
        <w:ind w:left="10632" w:right="74"/>
        <w:rPr>
          <w:rFonts w:ascii="Times New Roman" w:eastAsia="Times New Roman" w:hAnsi="Times New Roman" w:cs="Times New Roman"/>
          <w:sz w:val="28"/>
          <w:szCs w:val="28"/>
        </w:rPr>
      </w:pPr>
      <w:r w:rsidRPr="00F742C8">
        <w:rPr>
          <w:rFonts w:ascii="Times New Roman" w:eastAsia="Times New Roman" w:hAnsi="Times New Roman" w:cs="Times New Roman"/>
          <w:sz w:val="28"/>
          <w:szCs w:val="28"/>
        </w:rPr>
        <w:t xml:space="preserve">УТВЕРЖДЕНО </w:t>
      </w:r>
    </w:p>
    <w:p w:rsidR="002D31CF" w:rsidRPr="00F742C8" w:rsidRDefault="002D31CF" w:rsidP="002D31CF">
      <w:pPr>
        <w:spacing w:after="0" w:line="240" w:lineRule="auto"/>
        <w:ind w:left="10632" w:right="74"/>
        <w:rPr>
          <w:rFonts w:ascii="Times New Roman" w:eastAsia="Times New Roman" w:hAnsi="Times New Roman" w:cs="Times New Roman"/>
          <w:sz w:val="28"/>
          <w:szCs w:val="28"/>
        </w:rPr>
      </w:pPr>
      <w:r w:rsidRPr="00F742C8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2D31CF" w:rsidRPr="00F742C8" w:rsidRDefault="002D31CF" w:rsidP="002D31CF">
      <w:pPr>
        <w:spacing w:after="0" w:line="240" w:lineRule="auto"/>
        <w:ind w:left="10632" w:right="74"/>
        <w:rPr>
          <w:rFonts w:ascii="Times New Roman" w:eastAsia="Times New Roman" w:hAnsi="Times New Roman" w:cs="Times New Roman"/>
          <w:sz w:val="28"/>
          <w:szCs w:val="28"/>
        </w:rPr>
      </w:pPr>
      <w:r w:rsidRPr="00F742C8">
        <w:rPr>
          <w:rFonts w:ascii="Times New Roman" w:eastAsia="Times New Roman" w:hAnsi="Times New Roman" w:cs="Times New Roman"/>
          <w:sz w:val="28"/>
          <w:szCs w:val="28"/>
        </w:rPr>
        <w:t xml:space="preserve">Дубенского муниципального </w:t>
      </w:r>
    </w:p>
    <w:p w:rsidR="002D31CF" w:rsidRPr="00F742C8" w:rsidRDefault="002D31CF" w:rsidP="002D31CF">
      <w:pPr>
        <w:spacing w:after="0" w:line="240" w:lineRule="auto"/>
        <w:ind w:left="10632" w:right="7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F742C8">
        <w:rPr>
          <w:rFonts w:ascii="Times New Roman" w:eastAsia="Times New Roman" w:hAnsi="Times New Roman" w:cs="Times New Roman"/>
          <w:sz w:val="28"/>
          <w:szCs w:val="28"/>
        </w:rPr>
        <w:t>айона Республики Мордовия</w:t>
      </w:r>
    </w:p>
    <w:p w:rsidR="002D31CF" w:rsidRPr="00F742C8" w:rsidRDefault="002D31CF" w:rsidP="002D31CF">
      <w:pPr>
        <w:spacing w:after="0" w:line="240" w:lineRule="auto"/>
        <w:ind w:left="10632" w:right="7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14</w:t>
      </w:r>
      <w:r w:rsidRPr="00F742C8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11</w:t>
      </w:r>
      <w:r w:rsidRPr="00F742C8">
        <w:rPr>
          <w:rFonts w:ascii="Times New Roman" w:eastAsia="Times New Roman" w:hAnsi="Times New Roman" w:cs="Times New Roman"/>
          <w:sz w:val="28"/>
          <w:szCs w:val="28"/>
        </w:rPr>
        <w:t>.2019        №</w:t>
      </w:r>
      <w:r>
        <w:rPr>
          <w:rFonts w:ascii="Times New Roman" w:hAnsi="Times New Roman"/>
          <w:sz w:val="28"/>
          <w:szCs w:val="28"/>
        </w:rPr>
        <w:t>696</w:t>
      </w:r>
    </w:p>
    <w:p w:rsidR="002D31CF" w:rsidRDefault="002D31CF" w:rsidP="002D31CF">
      <w:pPr>
        <w:tabs>
          <w:tab w:val="left" w:pos="5835"/>
          <w:tab w:val="center" w:pos="7442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D31CF" w:rsidRDefault="002D31CF" w:rsidP="002D31CF">
      <w:pPr>
        <w:tabs>
          <w:tab w:val="left" w:pos="5835"/>
          <w:tab w:val="center" w:pos="74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D31CF" w:rsidRDefault="002D31CF" w:rsidP="002D31CF">
      <w:pPr>
        <w:tabs>
          <w:tab w:val="left" w:pos="5835"/>
          <w:tab w:val="center" w:pos="7442"/>
        </w:tabs>
        <w:spacing w:after="0" w:line="240" w:lineRule="auto"/>
        <w:jc w:val="center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Карта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комплаенс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-рисков</w:t>
      </w:r>
    </w:p>
    <w:p w:rsidR="002D31CF" w:rsidRDefault="002D31CF" w:rsidP="002D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администрации Дубенского муниципального района</w:t>
      </w:r>
    </w:p>
    <w:p w:rsidR="002D31CF" w:rsidRDefault="002D31CF" w:rsidP="002D31CF">
      <w:pPr>
        <w:spacing w:after="0" w:line="240" w:lineRule="auto"/>
        <w:jc w:val="center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Республики Мордовия</w:t>
      </w:r>
    </w:p>
    <w:p w:rsidR="002D31CF" w:rsidRDefault="002D31CF" w:rsidP="002D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W w:w="15685" w:type="dxa"/>
        <w:tblInd w:w="59" w:type="dxa"/>
        <w:tblLayout w:type="fixed"/>
        <w:tblLook w:val="0000" w:firstRow="0" w:lastRow="0" w:firstColumn="0" w:lastColumn="0" w:noHBand="0" w:noVBand="0"/>
      </w:tblPr>
      <w:tblGrid>
        <w:gridCol w:w="570"/>
        <w:gridCol w:w="1935"/>
        <w:gridCol w:w="2025"/>
        <w:gridCol w:w="2465"/>
        <w:gridCol w:w="2055"/>
        <w:gridCol w:w="3405"/>
        <w:gridCol w:w="1530"/>
        <w:gridCol w:w="1700"/>
      </w:tblGrid>
      <w:tr w:rsidR="002D31CF" w:rsidRPr="00A120B3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2D31CF" w:rsidRPr="00A120B3" w:rsidRDefault="002D31CF" w:rsidP="00535A1E">
            <w:pPr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</w:rPr>
              <w:t>п/п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Уровень риска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ind w:left="-108" w:right="-108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</w:t>
            </w:r>
          </w:p>
          <w:p w:rsidR="002D31CF" w:rsidRPr="00A120B3" w:rsidRDefault="002D31CF" w:rsidP="00535A1E">
            <w:pPr>
              <w:spacing w:after="0" w:line="240" w:lineRule="auto"/>
              <w:ind w:left="-108" w:right="-108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риска</w:t>
            </w:r>
          </w:p>
          <w:p w:rsidR="002D31CF" w:rsidRPr="00A120B3" w:rsidRDefault="002D31CF" w:rsidP="00535A1E">
            <w:pPr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</w:rPr>
              <w:t>(описание)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причины</w:t>
            </w:r>
          </w:p>
          <w:p w:rsidR="002D31CF" w:rsidRPr="00A120B3" w:rsidRDefault="002D31CF" w:rsidP="00535A1E">
            <w:pPr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</w:rPr>
              <w:t>возникновения (описание)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условия</w:t>
            </w:r>
          </w:p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возникновения</w:t>
            </w:r>
          </w:p>
          <w:p w:rsidR="002D31CF" w:rsidRPr="00A120B3" w:rsidRDefault="002D31CF" w:rsidP="00535A1E">
            <w:pPr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</w:rPr>
              <w:t>(описание)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общие меры по минимизации и устранению рисков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ind w:left="-108" w:right="-108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наличие</w:t>
            </w:r>
          </w:p>
          <w:p w:rsidR="002D31CF" w:rsidRPr="00A120B3" w:rsidRDefault="002D31CF" w:rsidP="00535A1E">
            <w:pPr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</w:rPr>
              <w:t>(отсутствие) остаточных рисков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ind w:left="-57" w:right="-57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вероятность повторного возникновения рисков</w:t>
            </w:r>
          </w:p>
        </w:tc>
      </w:tr>
      <w:tr w:rsidR="002D31CF" w:rsidRPr="00A120B3" w:rsidTr="009F07FD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 сфере формирования  муниципальных программ </w:t>
            </w:r>
          </w:p>
        </w:tc>
      </w:tr>
      <w:tr w:rsidR="002D31CF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D31CF" w:rsidRPr="00A120B3" w:rsidRDefault="002D31CF" w:rsidP="00535A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120B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Существенный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Недостаточное знание действующего законодательства;</w:t>
            </w: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Несвоевременное отслеживание изменений законодательства;</w:t>
            </w: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проведение оценки регулирующего воздействия</w:t>
            </w: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pStyle w:val="ConsPlusNormal"/>
              <w:snapToGrid w:val="0"/>
              <w:jc w:val="both"/>
            </w:pPr>
            <w:r>
              <w:rPr>
                <w:sz w:val="24"/>
                <w:szCs w:val="24"/>
              </w:rPr>
              <w:t xml:space="preserve">создание дискриминационных </w:t>
            </w:r>
            <w:r>
              <w:rPr>
                <w:sz w:val="24"/>
                <w:szCs w:val="24"/>
              </w:rPr>
              <w:lastRenderedPageBreak/>
              <w:t>условий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Недостаточная квалификация и опыт сотрудников;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своевременное отслеживание изменений действующего законодательства Российской Федерации и Республики Мордовия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т.п.);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административных регламентов, порядков и положений при разработке проектов НПА;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правовых актов на предмет соответствия требованиям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  <w:tr w:rsidR="002D31CF" w:rsidRPr="00A120B3" w:rsidTr="009F07FD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В сфере инвестиционной и предпринимательской деятельности</w:t>
            </w:r>
          </w:p>
        </w:tc>
      </w:tr>
      <w:tr w:rsidR="002D31CF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2D31CF" w:rsidRPr="00A120B3" w:rsidRDefault="002D31CF" w:rsidP="00535A1E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Существенный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НПА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      </w:r>
          </w:p>
          <w:p w:rsidR="002D31CF" w:rsidRDefault="002D31CF" w:rsidP="00535A1E">
            <w:pPr>
              <w:pStyle w:val="ConsPlusNormal"/>
              <w:jc w:val="both"/>
              <w:rPr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Недостаточное знание действующего законодательства;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преимущественных условий отдельным хозяйствующим субъектам;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Несоблюдение установленных  процедур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Недостаточная квалификация и опыт сотрудников;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Недостаточная оценка поступивших материалов, отчетной и иной документации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своевременное отслеживание изменений действующего законодательства Российской Федерации и Республики Мордовия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т.п.);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оценки регулирующего воздействия проектов нормативно-правовых актов и экспертизы нормативно-правовых актов</w:t>
            </w: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требований законодательства, наставничество;</w:t>
            </w: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мониторинг и анализ выявленных нарушений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  <w:tr w:rsidR="002D31CF" w:rsidRPr="0087567A" w:rsidTr="009F07FD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87567A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center"/>
              <w:rPr>
                <w:rFonts w:ascii="Calibri" w:eastAsia="Times New Roman" w:hAnsi="Calibri" w:cs="Times New Roman"/>
                <w:b/>
              </w:rPr>
            </w:pPr>
            <w:r w:rsidRPr="008756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2D31CF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2D31CF" w:rsidRPr="0087567A" w:rsidRDefault="002D31CF" w:rsidP="00535A1E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3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Высокий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Нарушение антимонопольного законодательства при осуществлении закупок товаров,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работ, услуг для обеспечения государственных нужд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Ограничение количества участников закупки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преимуществ отдельным хозяйствующим субъектам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Недостаточный опыт применения законодательства о контрактной системе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Недостаточная квалификация и опыт сотрудников;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Чрезмерная нагрузка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сотрудников;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квалификации, образовательные мероприятия – семинары,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т.п.);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Периодическое обсуждение на общих собраниях сотрудников «отрицательной» практики;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правоприменительной практики и мониторинг изменений законодательства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Использование института смежного контроля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  <w:tr w:rsidR="002D31CF" w:rsidRPr="0087567A" w:rsidTr="009F07FD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87567A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center"/>
              <w:rPr>
                <w:rFonts w:ascii="Calibri" w:eastAsia="Times New Roman" w:hAnsi="Calibri" w:cs="Times New Roman"/>
                <w:b/>
              </w:rPr>
            </w:pPr>
            <w:r w:rsidRPr="008756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В сфере предоставления государственных услуг</w:t>
            </w:r>
          </w:p>
        </w:tc>
      </w:tr>
      <w:tr w:rsidR="002D31CF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2D31CF" w:rsidRPr="0087567A" w:rsidRDefault="002D31CF" w:rsidP="00535A1E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4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Существенный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Истребование документов, непредусмотренных действующим законодательством при оказании услуг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Требование платы за предоставление услуг, не предусмотренной действующим законодательством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Нарушение единообразия, предоставление преимуществ отдельным хозяйствующим субъектам;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Несоблюдение установленных  процедур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Затягивание сроков рассмотрения документов соискателей лицензий и лицензиатов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0D1EE6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0D1EE6">
              <w:rPr>
                <w:rFonts w:ascii="Times New Roman" w:eastAsia="Times New Roman" w:hAnsi="Times New Roman" w:cs="Times New Roman"/>
                <w:sz w:val="24"/>
                <w:szCs w:val="24"/>
              </w:rPr>
              <w:t>едостаточная квалификация и опыт сотрудников</w:t>
            </w:r>
          </w:p>
          <w:p w:rsidR="002D31CF" w:rsidRPr="000D1EE6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Pr="00B1122F" w:rsidRDefault="002D31CF" w:rsidP="00535A1E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т.п.);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административных регламентов, наставничество;</w:t>
            </w: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и анализ выявленных нарушений;</w:t>
            </w: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</w:tbl>
    <w:p w:rsidR="002D31CF" w:rsidRDefault="002D31CF" w:rsidP="002D31CF">
      <w:pPr>
        <w:spacing w:after="0" w:line="240" w:lineRule="auto"/>
        <w:jc w:val="both"/>
        <w:rPr>
          <w:rFonts w:ascii="Calibri" w:eastAsia="Times New Roman" w:hAnsi="Calibri" w:cs="Times New Roman"/>
        </w:rPr>
      </w:pPr>
    </w:p>
    <w:p w:rsidR="005C0D67" w:rsidRDefault="005C0D67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szCs w:val="28"/>
        </w:rPr>
        <w:br w:type="page"/>
      </w:r>
    </w:p>
    <w:p w:rsidR="00AF0E39" w:rsidRPr="00BB1037" w:rsidRDefault="00AF0E39" w:rsidP="00AF0E39">
      <w:pPr>
        <w:pStyle w:val="1"/>
        <w:ind w:left="10915" w:right="75"/>
        <w:rPr>
          <w:szCs w:val="28"/>
        </w:rPr>
      </w:pPr>
      <w:r w:rsidRPr="00BB1037">
        <w:rPr>
          <w:szCs w:val="28"/>
        </w:rPr>
        <w:lastRenderedPageBreak/>
        <w:t>Приложение №</w:t>
      </w:r>
      <w:r w:rsidR="005C0D67">
        <w:rPr>
          <w:szCs w:val="28"/>
        </w:rPr>
        <w:t>2</w:t>
      </w: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Дубенского муниципального </w:t>
      </w: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BB1037">
        <w:rPr>
          <w:rFonts w:ascii="Times New Roman" w:hAnsi="Times New Roman" w:cs="Times New Roman"/>
          <w:sz w:val="28"/>
          <w:szCs w:val="28"/>
        </w:rPr>
        <w:t>айона Республики Мордовия</w:t>
      </w: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BB103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14.11.2019  </w:t>
      </w:r>
      <w:r w:rsidRPr="00BB103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696</w:t>
      </w:r>
    </w:p>
    <w:p w:rsidR="00AF0E39" w:rsidRDefault="00AF0E39" w:rsidP="00AF0E39">
      <w:pPr>
        <w:ind w:left="5400" w:right="75"/>
      </w:pPr>
    </w:p>
    <w:p w:rsidR="00AF0E39" w:rsidRDefault="00AF0E39" w:rsidP="00AF0E39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A6272">
        <w:rPr>
          <w:rFonts w:ascii="Times New Roman" w:hAnsi="Times New Roman" w:cs="Times New Roman"/>
          <w:sz w:val="28"/>
          <w:szCs w:val="28"/>
        </w:rPr>
        <w:t>План мероприятий («дорожн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EA6272">
        <w:rPr>
          <w:rFonts w:ascii="Times New Roman" w:hAnsi="Times New Roman" w:cs="Times New Roman"/>
          <w:sz w:val="28"/>
          <w:szCs w:val="28"/>
        </w:rPr>
        <w:t xml:space="preserve"> карт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A6272">
        <w:rPr>
          <w:rFonts w:ascii="Times New Roman" w:hAnsi="Times New Roman" w:cs="Times New Roman"/>
          <w:sz w:val="28"/>
          <w:szCs w:val="28"/>
        </w:rPr>
        <w:t xml:space="preserve">») по снижению </w:t>
      </w:r>
      <w:r>
        <w:rPr>
          <w:rFonts w:ascii="Times New Roman" w:hAnsi="Times New Roman" w:cs="Times New Roman"/>
          <w:sz w:val="28"/>
          <w:szCs w:val="28"/>
        </w:rPr>
        <w:t>рисков нарушения антимонопольного законодательства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EB67A6">
        <w:rPr>
          <w:rFonts w:ascii="Times New Roman" w:hAnsi="Times New Roman" w:cs="Times New Roman"/>
          <w:sz w:val="28"/>
          <w:szCs w:val="28"/>
        </w:rPr>
        <w:t xml:space="preserve">риски) </w:t>
      </w:r>
      <w:r w:rsidR="00EB67A6" w:rsidRPr="00EA6272">
        <w:rPr>
          <w:rFonts w:ascii="Times New Roman" w:hAnsi="Times New Roman" w:cs="Times New Roman"/>
          <w:sz w:val="28"/>
          <w:szCs w:val="28"/>
        </w:rPr>
        <w:t>администрации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EA6272">
        <w:rPr>
          <w:rFonts w:ascii="Times New Roman" w:hAnsi="Times New Roman" w:cs="Times New Roman"/>
          <w:sz w:val="28"/>
          <w:szCs w:val="28"/>
        </w:rPr>
        <w:t>на 2019</w:t>
      </w:r>
      <w:r w:rsidR="00381109">
        <w:rPr>
          <w:rFonts w:ascii="Times New Roman" w:hAnsi="Times New Roman" w:cs="Times New Roman"/>
          <w:sz w:val="28"/>
          <w:szCs w:val="28"/>
        </w:rPr>
        <w:t>-2021</w:t>
      </w:r>
      <w:r w:rsidRPr="00EA6272">
        <w:rPr>
          <w:rFonts w:ascii="Times New Roman" w:hAnsi="Times New Roman" w:cs="Times New Roman"/>
          <w:sz w:val="28"/>
          <w:szCs w:val="28"/>
        </w:rPr>
        <w:t xml:space="preserve"> год</w:t>
      </w:r>
      <w:r w:rsidR="00381109">
        <w:rPr>
          <w:rFonts w:ascii="Times New Roman" w:hAnsi="Times New Roman" w:cs="Times New Roman"/>
          <w:sz w:val="28"/>
          <w:szCs w:val="28"/>
        </w:rPr>
        <w:t>а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0E39" w:rsidRDefault="00AF0E39" w:rsidP="00AF0E39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5695" w:type="dxa"/>
        <w:jc w:val="center"/>
        <w:tblLook w:val="04A0" w:firstRow="1" w:lastRow="0" w:firstColumn="1" w:lastColumn="0" w:noHBand="0" w:noVBand="1"/>
      </w:tblPr>
      <w:tblGrid>
        <w:gridCol w:w="758"/>
        <w:gridCol w:w="3185"/>
        <w:gridCol w:w="3969"/>
        <w:gridCol w:w="3166"/>
        <w:gridCol w:w="1339"/>
        <w:gridCol w:w="3278"/>
      </w:tblGrid>
      <w:tr w:rsidR="00160E6C" w:rsidRPr="00B0371F" w:rsidTr="00D764E0">
        <w:trPr>
          <w:jc w:val="center"/>
        </w:trPr>
        <w:tc>
          <w:tcPr>
            <w:tcW w:w="758" w:type="dxa"/>
            <w:vAlign w:val="center"/>
          </w:tcPr>
          <w:p w:rsidR="00AF0E39" w:rsidRPr="00B0371F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185" w:type="dxa"/>
            <w:vAlign w:val="center"/>
          </w:tcPr>
          <w:p w:rsidR="00AF0E39" w:rsidRPr="00B0371F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рисков</w:t>
            </w:r>
          </w:p>
        </w:tc>
        <w:tc>
          <w:tcPr>
            <w:tcW w:w="3969" w:type="dxa"/>
            <w:vAlign w:val="center"/>
          </w:tcPr>
          <w:p w:rsidR="00AF0E39" w:rsidRPr="00B0371F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3166" w:type="dxa"/>
            <w:vAlign w:val="center"/>
          </w:tcPr>
          <w:p w:rsidR="00AF0E39" w:rsidRPr="00B0371F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Показатель (планируемый результат)</w:t>
            </w:r>
          </w:p>
        </w:tc>
        <w:tc>
          <w:tcPr>
            <w:tcW w:w="1339" w:type="dxa"/>
            <w:vAlign w:val="center"/>
          </w:tcPr>
          <w:p w:rsidR="00AF0E39" w:rsidRPr="00B0371F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</w:tc>
        <w:tc>
          <w:tcPr>
            <w:tcW w:w="3278" w:type="dxa"/>
            <w:vAlign w:val="center"/>
          </w:tcPr>
          <w:p w:rsidR="00AF0E39" w:rsidRPr="00B0371F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F0E39" w:rsidRPr="00B0371F" w:rsidTr="00D764E0">
        <w:trPr>
          <w:jc w:val="center"/>
        </w:trPr>
        <w:tc>
          <w:tcPr>
            <w:tcW w:w="15695" w:type="dxa"/>
            <w:gridSpan w:val="6"/>
            <w:vAlign w:val="center"/>
          </w:tcPr>
          <w:p w:rsidR="00AF0E39" w:rsidRPr="00B0371F" w:rsidRDefault="00AF0E39" w:rsidP="00AF0E39">
            <w:pPr>
              <w:pStyle w:val="a4"/>
              <w:numPr>
                <w:ilvl w:val="0"/>
                <w:numId w:val="2"/>
              </w:numPr>
              <w:ind w:right="14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t>В сфере формирования муниципальных программ Дубенского муниципального района</w:t>
            </w:r>
          </w:p>
        </w:tc>
      </w:tr>
      <w:tr w:rsidR="00160E6C" w:rsidTr="00D764E0">
        <w:trPr>
          <w:trHeight w:val="3381"/>
          <w:jc w:val="center"/>
        </w:trPr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3185" w:type="dxa"/>
            <w:vMerge w:val="restart"/>
            <w:vAlign w:val="center"/>
          </w:tcPr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дискриминационных условий в разрабатываемых (разработанных) муниципальных программах, нормативных правовых актах, регламентирующих деятельность хозяйствующих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AF0E39" w:rsidRDefault="00AF0E39" w:rsidP="00B0371F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анализа разрабатываемых (разработанных) муниципальных программ, правовых актов на предмет соответствия требованиям антимонопольного законодательства</w:t>
            </w:r>
          </w:p>
        </w:tc>
        <w:tc>
          <w:tcPr>
            <w:tcW w:w="3166" w:type="dxa"/>
            <w:tcBorders>
              <w:bottom w:val="single" w:sz="4" w:space="0" w:color="auto"/>
            </w:tcBorders>
            <w:vAlign w:val="center"/>
          </w:tcPr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Выявление и снижение рисков нарушений</w:t>
            </w:r>
          </w:p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bottom w:val="single" w:sz="4" w:space="0" w:color="auto"/>
            </w:tcBorders>
            <w:vAlign w:val="center"/>
          </w:tcPr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381109">
              <w:rPr>
                <w:rFonts w:ascii="Times New Roman" w:hAnsi="Times New Roman" w:cs="Times New Roman"/>
                <w:sz w:val="28"/>
                <w:szCs w:val="28"/>
              </w:rPr>
              <w:t>-2021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 w:rsidR="0038110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78" w:type="dxa"/>
            <w:tcBorders>
              <w:bottom w:val="single" w:sz="4" w:space="0" w:color="auto"/>
            </w:tcBorders>
            <w:vAlign w:val="center"/>
          </w:tcPr>
          <w:p w:rsidR="00AF0E39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Организационно-правовое управление администрации Дубенского муниципального района</w:t>
            </w:r>
          </w:p>
        </w:tc>
      </w:tr>
      <w:tr w:rsidR="00160E6C" w:rsidTr="00D764E0">
        <w:trPr>
          <w:trHeight w:val="391"/>
          <w:jc w:val="center"/>
        </w:trPr>
        <w:tc>
          <w:tcPr>
            <w:tcW w:w="758" w:type="dxa"/>
            <w:tcBorders>
              <w:top w:val="single" w:sz="4" w:space="0" w:color="auto"/>
            </w:tcBorders>
            <w:vAlign w:val="center"/>
          </w:tcPr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3185" w:type="dxa"/>
            <w:vMerge/>
            <w:vAlign w:val="center"/>
          </w:tcPr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E39" w:rsidRDefault="00AF0E39" w:rsidP="00D764E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профессиональной квалификации сотрудников путем регулярного их обучения</w:t>
            </w: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квалификации сотрудников</w:t>
            </w:r>
          </w:p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E39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381109">
              <w:rPr>
                <w:rFonts w:ascii="Times New Roman" w:hAnsi="Times New Roman" w:cs="Times New Roman"/>
                <w:sz w:val="28"/>
                <w:szCs w:val="28"/>
              </w:rPr>
              <w:t>-2021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E39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Структурные подразделения администрации Дубенского муниципального района</w:t>
            </w:r>
          </w:p>
        </w:tc>
      </w:tr>
      <w:tr w:rsidR="00AF0E39" w:rsidRPr="00B0371F" w:rsidTr="00D764E0">
        <w:trPr>
          <w:trHeight w:val="642"/>
          <w:jc w:val="center"/>
        </w:trPr>
        <w:tc>
          <w:tcPr>
            <w:tcW w:w="15695" w:type="dxa"/>
            <w:gridSpan w:val="6"/>
            <w:vAlign w:val="center"/>
          </w:tcPr>
          <w:p w:rsidR="00AF0E39" w:rsidRPr="00B0371F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 В сфере инвестиционной и предпринимательской деятельности</w:t>
            </w:r>
          </w:p>
        </w:tc>
      </w:tr>
      <w:tr w:rsidR="00160E6C" w:rsidTr="00D764E0">
        <w:trPr>
          <w:trHeight w:val="2902"/>
          <w:jc w:val="center"/>
        </w:trPr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3185" w:type="dxa"/>
            <w:vMerge w:val="restart"/>
          </w:tcPr>
          <w:p w:rsidR="00160E6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НПА,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оценки регулирующего воздействия проектов нормативно-правовых актов и экспертизы нормативно-правовых актов</w:t>
            </w:r>
          </w:p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</w:tcPr>
          <w:p w:rsidR="00160E6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Выявление и снижение рисков, предотвращение и (или) выявление нарушений, вводящих избыточные обязанности, запреты  и ограничения для хозяйствующих субъектов</w:t>
            </w:r>
          </w:p>
          <w:p w:rsidR="00160E6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bottom w:val="single" w:sz="4" w:space="0" w:color="auto"/>
            </w:tcBorders>
          </w:tcPr>
          <w:p w:rsidR="00160E6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381109">
              <w:rPr>
                <w:rFonts w:ascii="Times New Roman" w:hAnsi="Times New Roman" w:cs="Times New Roman"/>
                <w:sz w:val="28"/>
                <w:szCs w:val="28"/>
              </w:rPr>
              <w:t>-2021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278" w:type="dxa"/>
            <w:tcBorders>
              <w:bottom w:val="single" w:sz="4" w:space="0" w:color="auto"/>
            </w:tcBorders>
          </w:tcPr>
          <w:p w:rsidR="00160E6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Экономическое управление администрации Дубенского муниципального района</w:t>
            </w:r>
          </w:p>
        </w:tc>
      </w:tr>
      <w:tr w:rsidR="00160E6C" w:rsidTr="00D764E0">
        <w:trPr>
          <w:trHeight w:val="923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5" w:type="dxa"/>
            <w:vMerge/>
            <w:tcBorders>
              <w:left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</w:tcBorders>
            <w:vAlign w:val="center"/>
          </w:tcPr>
          <w:p w:rsidR="00160E6C" w:rsidRDefault="00160E6C" w:rsidP="00D764E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ведения на официальном сайте администрации разделов </w:t>
            </w:r>
            <w:r w:rsidRPr="00FE0D7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D764E0"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Административная реформа</w:t>
            </w:r>
            <w:r w:rsidRPr="00FE0D78">
              <w:rPr>
                <w:rFonts w:ascii="Times New Roman" w:hAnsi="Times New Roman" w:cs="Times New Roman"/>
                <w:b/>
                <w:sz w:val="28"/>
                <w:szCs w:val="28"/>
              </w:rPr>
              <w:t>»,</w:t>
            </w:r>
            <w:r w:rsidR="00D764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«Нормативные акты»,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«Малое и среднее предпринимательство», «Развитие конкуренции»,  «Инвестиционная привлекательность»</w:t>
            </w:r>
          </w:p>
        </w:tc>
        <w:tc>
          <w:tcPr>
            <w:tcW w:w="3166" w:type="dxa"/>
            <w:vMerge w:val="restart"/>
            <w:tcBorders>
              <w:top w:val="single" w:sz="4" w:space="0" w:color="auto"/>
            </w:tcBorders>
            <w:vAlign w:val="center"/>
          </w:tcPr>
          <w:p w:rsidR="00160E6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открытости и доступности информации о НПА в сфере инвестиционной и предпринимательской деятельности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3278" w:type="dxa"/>
            <w:vMerge w:val="restart"/>
            <w:tcBorders>
              <w:top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Организационно-правовое управление и экономическое управление администрации Дубенского муниципального района</w:t>
            </w:r>
          </w:p>
        </w:tc>
      </w:tr>
      <w:tr w:rsidR="00160E6C" w:rsidTr="00D764E0">
        <w:trPr>
          <w:trHeight w:val="2744"/>
          <w:jc w:val="center"/>
        </w:trPr>
        <w:tc>
          <w:tcPr>
            <w:tcW w:w="758" w:type="dxa"/>
            <w:tcBorders>
              <w:top w:val="nil"/>
              <w:bottom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3185" w:type="dxa"/>
            <w:vMerge/>
            <w:tcBorders>
              <w:bottom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6" w:type="dxa"/>
            <w:vMerge/>
            <w:tcBorders>
              <w:bottom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vMerge/>
            <w:tcBorders>
              <w:bottom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8" w:type="dxa"/>
            <w:vMerge/>
            <w:tcBorders>
              <w:bottom w:val="single" w:sz="4" w:space="0" w:color="auto"/>
            </w:tcBorders>
            <w:vAlign w:val="center"/>
          </w:tcPr>
          <w:p w:rsidR="00160E6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0E39" w:rsidRPr="00B0371F" w:rsidTr="00D764E0">
        <w:trPr>
          <w:jc w:val="center"/>
        </w:trPr>
        <w:tc>
          <w:tcPr>
            <w:tcW w:w="15695" w:type="dxa"/>
            <w:gridSpan w:val="6"/>
            <w:vAlign w:val="center"/>
          </w:tcPr>
          <w:p w:rsidR="00AF0E39" w:rsidRPr="00B0371F" w:rsidRDefault="00AF0E39" w:rsidP="00D764E0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371F">
              <w:rPr>
                <w:rFonts w:ascii="Times New Roman" w:hAnsi="Times New Roman" w:cs="Times New Roman"/>
                <w:b/>
                <w:sz w:val="28"/>
                <w:szCs w:val="28"/>
              </w:rPr>
              <w:t>3. В сфере закупок товаров, работ, услуг, для обеспечения государственных и муниципальных нужд</w:t>
            </w:r>
          </w:p>
        </w:tc>
      </w:tr>
      <w:tr w:rsidR="009F07FD" w:rsidTr="00D764E0">
        <w:trPr>
          <w:trHeight w:val="2271"/>
          <w:jc w:val="center"/>
        </w:trPr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3.1</w:t>
            </w:r>
          </w:p>
        </w:tc>
        <w:tc>
          <w:tcPr>
            <w:tcW w:w="3185" w:type="dxa"/>
            <w:vMerge w:val="restart"/>
          </w:tcPr>
          <w:p w:rsidR="009F07FD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антимонопольного законодательства при осуществлении закупок товаров, работ, услуг для обеспечения государственных нужд</w:t>
            </w:r>
          </w:p>
          <w:p w:rsidR="009F07FD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07FD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Ограничение количества участников закупки</w:t>
            </w:r>
          </w:p>
          <w:p w:rsidR="009F07FD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07FD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Предоставление преимуществ отдельным хозяйствующим субъектам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правоприменительной практики и мониторинг изменений законодательства</w:t>
            </w:r>
          </w:p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Соблюдение требований при проведении</w:t>
            </w:r>
          </w:p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bottom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EB67A6">
              <w:rPr>
                <w:rFonts w:ascii="Times New Roman" w:hAnsi="Times New Roman" w:cs="Times New Roman"/>
                <w:sz w:val="28"/>
                <w:szCs w:val="28"/>
              </w:rPr>
              <w:t>-2021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278" w:type="dxa"/>
            <w:vMerge w:val="restart"/>
            <w:vAlign w:val="center"/>
          </w:tcPr>
          <w:p w:rsidR="009F07FD" w:rsidRP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Экономическое управление администрации Дубенского муниципального </w:t>
            </w:r>
            <w:r w:rsidRPr="009F07FD">
              <w:rPr>
                <w:rFonts w:ascii="Times New Roman" w:hAnsi="Times New Roman" w:cs="Times New Roman"/>
                <w:sz w:val="28"/>
                <w:szCs w:val="28"/>
              </w:rPr>
              <w:t>района;</w:t>
            </w:r>
          </w:p>
          <w:p w:rsidR="009F07FD" w:rsidRP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9F07F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МКУ "Центр обслуживания муниципальных учреждений Дубенского муниципального района"</w:t>
            </w:r>
            <w:r w:rsidR="00D764E0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(по согласованию)</w:t>
            </w:r>
            <w:r w:rsidRPr="009F07F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;</w:t>
            </w:r>
          </w:p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7FD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МКУ «Служба обеспечения администрации Дубенского муниципального района</w:t>
            </w:r>
            <w:r w:rsidR="00D764E0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(по согласованию)</w:t>
            </w:r>
          </w:p>
        </w:tc>
      </w:tr>
      <w:tr w:rsidR="009F07FD" w:rsidTr="00D764E0">
        <w:trPr>
          <w:trHeight w:val="2864"/>
          <w:jc w:val="center"/>
        </w:trPr>
        <w:tc>
          <w:tcPr>
            <w:tcW w:w="7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3185" w:type="dxa"/>
            <w:vMerge/>
            <w:tcBorders>
              <w:bottom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мероприятия)</w:t>
            </w:r>
          </w:p>
        </w:tc>
        <w:tc>
          <w:tcPr>
            <w:tcW w:w="3166" w:type="dxa"/>
            <w:tcBorders>
              <w:top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правовой грамотности сотрудников в сфере закупочной деятельности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381109">
              <w:rPr>
                <w:rFonts w:ascii="Times New Roman" w:hAnsi="Times New Roman" w:cs="Times New Roman"/>
                <w:sz w:val="28"/>
                <w:szCs w:val="28"/>
              </w:rPr>
              <w:t>-2021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278" w:type="dxa"/>
            <w:vMerge/>
            <w:tcBorders>
              <w:bottom w:val="single" w:sz="4" w:space="0" w:color="auto"/>
            </w:tcBorders>
            <w:vAlign w:val="center"/>
          </w:tcPr>
          <w:p w:rsidR="009F07FD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0E39" w:rsidRPr="008476B4" w:rsidTr="00D764E0">
        <w:trPr>
          <w:jc w:val="center"/>
        </w:trPr>
        <w:tc>
          <w:tcPr>
            <w:tcW w:w="15695" w:type="dxa"/>
            <w:gridSpan w:val="6"/>
            <w:vAlign w:val="center"/>
          </w:tcPr>
          <w:p w:rsidR="00AF0E39" w:rsidRPr="008476B4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Pr="008476B4">
              <w:rPr>
                <w:rFonts w:ascii="Times New Roman" w:hAnsi="Times New Roman" w:cs="Times New Roman"/>
                <w:b/>
                <w:sz w:val="28"/>
                <w:szCs w:val="28"/>
              </w:rPr>
              <w:t>В сфере предоставления государственных услуг</w:t>
            </w:r>
          </w:p>
        </w:tc>
      </w:tr>
      <w:tr w:rsidR="00B84FD2" w:rsidTr="00D764E0">
        <w:trPr>
          <w:trHeight w:val="1824"/>
          <w:jc w:val="center"/>
        </w:trPr>
        <w:tc>
          <w:tcPr>
            <w:tcW w:w="758" w:type="dxa"/>
            <w:tcBorders>
              <w:bottom w:val="nil"/>
            </w:tcBorders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FD2" w:rsidRDefault="00B84FD2" w:rsidP="00B84FD2">
            <w:pPr>
              <w:ind w:right="14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5" w:type="dxa"/>
            <w:vMerge w:val="restart"/>
          </w:tcPr>
          <w:p w:rsidR="00B84FD2" w:rsidRDefault="00B84FD2" w:rsidP="00B84FD2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Истребование документов, непредусмотренных действующим законодательством</w:t>
            </w:r>
          </w:p>
        </w:tc>
        <w:tc>
          <w:tcPr>
            <w:tcW w:w="3969" w:type="dxa"/>
            <w:vMerge w:val="restart"/>
          </w:tcPr>
          <w:p w:rsidR="00B84FD2" w:rsidRDefault="00B84FD2" w:rsidP="00B84FD2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Соблюдение административных регламентов</w:t>
            </w:r>
          </w:p>
          <w:p w:rsidR="00B84FD2" w:rsidRDefault="00B84FD2" w:rsidP="00B84FD2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6" w:type="dxa"/>
            <w:vMerge w:val="restart"/>
            <w:vAlign w:val="center"/>
          </w:tcPr>
          <w:p w:rsidR="00B84FD2" w:rsidRDefault="00B84FD2" w:rsidP="00B84FD2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Исключение предоставления преимуществ отдельным хозяйствующим субъектам, несоблюдения установленных процедур и затягивания сроков рассмотрения документов</w:t>
            </w:r>
          </w:p>
        </w:tc>
        <w:tc>
          <w:tcPr>
            <w:tcW w:w="1339" w:type="dxa"/>
            <w:vMerge w:val="restart"/>
            <w:vAlign w:val="center"/>
          </w:tcPr>
          <w:p w:rsidR="00B84FD2" w:rsidRDefault="00B0371F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381109">
              <w:rPr>
                <w:rFonts w:ascii="Times New Roman" w:hAnsi="Times New Roman" w:cs="Times New Roman"/>
                <w:sz w:val="28"/>
                <w:szCs w:val="28"/>
              </w:rPr>
              <w:t>-2021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278" w:type="dxa"/>
            <w:vMerge w:val="restart"/>
            <w:vAlign w:val="center"/>
          </w:tcPr>
          <w:p w:rsidR="00B84FD2" w:rsidRDefault="00B0371F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Структурные подразделения оказывающие государственные (муниципальные) услуги</w:t>
            </w:r>
          </w:p>
        </w:tc>
      </w:tr>
      <w:tr w:rsidR="00B84FD2" w:rsidTr="00D764E0">
        <w:trPr>
          <w:trHeight w:val="322"/>
          <w:jc w:val="center"/>
        </w:trPr>
        <w:tc>
          <w:tcPr>
            <w:tcW w:w="758" w:type="dxa"/>
            <w:tcBorders>
              <w:top w:val="nil"/>
              <w:bottom w:val="single" w:sz="4" w:space="0" w:color="auto"/>
            </w:tcBorders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5" w:type="dxa"/>
            <w:vMerge/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6" w:type="dxa"/>
            <w:vMerge/>
            <w:tcBorders>
              <w:bottom w:val="single" w:sz="4" w:space="0" w:color="auto"/>
            </w:tcBorders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vMerge/>
            <w:tcBorders>
              <w:bottom w:val="single" w:sz="4" w:space="0" w:color="auto"/>
            </w:tcBorders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8" w:type="dxa"/>
            <w:vMerge/>
            <w:tcBorders>
              <w:bottom w:val="single" w:sz="4" w:space="0" w:color="auto"/>
            </w:tcBorders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4FD2" w:rsidTr="00D764E0">
        <w:trPr>
          <w:trHeight w:val="1174"/>
          <w:jc w:val="center"/>
        </w:trPr>
        <w:tc>
          <w:tcPr>
            <w:tcW w:w="758" w:type="dxa"/>
            <w:tcBorders>
              <w:top w:val="single" w:sz="4" w:space="0" w:color="auto"/>
            </w:tcBorders>
            <w:vAlign w:val="center"/>
          </w:tcPr>
          <w:p w:rsidR="00B84FD2" w:rsidRDefault="00B0371F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4.2</w:t>
            </w:r>
          </w:p>
        </w:tc>
        <w:tc>
          <w:tcPr>
            <w:tcW w:w="3185" w:type="dxa"/>
            <w:vMerge/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выявленных нарушений</w:t>
            </w:r>
          </w:p>
        </w:tc>
        <w:tc>
          <w:tcPr>
            <w:tcW w:w="3166" w:type="dxa"/>
            <w:tcBorders>
              <w:top w:val="single" w:sz="4" w:space="0" w:color="auto"/>
            </w:tcBorders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Совершенствование системы внутреннего контроля</w:t>
            </w:r>
          </w:p>
        </w:tc>
        <w:tc>
          <w:tcPr>
            <w:tcW w:w="1339" w:type="dxa"/>
            <w:tcBorders>
              <w:top w:val="single" w:sz="4" w:space="0" w:color="auto"/>
            </w:tcBorders>
            <w:vAlign w:val="center"/>
          </w:tcPr>
          <w:p w:rsidR="00B84FD2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EB67A6">
              <w:rPr>
                <w:rFonts w:ascii="Times New Roman" w:hAnsi="Times New Roman" w:cs="Times New Roman"/>
                <w:sz w:val="28"/>
                <w:szCs w:val="28"/>
              </w:rPr>
              <w:t>-2021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278" w:type="dxa"/>
            <w:tcBorders>
              <w:top w:val="single" w:sz="4" w:space="0" w:color="auto"/>
            </w:tcBorders>
            <w:vAlign w:val="center"/>
          </w:tcPr>
          <w:p w:rsidR="00B84FD2" w:rsidRDefault="00B0371F" w:rsidP="00B0371F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Организационно-правовое управление администрации Дубенского муниципального района</w:t>
            </w:r>
          </w:p>
        </w:tc>
      </w:tr>
    </w:tbl>
    <w:p w:rsidR="00AF0E39" w:rsidRDefault="00AF0E39" w:rsidP="00AF0E39">
      <w:pPr>
        <w:spacing w:after="0" w:line="240" w:lineRule="auto"/>
        <w:ind w:right="141"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AF0E39" w:rsidRDefault="00AF0E39" w:rsidP="00AF0E39">
      <w:pPr>
        <w:spacing w:after="0" w:line="240" w:lineRule="auto"/>
        <w:ind w:right="141"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B0371F" w:rsidRDefault="00B037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F0E39" w:rsidRPr="00BB1037" w:rsidRDefault="00AF0E39" w:rsidP="00AF0E39">
      <w:pPr>
        <w:pStyle w:val="1"/>
        <w:ind w:left="10915" w:right="75"/>
        <w:rPr>
          <w:szCs w:val="28"/>
        </w:rPr>
      </w:pPr>
      <w:r w:rsidRPr="00BB1037">
        <w:rPr>
          <w:szCs w:val="28"/>
        </w:rPr>
        <w:lastRenderedPageBreak/>
        <w:t>Приложение №</w:t>
      </w:r>
      <w:r w:rsidR="005C0D67">
        <w:rPr>
          <w:szCs w:val="28"/>
        </w:rPr>
        <w:t>3</w:t>
      </w: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Дубенского муниципального </w:t>
      </w:r>
    </w:p>
    <w:p w:rsidR="00AF0E39" w:rsidRPr="00BB1037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AF0E39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от  </w:t>
      </w:r>
      <w:r w:rsidR="00B0371F">
        <w:rPr>
          <w:rFonts w:ascii="Times New Roman" w:hAnsi="Times New Roman" w:cs="Times New Roman"/>
          <w:sz w:val="28"/>
          <w:szCs w:val="28"/>
        </w:rPr>
        <w:t>14.11.2019</w:t>
      </w:r>
      <w:r w:rsidRPr="00BB1037">
        <w:rPr>
          <w:rFonts w:ascii="Times New Roman" w:hAnsi="Times New Roman" w:cs="Times New Roman"/>
          <w:sz w:val="28"/>
          <w:szCs w:val="28"/>
        </w:rPr>
        <w:t xml:space="preserve">            №</w:t>
      </w:r>
      <w:r w:rsidR="00B0371F">
        <w:rPr>
          <w:rFonts w:ascii="Times New Roman" w:hAnsi="Times New Roman" w:cs="Times New Roman"/>
          <w:sz w:val="28"/>
          <w:szCs w:val="28"/>
        </w:rPr>
        <w:t>696</w:t>
      </w:r>
    </w:p>
    <w:p w:rsidR="00AF0E39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</w:p>
    <w:p w:rsidR="00AF0E39" w:rsidRDefault="00AF0E39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антимонопольного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</w:p>
    <w:p w:rsidR="00AF0E39" w:rsidRDefault="00AF0E39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Дубенского муниципального района Республики Мордовия на 2019</w:t>
      </w:r>
      <w:r w:rsidR="00593291">
        <w:rPr>
          <w:rFonts w:ascii="Times New Roman" w:hAnsi="Times New Roman" w:cs="Times New Roman"/>
          <w:sz w:val="28"/>
          <w:szCs w:val="28"/>
        </w:rPr>
        <w:t>-2021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593291">
        <w:rPr>
          <w:rFonts w:ascii="Times New Roman" w:hAnsi="Times New Roman" w:cs="Times New Roman"/>
          <w:sz w:val="28"/>
          <w:szCs w:val="28"/>
        </w:rPr>
        <w:t>а</w:t>
      </w:r>
    </w:p>
    <w:p w:rsidR="00B0371F" w:rsidRDefault="00B0371F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4782"/>
        <w:gridCol w:w="4522"/>
        <w:gridCol w:w="2048"/>
        <w:gridCol w:w="3071"/>
      </w:tblGrid>
      <w:tr w:rsidR="00AF0E39" w:rsidRPr="00E57154" w:rsidTr="00B0371F">
        <w:trPr>
          <w:jc w:val="center"/>
        </w:trPr>
        <w:tc>
          <w:tcPr>
            <w:tcW w:w="534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782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522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048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3071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Ключевой показатель эффективности (%)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проектов нормативно 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2048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EB67A6">
              <w:rPr>
                <w:rFonts w:ascii="Times New Roman" w:hAnsi="Times New Roman" w:cs="Times New Roman"/>
                <w:sz w:val="24"/>
                <w:szCs w:val="24"/>
              </w:rPr>
              <w:t>-2021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071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сотрудников администрации района,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комплаенсу</w:t>
            </w:r>
            <w:proofErr w:type="spellEnd"/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Экономическое управление совместно с организационно-правовым управлением администрации Дубенского муниципального района</w:t>
            </w:r>
          </w:p>
        </w:tc>
        <w:tc>
          <w:tcPr>
            <w:tcW w:w="2048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EB67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bookmarkStart w:id="1" w:name="_GoBack"/>
            <w:bookmarkEnd w:id="1"/>
            <w:r w:rsidR="00EB67A6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071" w:type="dxa"/>
          </w:tcPr>
          <w:p w:rsidR="00AF0E39" w:rsidRPr="00874029" w:rsidRDefault="00D764E0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нормативно-правовых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2048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EB67A6">
              <w:rPr>
                <w:rFonts w:ascii="Times New Roman" w:hAnsi="Times New Roman" w:cs="Times New Roman"/>
                <w:sz w:val="24"/>
                <w:szCs w:val="24"/>
              </w:rPr>
              <w:t>-2021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071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Коэффициент снижения количества нарушений антимонопольного законодательства со стороны администрации района.</w:t>
            </w:r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2048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EB67A6">
              <w:rPr>
                <w:rFonts w:ascii="Times New Roman" w:hAnsi="Times New Roman" w:cs="Times New Roman"/>
                <w:sz w:val="24"/>
                <w:szCs w:val="24"/>
              </w:rPr>
              <w:t>-2021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071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721F15" w:rsidRDefault="00721F15" w:rsidP="00AF0E39">
      <w:pPr>
        <w:pStyle w:val="1"/>
        <w:ind w:left="10915" w:right="75"/>
      </w:pPr>
    </w:p>
    <w:sectPr w:rsidR="00721F15" w:rsidSect="009F07FD">
      <w:pgSz w:w="16838" w:h="11906" w:orient="landscape"/>
      <w:pgMar w:top="1134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25CBF"/>
    <w:multiLevelType w:val="hybridMultilevel"/>
    <w:tmpl w:val="AE881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E0E11"/>
    <w:multiLevelType w:val="multilevel"/>
    <w:tmpl w:val="35CC1D1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2" w15:restartNumberingAfterBreak="0">
    <w:nsid w:val="28AD3DA4"/>
    <w:multiLevelType w:val="hybridMultilevel"/>
    <w:tmpl w:val="0592F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2F53DB"/>
    <w:multiLevelType w:val="multilevel"/>
    <w:tmpl w:val="8842EB3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B1037"/>
    <w:rsid w:val="000F3386"/>
    <w:rsid w:val="00160E6C"/>
    <w:rsid w:val="00176A9A"/>
    <w:rsid w:val="00227DD0"/>
    <w:rsid w:val="0023192C"/>
    <w:rsid w:val="002836EF"/>
    <w:rsid w:val="002D31CF"/>
    <w:rsid w:val="00347262"/>
    <w:rsid w:val="00352267"/>
    <w:rsid w:val="00381109"/>
    <w:rsid w:val="003A7855"/>
    <w:rsid w:val="003B4F6C"/>
    <w:rsid w:val="003F6F61"/>
    <w:rsid w:val="0040271A"/>
    <w:rsid w:val="00435FF7"/>
    <w:rsid w:val="00445382"/>
    <w:rsid w:val="00522728"/>
    <w:rsid w:val="005528ED"/>
    <w:rsid w:val="00593291"/>
    <w:rsid w:val="00596BC9"/>
    <w:rsid w:val="005C0D67"/>
    <w:rsid w:val="006477C7"/>
    <w:rsid w:val="00721F15"/>
    <w:rsid w:val="008476B4"/>
    <w:rsid w:val="009F07FD"/>
    <w:rsid w:val="009F281D"/>
    <w:rsid w:val="00A82A69"/>
    <w:rsid w:val="00AF0E39"/>
    <w:rsid w:val="00B0371F"/>
    <w:rsid w:val="00B76DE2"/>
    <w:rsid w:val="00B84FD2"/>
    <w:rsid w:val="00BB1037"/>
    <w:rsid w:val="00C94B70"/>
    <w:rsid w:val="00CA7344"/>
    <w:rsid w:val="00D03D33"/>
    <w:rsid w:val="00D764E0"/>
    <w:rsid w:val="00EA6272"/>
    <w:rsid w:val="00EB67A6"/>
    <w:rsid w:val="00FA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2CAD4"/>
  <w15:docId w15:val="{58ACB2C5-6EC5-4A74-8EBA-AE2BEA7E8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A69"/>
  </w:style>
  <w:style w:type="paragraph" w:styleId="1">
    <w:name w:val="heading 1"/>
    <w:basedOn w:val="a"/>
    <w:next w:val="a"/>
    <w:link w:val="10"/>
    <w:qFormat/>
    <w:rsid w:val="00BB103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1037"/>
    <w:rPr>
      <w:rFonts w:ascii="Times New Roman" w:eastAsia="Times New Roman" w:hAnsi="Times New Roman" w:cs="Times New Roman"/>
      <w:sz w:val="28"/>
      <w:szCs w:val="20"/>
    </w:rPr>
  </w:style>
  <w:style w:type="character" w:customStyle="1" w:styleId="a3">
    <w:name w:val="Гипертекстовая ссылка"/>
    <w:basedOn w:val="a0"/>
    <w:uiPriority w:val="99"/>
    <w:rsid w:val="00BB1037"/>
    <w:rPr>
      <w:color w:val="106BBE"/>
    </w:rPr>
  </w:style>
  <w:style w:type="paragraph" w:styleId="a4">
    <w:name w:val="List Paragraph"/>
    <w:basedOn w:val="a"/>
    <w:qFormat/>
    <w:rsid w:val="00EA6272"/>
    <w:pPr>
      <w:ind w:left="720"/>
      <w:contextualSpacing/>
    </w:pPr>
  </w:style>
  <w:style w:type="table" w:styleId="a5">
    <w:name w:val="Table Grid"/>
    <w:basedOn w:val="a1"/>
    <w:uiPriority w:val="59"/>
    <w:rsid w:val="005528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D31C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816657.36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01328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EB1B8-7E16-4174-A07C-2AC84F8E6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10</Pages>
  <Words>1824</Words>
  <Characters>10399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0k760</cp:lastModifiedBy>
  <cp:revision>5</cp:revision>
  <dcterms:created xsi:type="dcterms:W3CDTF">2019-11-18T06:43:00Z</dcterms:created>
  <dcterms:modified xsi:type="dcterms:W3CDTF">2022-03-23T08:12:00Z</dcterms:modified>
</cp:coreProperties>
</file>