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519F" w:rsidRPr="0027519F" w:rsidRDefault="0027519F" w:rsidP="0027519F">
      <w:pPr>
        <w:pStyle w:val="a3"/>
        <w:jc w:val="center"/>
        <w:rPr>
          <w:rFonts w:ascii="Times New Roman" w:hAnsi="Times New Roman"/>
          <w:b/>
          <w:bCs/>
          <w:sz w:val="28"/>
          <w:szCs w:val="28"/>
        </w:rPr>
      </w:pPr>
      <w:r>
        <w:rPr>
          <w:rFonts w:ascii="Times New Roman" w:hAnsi="Times New Roman"/>
          <w:b/>
          <w:bCs/>
          <w:sz w:val="28"/>
          <w:szCs w:val="28"/>
        </w:rPr>
        <w:t>ИНФОРМАЦИОННЫЙ БЮЛЛЕТЕНЬ МОРГИНСКОГО СЕЛЬСКОГО ПОСЕЛЕНИЯ ДУБЕНСКОГО МУНИЦИПАЛЬНОГО РАЙОНА РЕСПУБЛИКИ МОРДОВИЯ</w:t>
      </w:r>
    </w:p>
    <w:p w:rsidR="0027519F" w:rsidRDefault="0027519F" w:rsidP="0027519F">
      <w:pPr>
        <w:pStyle w:val="a3"/>
        <w:jc w:val="center"/>
      </w:pPr>
    </w:p>
    <w:p w:rsidR="0027519F" w:rsidRPr="00A50AAB" w:rsidRDefault="0027519F" w:rsidP="0027519F">
      <w:pPr>
        <w:pStyle w:val="a3"/>
        <w:rPr>
          <w:rFonts w:ascii="Times New Roman" w:hAnsi="Times New Roman"/>
          <w:sz w:val="24"/>
          <w:szCs w:val="24"/>
        </w:rPr>
      </w:pPr>
      <w:r w:rsidRPr="00A50AAB">
        <w:rPr>
          <w:rFonts w:ascii="Times New Roman" w:hAnsi="Times New Roman"/>
          <w:sz w:val="24"/>
          <w:szCs w:val="24"/>
        </w:rPr>
        <w:t xml:space="preserve">Является официальным печатным </w:t>
      </w:r>
    </w:p>
    <w:p w:rsidR="0027519F" w:rsidRPr="00A50AAB" w:rsidRDefault="0027519F" w:rsidP="0027519F">
      <w:pPr>
        <w:pStyle w:val="a3"/>
        <w:rPr>
          <w:rFonts w:ascii="Times New Roman" w:hAnsi="Times New Roman"/>
          <w:sz w:val="24"/>
          <w:szCs w:val="24"/>
        </w:rPr>
      </w:pPr>
      <w:r w:rsidRPr="00A50AAB">
        <w:rPr>
          <w:rFonts w:ascii="Times New Roman" w:hAnsi="Times New Roman"/>
          <w:sz w:val="24"/>
          <w:szCs w:val="24"/>
        </w:rPr>
        <w:t>изданием Моргинского</w:t>
      </w:r>
    </w:p>
    <w:p w:rsidR="0027519F" w:rsidRPr="00A50AAB" w:rsidRDefault="0027519F" w:rsidP="0027519F">
      <w:pPr>
        <w:pStyle w:val="a3"/>
        <w:rPr>
          <w:rFonts w:ascii="Times New Roman" w:hAnsi="Times New Roman"/>
          <w:sz w:val="24"/>
          <w:szCs w:val="24"/>
        </w:rPr>
      </w:pPr>
      <w:r w:rsidRPr="00A50AAB">
        <w:rPr>
          <w:rFonts w:ascii="Times New Roman" w:hAnsi="Times New Roman"/>
          <w:sz w:val="24"/>
          <w:szCs w:val="24"/>
        </w:rPr>
        <w:t xml:space="preserve">сельского поселения Дубенского </w:t>
      </w:r>
    </w:p>
    <w:p w:rsidR="0027519F" w:rsidRPr="00A50AAB" w:rsidRDefault="0027519F" w:rsidP="0027519F">
      <w:pPr>
        <w:pStyle w:val="a3"/>
        <w:rPr>
          <w:rFonts w:ascii="Times New Roman" w:hAnsi="Times New Roman"/>
          <w:sz w:val="24"/>
          <w:szCs w:val="24"/>
        </w:rPr>
      </w:pPr>
      <w:r w:rsidRPr="00A50AAB">
        <w:rPr>
          <w:rFonts w:ascii="Times New Roman" w:hAnsi="Times New Roman"/>
          <w:sz w:val="24"/>
          <w:szCs w:val="24"/>
        </w:rPr>
        <w:t>муниципального района</w:t>
      </w:r>
    </w:p>
    <w:p w:rsidR="00A50AAB" w:rsidRDefault="00A50AAB" w:rsidP="00A50AAB">
      <w:pPr>
        <w:rPr>
          <w:rFonts w:ascii="Times New Roman" w:hAnsi="Times New Roman" w:cs="Times New Roman"/>
          <w:b/>
          <w:sz w:val="24"/>
          <w:szCs w:val="24"/>
        </w:rPr>
      </w:pPr>
    </w:p>
    <w:p w:rsidR="00D45FD4" w:rsidRDefault="00425895" w:rsidP="00425895">
      <w:pPr>
        <w:jc w:val="center"/>
        <w:rPr>
          <w:rFonts w:ascii="Times New Roman" w:hAnsi="Times New Roman" w:cs="Times New Roman"/>
          <w:sz w:val="24"/>
          <w:szCs w:val="24"/>
        </w:rPr>
      </w:pPr>
      <w:r>
        <w:rPr>
          <w:rFonts w:ascii="Times New Roman" w:hAnsi="Times New Roman" w:cs="Times New Roman"/>
          <w:sz w:val="24"/>
          <w:szCs w:val="24"/>
        </w:rPr>
        <w:t>25</w:t>
      </w:r>
      <w:r w:rsidR="00D45FD4">
        <w:rPr>
          <w:rFonts w:ascii="Times New Roman" w:hAnsi="Times New Roman" w:cs="Times New Roman"/>
          <w:sz w:val="24"/>
          <w:szCs w:val="24"/>
        </w:rPr>
        <w:t>.03.</w:t>
      </w:r>
      <w:r w:rsidR="00BF674F" w:rsidRPr="00DB2FDA">
        <w:rPr>
          <w:rFonts w:ascii="Times New Roman" w:hAnsi="Times New Roman" w:cs="Times New Roman"/>
          <w:sz w:val="24"/>
          <w:szCs w:val="24"/>
        </w:rPr>
        <w:t xml:space="preserve"> 2022</w:t>
      </w:r>
      <w:r w:rsidR="009E182D" w:rsidRPr="00DB2FDA">
        <w:rPr>
          <w:rFonts w:ascii="Times New Roman" w:hAnsi="Times New Roman" w:cs="Times New Roman"/>
          <w:sz w:val="24"/>
          <w:szCs w:val="24"/>
        </w:rPr>
        <w:t xml:space="preserve"> </w:t>
      </w:r>
      <w:r w:rsidR="00BF674F" w:rsidRPr="00DB2FDA">
        <w:rPr>
          <w:rFonts w:ascii="Times New Roman" w:hAnsi="Times New Roman" w:cs="Times New Roman"/>
          <w:sz w:val="24"/>
          <w:szCs w:val="24"/>
        </w:rPr>
        <w:t>г</w:t>
      </w:r>
      <w:r w:rsidR="00BF674F" w:rsidRPr="00A50AAB">
        <w:rPr>
          <w:sz w:val="24"/>
          <w:szCs w:val="24"/>
        </w:rPr>
        <w:t xml:space="preserve">.                                                                                         </w:t>
      </w:r>
      <w:r>
        <w:rPr>
          <w:sz w:val="24"/>
          <w:szCs w:val="24"/>
        </w:rPr>
        <w:t xml:space="preserve">                              №7 (457</w:t>
      </w:r>
      <w:r w:rsidR="00A50AAB" w:rsidRPr="00A50AAB">
        <w:rPr>
          <w:sz w:val="24"/>
          <w:szCs w:val="24"/>
        </w:rPr>
        <w:t>)</w:t>
      </w:r>
      <w:r w:rsidR="00D45FD4">
        <w:rPr>
          <w:sz w:val="24"/>
          <w:szCs w:val="24"/>
        </w:rPr>
        <w:t xml:space="preserve">                     </w:t>
      </w:r>
      <w:r w:rsidR="00D45FD4">
        <w:t xml:space="preserve">                      </w:t>
      </w:r>
    </w:p>
    <w:p w:rsidR="00425895" w:rsidRDefault="00425895" w:rsidP="00425895">
      <w:pPr>
        <w:pStyle w:val="a3"/>
        <w:shd w:val="clear" w:color="auto" w:fill="FFFFFF"/>
        <w:ind w:left="-142"/>
        <w:jc w:val="center"/>
        <w:rPr>
          <w:b/>
          <w:color w:val="333333"/>
          <w:sz w:val="28"/>
          <w:szCs w:val="28"/>
          <w:shd w:val="clear" w:color="auto" w:fill="FFFFFF"/>
        </w:rPr>
      </w:pPr>
      <w:r>
        <w:rPr>
          <w:b/>
          <w:color w:val="333333"/>
          <w:sz w:val="28"/>
          <w:szCs w:val="28"/>
          <w:shd w:val="clear" w:color="auto" w:fill="FFFFFF"/>
        </w:rPr>
        <w:t xml:space="preserve">РАЗЪЯСНЕНИЯ ЗАКОНОДАТЕЛЬСТВА </w:t>
      </w:r>
    </w:p>
    <w:p w:rsidR="00425895" w:rsidRDefault="00425895" w:rsidP="00425895">
      <w:pPr>
        <w:pStyle w:val="a3"/>
        <w:shd w:val="clear" w:color="auto" w:fill="FFFFFF"/>
        <w:ind w:left="-142"/>
        <w:jc w:val="center"/>
        <w:rPr>
          <w:b/>
          <w:color w:val="333333"/>
          <w:sz w:val="28"/>
          <w:szCs w:val="28"/>
          <w:shd w:val="clear" w:color="auto" w:fill="FFFFFF"/>
        </w:rPr>
      </w:pPr>
      <w:bookmarkStart w:id="0" w:name="_GoBack"/>
      <w:bookmarkEnd w:id="0"/>
      <w:r>
        <w:rPr>
          <w:b/>
          <w:color w:val="333333"/>
          <w:sz w:val="28"/>
          <w:szCs w:val="28"/>
          <w:shd w:val="clear" w:color="auto" w:fill="FFFFFF"/>
        </w:rPr>
        <w:t>ПРОКУРАТУРОЙ ДУБЕНСКОГО РАЙОНА</w:t>
      </w:r>
    </w:p>
    <w:p w:rsidR="00425895" w:rsidRDefault="00425895" w:rsidP="00425895">
      <w:pPr>
        <w:pStyle w:val="a3"/>
        <w:shd w:val="clear" w:color="auto" w:fill="FFFFFF"/>
        <w:ind w:left="-142"/>
        <w:jc w:val="both"/>
        <w:rPr>
          <w:b/>
          <w:color w:val="333333"/>
          <w:sz w:val="28"/>
          <w:szCs w:val="28"/>
          <w:shd w:val="clear" w:color="auto" w:fill="FFFFFF"/>
        </w:rPr>
      </w:pPr>
    </w:p>
    <w:p w:rsidR="00425895" w:rsidRPr="00F863D8" w:rsidRDefault="00425895" w:rsidP="00425895">
      <w:pPr>
        <w:pStyle w:val="a3"/>
        <w:shd w:val="clear" w:color="auto" w:fill="FFFFFF"/>
        <w:ind w:left="-142"/>
        <w:jc w:val="both"/>
        <w:rPr>
          <w:rFonts w:ascii="Roboto" w:hAnsi="Roboto"/>
          <w:b/>
          <w:color w:val="333333"/>
        </w:rPr>
      </w:pPr>
      <w:r w:rsidRPr="00F863D8">
        <w:rPr>
          <w:b/>
          <w:color w:val="333333"/>
          <w:sz w:val="28"/>
          <w:szCs w:val="28"/>
          <w:shd w:val="clear" w:color="auto" w:fill="FFFFFF"/>
        </w:rPr>
        <w:t>Федеральным законом от 30.12.2021 № 482-ФЗ </w:t>
      </w:r>
      <w:r w:rsidRPr="00F863D8">
        <w:rPr>
          <w:b/>
          <w:color w:val="333333"/>
          <w:sz w:val="28"/>
          <w:szCs w:val="28"/>
        </w:rPr>
        <w:t>установлены особенности оказания медицинской помощи детям.</w:t>
      </w:r>
    </w:p>
    <w:p w:rsidR="00425895" w:rsidRPr="00145517" w:rsidRDefault="00425895" w:rsidP="00425895">
      <w:pPr>
        <w:pStyle w:val="a3"/>
        <w:shd w:val="clear" w:color="auto" w:fill="FFFFFF"/>
        <w:ind w:left="-180" w:firstLine="709"/>
        <w:jc w:val="both"/>
        <w:rPr>
          <w:rFonts w:ascii="Roboto" w:hAnsi="Roboto"/>
          <w:color w:val="333333"/>
          <w:sz w:val="24"/>
          <w:szCs w:val="24"/>
        </w:rPr>
      </w:pPr>
      <w:r w:rsidRPr="00145517">
        <w:rPr>
          <w:rFonts w:ascii="Roboto" w:hAnsi="Roboto"/>
          <w:color w:val="333333"/>
          <w:sz w:val="24"/>
          <w:szCs w:val="24"/>
          <w:shd w:val="clear" w:color="auto" w:fill="FEFEFE"/>
        </w:rPr>
        <w:t>Так, в случае оказания медицинской помощи несовершеннолетнему лечащий врач обязан проинформировать пациента (одного из его родителей или иного законного представителя) о применяемом лекарственном препарате, о его безопасности, ожидаемой эффективности, степени риска для пациента, а также о действиях пациента в случае непредвиденных эффектов влияния лекарственного препарата на состояние здоровья пациента.</w:t>
      </w:r>
    </w:p>
    <w:p w:rsidR="00425895" w:rsidRPr="00145517" w:rsidRDefault="00425895" w:rsidP="00425895">
      <w:pPr>
        <w:pStyle w:val="a3"/>
        <w:shd w:val="clear" w:color="auto" w:fill="FFFFFF"/>
        <w:ind w:left="-181" w:firstLine="709"/>
        <w:jc w:val="both"/>
        <w:rPr>
          <w:rFonts w:ascii="Roboto" w:hAnsi="Roboto"/>
          <w:color w:val="333333"/>
          <w:sz w:val="24"/>
          <w:szCs w:val="24"/>
        </w:rPr>
      </w:pPr>
      <w:r w:rsidRPr="00145517">
        <w:rPr>
          <w:rFonts w:ascii="Roboto" w:hAnsi="Roboto"/>
          <w:color w:val="333333"/>
          <w:sz w:val="24"/>
          <w:szCs w:val="24"/>
          <w:shd w:val="clear" w:color="auto" w:fill="FEFEFE"/>
        </w:rPr>
        <w:t>Кроме того, в соответствии с новым законом пациенты, страдающие отдельными заболеваниями (состояниями), включенными в соответствующий перечень, при достижении ими совершеннолетия вправе до достижения возраста двадцати одного года наблюдаться и продолжать лечение в медицинской организации, оказывавшей им медицинскую помощь при таких заболеваниях (состояниях).</w:t>
      </w:r>
    </w:p>
    <w:p w:rsidR="00425895" w:rsidRPr="00145517" w:rsidRDefault="00425895" w:rsidP="00425895">
      <w:pPr>
        <w:pStyle w:val="a3"/>
        <w:shd w:val="clear" w:color="auto" w:fill="FFFFFF"/>
        <w:ind w:firstLine="709"/>
        <w:rPr>
          <w:color w:val="333333"/>
          <w:sz w:val="24"/>
          <w:szCs w:val="24"/>
        </w:rPr>
      </w:pPr>
      <w:r w:rsidRPr="00145517">
        <w:rPr>
          <w:color w:val="333333"/>
          <w:sz w:val="24"/>
          <w:szCs w:val="24"/>
        </w:rPr>
        <w:t>Новые законоположения вступят в силу с 29 июня 2022 года.</w:t>
      </w:r>
    </w:p>
    <w:p w:rsidR="00425895" w:rsidRPr="00F863D8" w:rsidRDefault="00425895" w:rsidP="00425895">
      <w:pPr>
        <w:pStyle w:val="a3"/>
        <w:shd w:val="clear" w:color="auto" w:fill="FFFFFF"/>
        <w:ind w:firstLine="709"/>
        <w:rPr>
          <w:rFonts w:ascii="Roboto" w:hAnsi="Roboto"/>
          <w:color w:val="333333"/>
        </w:rPr>
      </w:pPr>
    </w:p>
    <w:p w:rsidR="00425895" w:rsidRPr="00F863D8" w:rsidRDefault="00425895" w:rsidP="00425895">
      <w:pPr>
        <w:shd w:val="clear" w:color="auto" w:fill="FFFFFF"/>
        <w:spacing w:after="0" w:line="240" w:lineRule="auto"/>
        <w:ind w:firstLine="709"/>
        <w:jc w:val="center"/>
        <w:rPr>
          <w:rFonts w:ascii="Times New Roman" w:eastAsia="Times New Roman" w:hAnsi="Times New Roman" w:cs="Times New Roman"/>
          <w:b/>
          <w:bCs/>
          <w:color w:val="333333"/>
          <w:sz w:val="28"/>
          <w:szCs w:val="28"/>
        </w:rPr>
      </w:pPr>
      <w:r w:rsidRPr="00F863D8">
        <w:rPr>
          <w:rFonts w:ascii="Times New Roman" w:eastAsia="Times New Roman" w:hAnsi="Times New Roman" w:cs="Times New Roman"/>
          <w:b/>
          <w:bCs/>
          <w:color w:val="333333"/>
          <w:sz w:val="28"/>
          <w:szCs w:val="28"/>
        </w:rPr>
        <w:t>Отдельным категориям медработников установлен дополнительный отпуск</w:t>
      </w:r>
      <w:proofErr w:type="gramStart"/>
      <w:r w:rsidRPr="00F863D8">
        <w:rPr>
          <w:rFonts w:ascii="Times New Roman" w:eastAsia="Times New Roman" w:hAnsi="Times New Roman" w:cs="Times New Roman"/>
          <w:color w:val="000000"/>
          <w:sz w:val="28"/>
          <w:szCs w:val="28"/>
        </w:rPr>
        <w:t> </w:t>
      </w:r>
      <w:r w:rsidRPr="00F863D8">
        <w:rPr>
          <w:rFonts w:ascii="Times New Roman" w:eastAsia="Times New Roman" w:hAnsi="Times New Roman" w:cs="Times New Roman"/>
          <w:color w:val="FFFFFF"/>
          <w:sz w:val="28"/>
          <w:szCs w:val="28"/>
        </w:rPr>
        <w:t>П</w:t>
      </w:r>
      <w:proofErr w:type="gramEnd"/>
      <w:r w:rsidRPr="00F863D8">
        <w:rPr>
          <w:rFonts w:ascii="Times New Roman" w:eastAsia="Times New Roman" w:hAnsi="Times New Roman" w:cs="Times New Roman"/>
          <w:color w:val="FFFFFF"/>
          <w:sz w:val="28"/>
          <w:szCs w:val="28"/>
        </w:rPr>
        <w:t>оделиться</w:t>
      </w:r>
    </w:p>
    <w:p w:rsidR="00425895" w:rsidRPr="00F863D8" w:rsidRDefault="00425895" w:rsidP="00425895">
      <w:pPr>
        <w:shd w:val="clear" w:color="auto" w:fill="FFFFFF"/>
        <w:spacing w:after="0" w:line="240" w:lineRule="auto"/>
        <w:ind w:left="-180" w:firstLine="709"/>
        <w:jc w:val="both"/>
        <w:rPr>
          <w:rFonts w:ascii="Times New Roman" w:eastAsia="Times New Roman" w:hAnsi="Times New Roman" w:cs="Times New Roman"/>
          <w:color w:val="333333"/>
          <w:sz w:val="28"/>
          <w:szCs w:val="28"/>
        </w:rPr>
      </w:pPr>
    </w:p>
    <w:p w:rsidR="00425895" w:rsidRPr="00145517" w:rsidRDefault="00425895" w:rsidP="00425895">
      <w:pPr>
        <w:shd w:val="clear" w:color="auto" w:fill="FFFFFF"/>
        <w:spacing w:after="0" w:line="240" w:lineRule="auto"/>
        <w:ind w:left="-180" w:firstLine="709"/>
        <w:jc w:val="both"/>
        <w:rPr>
          <w:rFonts w:ascii="Times New Roman" w:eastAsia="Times New Roman" w:hAnsi="Times New Roman" w:cs="Times New Roman"/>
          <w:sz w:val="24"/>
          <w:szCs w:val="24"/>
        </w:rPr>
      </w:pPr>
      <w:r w:rsidRPr="00145517">
        <w:rPr>
          <w:rFonts w:ascii="Times New Roman" w:eastAsia="Times New Roman" w:hAnsi="Times New Roman" w:cs="Times New Roman"/>
          <w:sz w:val="24"/>
          <w:szCs w:val="24"/>
        </w:rPr>
        <w:t>Постановлением </w:t>
      </w:r>
      <w:hyperlink r:id="rId6" w:history="1">
        <w:r w:rsidRPr="00145517">
          <w:rPr>
            <w:rFonts w:ascii="Times New Roman" w:eastAsia="Times New Roman" w:hAnsi="Times New Roman" w:cs="Times New Roman"/>
            <w:sz w:val="24"/>
            <w:szCs w:val="24"/>
          </w:rPr>
          <w:t>Правительства Российской Федерации от 20 декабря 2021 года № 2365 отдельным категориям медицинских работников</w:t>
        </w:r>
      </w:hyperlink>
      <w:r w:rsidRPr="00145517">
        <w:rPr>
          <w:rFonts w:ascii="Times New Roman" w:eastAsia="Times New Roman" w:hAnsi="Times New Roman" w:cs="Times New Roman"/>
          <w:sz w:val="24"/>
          <w:szCs w:val="24"/>
        </w:rPr>
        <w:t> установлен ежегодный дополнительный оплачиваемый отпуск продолжительностью 3 календарных дня за непрерывный стаж работы свыше 3-х лет в определенных должностях и учреждениях.</w:t>
      </w:r>
    </w:p>
    <w:p w:rsidR="00425895" w:rsidRPr="00145517" w:rsidRDefault="00425895" w:rsidP="00425895">
      <w:pPr>
        <w:shd w:val="clear" w:color="auto" w:fill="FFFFFF"/>
        <w:spacing w:after="0" w:line="240" w:lineRule="auto"/>
        <w:ind w:left="-180" w:firstLine="709"/>
        <w:jc w:val="both"/>
        <w:rPr>
          <w:rFonts w:ascii="Times New Roman" w:eastAsia="Times New Roman" w:hAnsi="Times New Roman" w:cs="Times New Roman"/>
          <w:sz w:val="24"/>
          <w:szCs w:val="24"/>
        </w:rPr>
      </w:pPr>
      <w:r w:rsidRPr="00145517">
        <w:rPr>
          <w:rFonts w:ascii="Times New Roman" w:eastAsia="Times New Roman" w:hAnsi="Times New Roman" w:cs="Times New Roman"/>
          <w:sz w:val="24"/>
          <w:szCs w:val="24"/>
          <w:shd w:val="clear" w:color="auto" w:fill="FFFFFF"/>
        </w:rPr>
        <w:t>Этим же правовым документом определен перечень таких должностей и учреждений. В их числе врач-специалист участковой больницы в сельской местности, врач выездной бригады станции, подстанции скорой помощи, фельдшер врачебной амбулатории или фельдшерско-акушерского пункта, врач общей практики терапевтических и педиатрических участков в поликлиниках.</w:t>
      </w:r>
    </w:p>
    <w:p w:rsidR="00425895" w:rsidRPr="00145517" w:rsidRDefault="00425895" w:rsidP="00425895">
      <w:pPr>
        <w:shd w:val="clear" w:color="auto" w:fill="FFFFFF"/>
        <w:spacing w:after="0" w:line="240" w:lineRule="auto"/>
        <w:ind w:left="-180" w:firstLine="709"/>
        <w:jc w:val="both"/>
        <w:rPr>
          <w:rFonts w:ascii="Times New Roman" w:eastAsia="Times New Roman" w:hAnsi="Times New Roman" w:cs="Times New Roman"/>
          <w:sz w:val="24"/>
          <w:szCs w:val="24"/>
        </w:rPr>
      </w:pPr>
      <w:r w:rsidRPr="00145517">
        <w:rPr>
          <w:rFonts w:ascii="Times New Roman" w:eastAsia="Times New Roman" w:hAnsi="Times New Roman" w:cs="Times New Roman"/>
          <w:sz w:val="24"/>
          <w:szCs w:val="24"/>
          <w:shd w:val="clear" w:color="auto" w:fill="FFFFFF"/>
        </w:rPr>
        <w:t>Минздраву России поручено давать разъяснения по данному вопросу.</w:t>
      </w:r>
    </w:p>
    <w:p w:rsidR="00425895" w:rsidRPr="00145517" w:rsidRDefault="00425895" w:rsidP="00425895">
      <w:pPr>
        <w:shd w:val="clear" w:color="auto" w:fill="FFFFFF"/>
        <w:spacing w:after="0" w:line="240" w:lineRule="auto"/>
        <w:ind w:left="-180" w:firstLine="709"/>
        <w:jc w:val="both"/>
        <w:rPr>
          <w:rFonts w:ascii="Times New Roman" w:eastAsia="Times New Roman" w:hAnsi="Times New Roman" w:cs="Times New Roman"/>
          <w:sz w:val="24"/>
          <w:szCs w:val="24"/>
        </w:rPr>
      </w:pPr>
      <w:r w:rsidRPr="00145517">
        <w:rPr>
          <w:rFonts w:ascii="Times New Roman" w:eastAsia="Times New Roman" w:hAnsi="Times New Roman" w:cs="Times New Roman"/>
          <w:sz w:val="24"/>
          <w:szCs w:val="24"/>
          <w:shd w:val="clear" w:color="auto" w:fill="FFFFFF"/>
        </w:rPr>
        <w:t>Ряд положений нормативных правовых актов, ранее регулирующих эту сферу, признан утратившим силу.</w:t>
      </w:r>
    </w:p>
    <w:p w:rsidR="00425895" w:rsidRPr="00145517" w:rsidRDefault="00425895" w:rsidP="00425895">
      <w:pPr>
        <w:shd w:val="clear" w:color="auto" w:fill="FFFFFF"/>
        <w:spacing w:after="0" w:line="240" w:lineRule="auto"/>
        <w:ind w:left="-181" w:firstLine="709"/>
        <w:jc w:val="both"/>
        <w:rPr>
          <w:rFonts w:ascii="Times New Roman" w:eastAsia="Times New Roman" w:hAnsi="Times New Roman" w:cs="Times New Roman"/>
          <w:sz w:val="24"/>
          <w:szCs w:val="24"/>
        </w:rPr>
      </w:pPr>
      <w:r w:rsidRPr="00145517">
        <w:rPr>
          <w:rFonts w:ascii="Times New Roman" w:eastAsia="Times New Roman" w:hAnsi="Times New Roman" w:cs="Times New Roman"/>
          <w:sz w:val="24"/>
          <w:szCs w:val="24"/>
        </w:rPr>
        <w:t>Постановление вступит в силу с 1 января 2022 года.</w:t>
      </w:r>
    </w:p>
    <w:p w:rsidR="00145517" w:rsidRDefault="00145517" w:rsidP="00145517">
      <w:pPr>
        <w:shd w:val="clear" w:color="auto" w:fill="FFFFFF"/>
        <w:spacing w:after="0" w:line="240" w:lineRule="auto"/>
        <w:rPr>
          <w:rFonts w:ascii="Arial" w:eastAsia="Times New Roman" w:hAnsi="Arial" w:cs="Arial"/>
          <w:b/>
          <w:bCs/>
          <w:color w:val="333333"/>
          <w:sz w:val="24"/>
          <w:szCs w:val="24"/>
        </w:rPr>
      </w:pPr>
    </w:p>
    <w:p w:rsidR="00425895" w:rsidRPr="00F863D8" w:rsidRDefault="00425895" w:rsidP="00145517">
      <w:pPr>
        <w:shd w:val="clear" w:color="auto" w:fill="FFFFFF"/>
        <w:spacing w:after="0" w:line="240" w:lineRule="auto"/>
        <w:rPr>
          <w:rFonts w:ascii="Times New Roman" w:eastAsia="Times New Roman" w:hAnsi="Times New Roman" w:cs="Times New Roman"/>
          <w:b/>
          <w:bCs/>
          <w:color w:val="333333"/>
          <w:sz w:val="28"/>
          <w:szCs w:val="28"/>
        </w:rPr>
      </w:pPr>
      <w:r w:rsidRPr="00F863D8">
        <w:rPr>
          <w:rFonts w:ascii="Times New Roman" w:eastAsia="Times New Roman" w:hAnsi="Times New Roman" w:cs="Times New Roman"/>
          <w:b/>
          <w:bCs/>
          <w:color w:val="333333"/>
          <w:sz w:val="28"/>
          <w:szCs w:val="28"/>
        </w:rPr>
        <w:lastRenderedPageBreak/>
        <w:t>Установлены основания привлечения к ответственности неплательщиков алиментов</w:t>
      </w:r>
    </w:p>
    <w:p w:rsidR="00425895" w:rsidRPr="00F863D8" w:rsidRDefault="00425895" w:rsidP="00425895">
      <w:pPr>
        <w:shd w:val="clear" w:color="auto" w:fill="FFFFFF"/>
        <w:spacing w:after="0" w:line="240" w:lineRule="auto"/>
        <w:ind w:firstLine="709"/>
        <w:jc w:val="center"/>
        <w:rPr>
          <w:rFonts w:ascii="Times New Roman" w:eastAsia="Times New Roman" w:hAnsi="Times New Roman" w:cs="Times New Roman"/>
          <w:color w:val="000000"/>
          <w:sz w:val="28"/>
          <w:szCs w:val="28"/>
        </w:rPr>
      </w:pPr>
      <w:r w:rsidRPr="00F863D8">
        <w:rPr>
          <w:rFonts w:ascii="Times New Roman" w:eastAsia="Times New Roman" w:hAnsi="Times New Roman" w:cs="Times New Roman"/>
          <w:color w:val="FFFFFF"/>
          <w:sz w:val="28"/>
          <w:szCs w:val="28"/>
        </w:rPr>
        <w:t>Текс</w:t>
      </w:r>
      <w:proofErr w:type="gramStart"/>
      <w:r w:rsidRPr="00F863D8">
        <w:rPr>
          <w:rFonts w:ascii="Times New Roman" w:eastAsia="Times New Roman" w:hAnsi="Times New Roman" w:cs="Times New Roman"/>
          <w:color w:val="000000"/>
          <w:sz w:val="28"/>
          <w:szCs w:val="28"/>
        </w:rPr>
        <w:t> </w:t>
      </w:r>
      <w:r w:rsidRPr="00F863D8">
        <w:rPr>
          <w:rFonts w:ascii="Times New Roman" w:eastAsia="Times New Roman" w:hAnsi="Times New Roman" w:cs="Times New Roman"/>
          <w:color w:val="FFFFFF"/>
          <w:sz w:val="28"/>
          <w:szCs w:val="28"/>
        </w:rPr>
        <w:t>П</w:t>
      </w:r>
      <w:proofErr w:type="gramEnd"/>
      <w:r w:rsidRPr="00F863D8">
        <w:rPr>
          <w:rFonts w:ascii="Times New Roman" w:eastAsia="Times New Roman" w:hAnsi="Times New Roman" w:cs="Times New Roman"/>
          <w:color w:val="FFFFFF"/>
          <w:sz w:val="28"/>
          <w:szCs w:val="28"/>
        </w:rPr>
        <w:t>оделиться</w:t>
      </w:r>
    </w:p>
    <w:p w:rsidR="00425895" w:rsidRPr="00145517" w:rsidRDefault="00425895" w:rsidP="00425895">
      <w:pPr>
        <w:shd w:val="clear" w:color="auto" w:fill="FFFFFF"/>
        <w:spacing w:after="0" w:line="240" w:lineRule="auto"/>
        <w:ind w:left="-180" w:firstLine="709"/>
        <w:jc w:val="both"/>
        <w:rPr>
          <w:rFonts w:ascii="Times New Roman" w:eastAsia="Times New Roman" w:hAnsi="Times New Roman" w:cs="Times New Roman"/>
          <w:sz w:val="24"/>
          <w:szCs w:val="24"/>
        </w:rPr>
      </w:pPr>
      <w:r w:rsidRPr="00145517">
        <w:rPr>
          <w:rFonts w:ascii="Times New Roman" w:eastAsia="Times New Roman" w:hAnsi="Times New Roman" w:cs="Times New Roman"/>
          <w:sz w:val="24"/>
          <w:szCs w:val="24"/>
          <w:shd w:val="clear" w:color="auto" w:fill="FFFFFF"/>
        </w:rPr>
        <w:t>Законодателем приняты поправки, устанавливающие основания привлечения к административной и уголовной ответственности за неуплату алиментов.</w:t>
      </w:r>
    </w:p>
    <w:p w:rsidR="00425895" w:rsidRPr="00145517" w:rsidRDefault="00425895" w:rsidP="00425895">
      <w:pPr>
        <w:shd w:val="clear" w:color="auto" w:fill="FFFFFF"/>
        <w:spacing w:after="0" w:line="240" w:lineRule="auto"/>
        <w:ind w:left="-180" w:firstLine="709"/>
        <w:jc w:val="both"/>
        <w:rPr>
          <w:rFonts w:ascii="Times New Roman" w:eastAsia="Times New Roman" w:hAnsi="Times New Roman" w:cs="Times New Roman"/>
          <w:sz w:val="24"/>
          <w:szCs w:val="24"/>
        </w:rPr>
      </w:pPr>
      <w:proofErr w:type="gramStart"/>
      <w:r w:rsidRPr="00145517">
        <w:rPr>
          <w:rFonts w:ascii="Times New Roman" w:eastAsia="Times New Roman" w:hAnsi="Times New Roman" w:cs="Times New Roman"/>
          <w:sz w:val="24"/>
          <w:szCs w:val="24"/>
          <w:shd w:val="clear" w:color="auto" w:fill="FFFFFF"/>
        </w:rPr>
        <w:t>Так, </w:t>
      </w:r>
      <w:hyperlink r:id="rId7" w:history="1">
        <w:r w:rsidRPr="00145517">
          <w:rPr>
            <w:rFonts w:ascii="Times New Roman" w:eastAsia="Times New Roman" w:hAnsi="Times New Roman" w:cs="Times New Roman"/>
            <w:sz w:val="24"/>
            <w:szCs w:val="24"/>
          </w:rPr>
          <w:t>Федеральным законом от 30 декабря 2021 г. № 479-ФЗ внесены изменения в статью 5.35.1 Кодекса Российской Федерации об административных правонарушениях</w:t>
        </w:r>
      </w:hyperlink>
      <w:r w:rsidRPr="00145517">
        <w:rPr>
          <w:rFonts w:ascii="Times New Roman" w:eastAsia="Times New Roman" w:hAnsi="Times New Roman" w:cs="Times New Roman"/>
          <w:sz w:val="24"/>
          <w:szCs w:val="24"/>
          <w:shd w:val="clear" w:color="auto" w:fill="FFFFFF"/>
        </w:rPr>
        <w:t>, предусматривающие административную ответственность лиц в случае неуплаты алиментов на содержание несовершеннолетних детей либо нетрудоспособных детей, достигших восемнадцатилетнего возраста, или нетрудоспособных родителей в течение двух и более месяцев со дня возбуждения исполнительного производства, в размере, установленном в соответствии с решением суда</w:t>
      </w:r>
      <w:proofErr w:type="gramEnd"/>
      <w:r w:rsidRPr="00145517">
        <w:rPr>
          <w:rFonts w:ascii="Times New Roman" w:eastAsia="Times New Roman" w:hAnsi="Times New Roman" w:cs="Times New Roman"/>
          <w:sz w:val="24"/>
          <w:szCs w:val="24"/>
          <w:shd w:val="clear" w:color="auto" w:fill="FFFFFF"/>
        </w:rPr>
        <w:t xml:space="preserve"> или нотариально удостоверенным соглашением, если такие действия не содержат уголовно наказуемого </w:t>
      </w:r>
      <w:hyperlink r:id="rId8" w:anchor="dst1925" w:history="1">
        <w:proofErr w:type="gramStart"/>
        <w:r w:rsidRPr="00145517">
          <w:rPr>
            <w:rFonts w:ascii="Times New Roman" w:eastAsia="Times New Roman" w:hAnsi="Times New Roman" w:cs="Times New Roman"/>
            <w:sz w:val="24"/>
            <w:szCs w:val="24"/>
          </w:rPr>
          <w:t>деян</w:t>
        </w:r>
      </w:hyperlink>
      <w:r w:rsidRPr="00145517">
        <w:rPr>
          <w:rFonts w:ascii="Times New Roman" w:eastAsia="Times New Roman" w:hAnsi="Times New Roman" w:cs="Times New Roman"/>
          <w:sz w:val="24"/>
          <w:szCs w:val="24"/>
          <w:shd w:val="clear" w:color="auto" w:fill="FFFFFF"/>
        </w:rPr>
        <w:t>ия</w:t>
      </w:r>
      <w:proofErr w:type="gramEnd"/>
      <w:r w:rsidRPr="00145517">
        <w:rPr>
          <w:rFonts w:ascii="Times New Roman" w:eastAsia="Times New Roman" w:hAnsi="Times New Roman" w:cs="Times New Roman"/>
          <w:sz w:val="24"/>
          <w:szCs w:val="24"/>
          <w:shd w:val="clear" w:color="auto" w:fill="FFFFFF"/>
        </w:rPr>
        <w:t>.</w:t>
      </w:r>
    </w:p>
    <w:p w:rsidR="00425895" w:rsidRPr="00145517" w:rsidRDefault="00425895" w:rsidP="00425895">
      <w:pPr>
        <w:shd w:val="clear" w:color="auto" w:fill="FFFFFF"/>
        <w:spacing w:after="0" w:line="240" w:lineRule="auto"/>
        <w:ind w:left="-180" w:firstLine="709"/>
        <w:jc w:val="both"/>
        <w:rPr>
          <w:rFonts w:ascii="Times New Roman" w:eastAsia="Times New Roman" w:hAnsi="Times New Roman" w:cs="Times New Roman"/>
          <w:sz w:val="24"/>
          <w:szCs w:val="24"/>
        </w:rPr>
      </w:pPr>
      <w:hyperlink r:id="rId9" w:history="1">
        <w:r w:rsidRPr="00145517">
          <w:rPr>
            <w:rFonts w:ascii="Times New Roman" w:eastAsia="Times New Roman" w:hAnsi="Times New Roman" w:cs="Times New Roman"/>
            <w:sz w:val="24"/>
            <w:szCs w:val="24"/>
          </w:rPr>
          <w:t>Федеральным законом от 30 декабря 2021 г. № 499-ФЗ</w:t>
        </w:r>
      </w:hyperlink>
      <w:r w:rsidRPr="00145517">
        <w:rPr>
          <w:rFonts w:ascii="Times New Roman" w:eastAsia="Times New Roman" w:hAnsi="Times New Roman" w:cs="Times New Roman"/>
          <w:sz w:val="24"/>
          <w:szCs w:val="24"/>
          <w:shd w:val="clear" w:color="auto" w:fill="FFFFFF"/>
        </w:rPr>
        <w:t> также внесены поправки, согласно которым в случае неоднократной неуплаты алиментов в размере, установленном решением суда или нотариально удостоверенным соглашением, наступит уголовная ответственность. При погашении задолженности в полном объеме неплательщики подлежат освобождению от уголовной ответственности.</w:t>
      </w:r>
    </w:p>
    <w:p w:rsidR="00425895" w:rsidRPr="00145517" w:rsidRDefault="00425895" w:rsidP="00425895">
      <w:pPr>
        <w:shd w:val="clear" w:color="auto" w:fill="FFFFFF"/>
        <w:spacing w:after="0" w:line="240" w:lineRule="auto"/>
        <w:ind w:left="-180" w:firstLine="709"/>
        <w:jc w:val="both"/>
        <w:rPr>
          <w:rFonts w:ascii="Times New Roman" w:eastAsia="Times New Roman" w:hAnsi="Times New Roman" w:cs="Times New Roman"/>
          <w:sz w:val="24"/>
          <w:szCs w:val="24"/>
        </w:rPr>
      </w:pPr>
      <w:r w:rsidRPr="00145517">
        <w:rPr>
          <w:rFonts w:ascii="Times New Roman" w:eastAsia="Times New Roman" w:hAnsi="Times New Roman" w:cs="Times New Roman"/>
          <w:sz w:val="24"/>
          <w:szCs w:val="24"/>
          <w:shd w:val="clear" w:color="auto" w:fill="FFFFFF"/>
        </w:rPr>
        <w:t>Новые законоположения действуют с 10 января текущего года.</w:t>
      </w:r>
    </w:p>
    <w:p w:rsidR="00425895" w:rsidRPr="00145517" w:rsidRDefault="00425895" w:rsidP="00425895">
      <w:pPr>
        <w:shd w:val="clear" w:color="auto" w:fill="FFFFFF"/>
        <w:spacing w:after="0" w:line="240" w:lineRule="auto"/>
        <w:ind w:left="-180" w:firstLine="709"/>
        <w:jc w:val="both"/>
        <w:rPr>
          <w:rFonts w:ascii="Times New Roman" w:eastAsia="Times New Roman" w:hAnsi="Times New Roman" w:cs="Times New Roman"/>
          <w:sz w:val="24"/>
          <w:szCs w:val="24"/>
        </w:rPr>
      </w:pPr>
      <w:r w:rsidRPr="00145517">
        <w:rPr>
          <w:rFonts w:ascii="Times New Roman" w:eastAsia="Times New Roman" w:hAnsi="Times New Roman" w:cs="Times New Roman"/>
          <w:sz w:val="24"/>
          <w:szCs w:val="24"/>
          <w:shd w:val="clear" w:color="auto" w:fill="FFFFFF"/>
        </w:rPr>
        <w:t>Законодателем приняты поправки, устанавливающие основания привлечения к административной и уголовной ответственности за неуплату алиментов.</w:t>
      </w:r>
    </w:p>
    <w:p w:rsidR="00425895" w:rsidRPr="00145517" w:rsidRDefault="00425895" w:rsidP="00425895">
      <w:pPr>
        <w:shd w:val="clear" w:color="auto" w:fill="FFFFFF"/>
        <w:spacing w:after="0" w:line="240" w:lineRule="auto"/>
        <w:ind w:left="-180" w:firstLine="709"/>
        <w:jc w:val="both"/>
        <w:rPr>
          <w:rFonts w:ascii="Times New Roman" w:eastAsia="Times New Roman" w:hAnsi="Times New Roman" w:cs="Times New Roman"/>
          <w:sz w:val="24"/>
          <w:szCs w:val="24"/>
        </w:rPr>
      </w:pPr>
      <w:proofErr w:type="gramStart"/>
      <w:r w:rsidRPr="00145517">
        <w:rPr>
          <w:rFonts w:ascii="Times New Roman" w:eastAsia="Times New Roman" w:hAnsi="Times New Roman" w:cs="Times New Roman"/>
          <w:sz w:val="24"/>
          <w:szCs w:val="24"/>
          <w:shd w:val="clear" w:color="auto" w:fill="FFFFFF"/>
        </w:rPr>
        <w:t>Так, </w:t>
      </w:r>
      <w:hyperlink r:id="rId10" w:history="1">
        <w:r w:rsidRPr="00145517">
          <w:rPr>
            <w:rFonts w:ascii="Times New Roman" w:eastAsia="Times New Roman" w:hAnsi="Times New Roman" w:cs="Times New Roman"/>
            <w:sz w:val="24"/>
            <w:szCs w:val="24"/>
          </w:rPr>
          <w:t>Федеральным законом от 30 декабря 2021 г. № 479-ФЗ внесены изменения в статью 5.35.1 Кодекса Российской Федерации об административных правонарушениях</w:t>
        </w:r>
      </w:hyperlink>
      <w:r w:rsidRPr="00145517">
        <w:rPr>
          <w:rFonts w:ascii="Times New Roman" w:eastAsia="Times New Roman" w:hAnsi="Times New Roman" w:cs="Times New Roman"/>
          <w:sz w:val="24"/>
          <w:szCs w:val="24"/>
          <w:shd w:val="clear" w:color="auto" w:fill="FFFFFF"/>
        </w:rPr>
        <w:t>, предусматривающие административную ответственность лиц в случае неуплаты алиментов на содержание несовершеннолетних детей либо нетрудоспособных детей, достигших восемнадцатилетнего возраста, или нетрудоспособных родителей в течение двух и более месяцев со дня возбуждения исполнительного производства, в размере, установленном в соответствии с решением суда</w:t>
      </w:r>
      <w:proofErr w:type="gramEnd"/>
      <w:r w:rsidRPr="00145517">
        <w:rPr>
          <w:rFonts w:ascii="Times New Roman" w:eastAsia="Times New Roman" w:hAnsi="Times New Roman" w:cs="Times New Roman"/>
          <w:sz w:val="24"/>
          <w:szCs w:val="24"/>
          <w:shd w:val="clear" w:color="auto" w:fill="FFFFFF"/>
        </w:rPr>
        <w:t xml:space="preserve"> или нотариально удостоверенным соглашением, если такие действия не содержат уголовно наказуемого </w:t>
      </w:r>
      <w:hyperlink r:id="rId11" w:anchor="dst1925" w:history="1">
        <w:proofErr w:type="gramStart"/>
        <w:r w:rsidRPr="00145517">
          <w:rPr>
            <w:rFonts w:ascii="Times New Roman" w:eastAsia="Times New Roman" w:hAnsi="Times New Roman" w:cs="Times New Roman"/>
            <w:sz w:val="24"/>
            <w:szCs w:val="24"/>
          </w:rPr>
          <w:t>деян</w:t>
        </w:r>
      </w:hyperlink>
      <w:r w:rsidRPr="00145517">
        <w:rPr>
          <w:rFonts w:ascii="Times New Roman" w:eastAsia="Times New Roman" w:hAnsi="Times New Roman" w:cs="Times New Roman"/>
          <w:sz w:val="24"/>
          <w:szCs w:val="24"/>
          <w:shd w:val="clear" w:color="auto" w:fill="FFFFFF"/>
        </w:rPr>
        <w:t>ия</w:t>
      </w:r>
      <w:proofErr w:type="gramEnd"/>
      <w:r w:rsidRPr="00145517">
        <w:rPr>
          <w:rFonts w:ascii="Times New Roman" w:eastAsia="Times New Roman" w:hAnsi="Times New Roman" w:cs="Times New Roman"/>
          <w:sz w:val="24"/>
          <w:szCs w:val="24"/>
          <w:shd w:val="clear" w:color="auto" w:fill="FFFFFF"/>
        </w:rPr>
        <w:t>.</w:t>
      </w:r>
    </w:p>
    <w:p w:rsidR="00425895" w:rsidRPr="00145517" w:rsidRDefault="00425895" w:rsidP="00425895">
      <w:pPr>
        <w:shd w:val="clear" w:color="auto" w:fill="FFFFFF"/>
        <w:spacing w:after="0" w:line="240" w:lineRule="auto"/>
        <w:ind w:left="-180" w:firstLine="709"/>
        <w:jc w:val="both"/>
        <w:rPr>
          <w:rFonts w:ascii="Times New Roman" w:eastAsia="Times New Roman" w:hAnsi="Times New Roman" w:cs="Times New Roman"/>
          <w:sz w:val="24"/>
          <w:szCs w:val="24"/>
        </w:rPr>
      </w:pPr>
      <w:hyperlink r:id="rId12" w:history="1">
        <w:r w:rsidRPr="00145517">
          <w:rPr>
            <w:rFonts w:ascii="Times New Roman" w:eastAsia="Times New Roman" w:hAnsi="Times New Roman" w:cs="Times New Roman"/>
            <w:sz w:val="24"/>
            <w:szCs w:val="24"/>
          </w:rPr>
          <w:t>Федеральным законом от 30 декабря 2021 г. № 499-ФЗ</w:t>
        </w:r>
      </w:hyperlink>
      <w:r w:rsidRPr="00145517">
        <w:rPr>
          <w:rFonts w:ascii="Times New Roman" w:eastAsia="Times New Roman" w:hAnsi="Times New Roman" w:cs="Times New Roman"/>
          <w:sz w:val="24"/>
          <w:szCs w:val="24"/>
          <w:shd w:val="clear" w:color="auto" w:fill="FFFFFF"/>
        </w:rPr>
        <w:t> также внесены поправки, согласно которым в случае неоднократной неуплаты алиментов в размере, установленном решением суда или нотариально удостоверенным соглашением, наступит уголовная ответственность. При погашении задолженности в полном объеме неплательщики подлежат освобождению от уголовной ответственности.</w:t>
      </w:r>
    </w:p>
    <w:p w:rsidR="00425895" w:rsidRPr="00145517" w:rsidRDefault="00425895" w:rsidP="00425895">
      <w:pPr>
        <w:shd w:val="clear" w:color="auto" w:fill="FFFFFF"/>
        <w:spacing w:after="0" w:line="240" w:lineRule="auto"/>
        <w:ind w:left="-180" w:firstLine="709"/>
        <w:jc w:val="both"/>
        <w:rPr>
          <w:rFonts w:ascii="Times New Roman" w:eastAsia="Times New Roman" w:hAnsi="Times New Roman" w:cs="Times New Roman"/>
          <w:sz w:val="24"/>
          <w:szCs w:val="24"/>
        </w:rPr>
      </w:pPr>
      <w:r w:rsidRPr="00145517">
        <w:rPr>
          <w:rFonts w:ascii="Times New Roman" w:eastAsia="Times New Roman" w:hAnsi="Times New Roman" w:cs="Times New Roman"/>
          <w:sz w:val="24"/>
          <w:szCs w:val="24"/>
          <w:shd w:val="clear" w:color="auto" w:fill="FFFFFF"/>
        </w:rPr>
        <w:t>Новые законоположения действуют с 10 января текущего года.</w:t>
      </w:r>
    </w:p>
    <w:p w:rsidR="00425895" w:rsidRPr="00145517" w:rsidRDefault="00425895" w:rsidP="00425895">
      <w:pPr>
        <w:shd w:val="clear" w:color="auto" w:fill="FFFFFF"/>
        <w:spacing w:after="0" w:line="240" w:lineRule="auto"/>
        <w:ind w:firstLine="709"/>
        <w:jc w:val="both"/>
        <w:rPr>
          <w:rFonts w:ascii="Times New Roman" w:eastAsia="Times New Roman" w:hAnsi="Times New Roman" w:cs="Times New Roman"/>
          <w:b/>
          <w:bCs/>
          <w:color w:val="333333"/>
          <w:sz w:val="24"/>
          <w:szCs w:val="24"/>
        </w:rPr>
      </w:pPr>
    </w:p>
    <w:p w:rsidR="00425895" w:rsidRPr="00145517" w:rsidRDefault="00425895" w:rsidP="00425895">
      <w:pPr>
        <w:shd w:val="clear" w:color="auto" w:fill="FFFFFF"/>
        <w:spacing w:after="0" w:line="240" w:lineRule="auto"/>
        <w:ind w:firstLine="709"/>
        <w:jc w:val="both"/>
        <w:rPr>
          <w:rFonts w:ascii="Times New Roman" w:eastAsia="Times New Roman" w:hAnsi="Times New Roman" w:cs="Times New Roman"/>
          <w:b/>
          <w:bCs/>
          <w:color w:val="333333"/>
          <w:sz w:val="24"/>
          <w:szCs w:val="24"/>
        </w:rPr>
      </w:pPr>
    </w:p>
    <w:p w:rsidR="00425895" w:rsidRPr="00145517" w:rsidRDefault="00425895" w:rsidP="00425895">
      <w:pPr>
        <w:shd w:val="clear" w:color="auto" w:fill="FFFFFF"/>
        <w:spacing w:after="0" w:line="240" w:lineRule="auto"/>
        <w:ind w:firstLine="709"/>
        <w:jc w:val="both"/>
        <w:rPr>
          <w:rFonts w:ascii="Times New Roman" w:eastAsia="Times New Roman" w:hAnsi="Times New Roman" w:cs="Times New Roman"/>
          <w:color w:val="333333"/>
          <w:sz w:val="24"/>
          <w:szCs w:val="24"/>
        </w:rPr>
      </w:pPr>
      <w:r w:rsidRPr="00145517">
        <w:rPr>
          <w:rFonts w:ascii="Times New Roman" w:eastAsia="Times New Roman" w:hAnsi="Times New Roman" w:cs="Times New Roman"/>
          <w:color w:val="333333"/>
          <w:sz w:val="24"/>
          <w:szCs w:val="24"/>
        </w:rPr>
        <w:t> </w:t>
      </w:r>
    </w:p>
    <w:p w:rsidR="00425895" w:rsidRDefault="00425895" w:rsidP="00425895">
      <w:pPr>
        <w:shd w:val="clear" w:color="auto" w:fill="FFFFFF"/>
        <w:spacing w:after="0" w:line="240" w:lineRule="auto"/>
        <w:ind w:firstLine="709"/>
        <w:jc w:val="center"/>
        <w:rPr>
          <w:rFonts w:ascii="Times New Roman" w:eastAsia="Times New Roman" w:hAnsi="Times New Roman" w:cs="Times New Roman"/>
          <w:b/>
          <w:bCs/>
          <w:color w:val="333333"/>
          <w:sz w:val="28"/>
          <w:szCs w:val="28"/>
        </w:rPr>
      </w:pPr>
      <w:r w:rsidRPr="00F863D8">
        <w:rPr>
          <w:rFonts w:ascii="Times New Roman" w:eastAsia="Times New Roman" w:hAnsi="Times New Roman" w:cs="Times New Roman"/>
          <w:b/>
          <w:bCs/>
          <w:color w:val="333333"/>
          <w:sz w:val="28"/>
          <w:szCs w:val="28"/>
        </w:rPr>
        <w:t>Об изменениях законодательства и нормативного регулирования в сфере муниципального контроля с 1 марта 2022 г.</w:t>
      </w:r>
    </w:p>
    <w:p w:rsidR="00425895" w:rsidRDefault="00425895" w:rsidP="00425895">
      <w:pPr>
        <w:shd w:val="clear" w:color="auto" w:fill="FFFFFF"/>
        <w:spacing w:after="0" w:line="240" w:lineRule="auto"/>
        <w:ind w:firstLine="709"/>
        <w:jc w:val="both"/>
        <w:rPr>
          <w:rFonts w:ascii="Times New Roman" w:eastAsia="Times New Roman" w:hAnsi="Times New Roman" w:cs="Times New Roman"/>
          <w:color w:val="FFFFFF"/>
          <w:sz w:val="28"/>
          <w:szCs w:val="28"/>
        </w:rPr>
      </w:pPr>
    </w:p>
    <w:p w:rsidR="00425895" w:rsidRPr="00145517" w:rsidRDefault="00425895" w:rsidP="00425895">
      <w:pPr>
        <w:shd w:val="clear" w:color="auto" w:fill="FFFFFF"/>
        <w:spacing w:after="0" w:line="240" w:lineRule="auto"/>
        <w:ind w:firstLine="709"/>
        <w:jc w:val="both"/>
        <w:rPr>
          <w:rFonts w:ascii="Times New Roman" w:eastAsia="Times New Roman" w:hAnsi="Times New Roman" w:cs="Times New Roman"/>
          <w:color w:val="333333"/>
          <w:sz w:val="24"/>
          <w:szCs w:val="24"/>
        </w:rPr>
      </w:pPr>
      <w:r w:rsidRPr="00145517">
        <w:rPr>
          <w:rFonts w:ascii="Times New Roman" w:eastAsia="Times New Roman" w:hAnsi="Times New Roman" w:cs="Times New Roman"/>
          <w:color w:val="333333"/>
          <w:sz w:val="24"/>
          <w:szCs w:val="24"/>
        </w:rPr>
        <w:t>Отношения по организации и осуществлению государственного контроля (надзора), муниципального контроля регулируются Федеральным законом от 31.07.2020 № 248-ФЗ «О государственном контроле (надзоре) и муниципальном контроле в Российской Федерации», вступившим в законную силу с 01.07.2021.</w:t>
      </w:r>
    </w:p>
    <w:p w:rsidR="00425895" w:rsidRPr="00145517" w:rsidRDefault="00425895" w:rsidP="00425895">
      <w:pPr>
        <w:shd w:val="clear" w:color="auto" w:fill="FFFFFF"/>
        <w:spacing w:after="0" w:line="240" w:lineRule="auto"/>
        <w:ind w:firstLine="709"/>
        <w:jc w:val="both"/>
        <w:rPr>
          <w:rFonts w:ascii="Times New Roman" w:eastAsia="Times New Roman" w:hAnsi="Times New Roman" w:cs="Times New Roman"/>
          <w:color w:val="333333"/>
          <w:sz w:val="24"/>
          <w:szCs w:val="24"/>
        </w:rPr>
      </w:pPr>
      <w:r w:rsidRPr="00145517">
        <w:rPr>
          <w:rFonts w:ascii="Times New Roman" w:eastAsia="Times New Roman" w:hAnsi="Times New Roman" w:cs="Times New Roman"/>
          <w:color w:val="333333"/>
          <w:sz w:val="24"/>
          <w:szCs w:val="24"/>
        </w:rPr>
        <w:t>Указанный Закон предусматривает широкий спектр контрольных действий и различные виды проверочных и профилактических мероприятий, проводимых контрольными (надзорными) органами в отношении граждан и организаций.</w:t>
      </w:r>
    </w:p>
    <w:p w:rsidR="00425895" w:rsidRPr="00145517" w:rsidRDefault="00425895" w:rsidP="00425895">
      <w:pPr>
        <w:shd w:val="clear" w:color="auto" w:fill="FFFFFF"/>
        <w:spacing w:after="0" w:line="240" w:lineRule="auto"/>
        <w:ind w:firstLine="709"/>
        <w:jc w:val="both"/>
        <w:rPr>
          <w:rFonts w:ascii="Times New Roman" w:eastAsia="Times New Roman" w:hAnsi="Times New Roman" w:cs="Times New Roman"/>
          <w:color w:val="333333"/>
          <w:sz w:val="24"/>
          <w:szCs w:val="24"/>
        </w:rPr>
      </w:pPr>
      <w:r w:rsidRPr="00145517">
        <w:rPr>
          <w:rFonts w:ascii="Times New Roman" w:eastAsia="Times New Roman" w:hAnsi="Times New Roman" w:cs="Times New Roman"/>
          <w:color w:val="333333"/>
          <w:sz w:val="24"/>
          <w:szCs w:val="24"/>
        </w:rPr>
        <w:t>Контрольными (надзорными) органами по осуществлению регионального государственного контроля (надзора), муниципального контроля (надзора) являются соответственно органы исполнительной власти субъектов Российской Федерации, органы местного самоуправления.</w:t>
      </w:r>
    </w:p>
    <w:p w:rsidR="00425895" w:rsidRPr="00145517" w:rsidRDefault="00425895" w:rsidP="00425895">
      <w:pPr>
        <w:shd w:val="clear" w:color="auto" w:fill="FFFFFF"/>
        <w:spacing w:after="0" w:line="240" w:lineRule="auto"/>
        <w:ind w:firstLine="709"/>
        <w:jc w:val="both"/>
        <w:rPr>
          <w:rFonts w:ascii="Times New Roman" w:eastAsia="Times New Roman" w:hAnsi="Times New Roman" w:cs="Times New Roman"/>
          <w:color w:val="333333"/>
          <w:sz w:val="24"/>
          <w:szCs w:val="24"/>
        </w:rPr>
      </w:pPr>
      <w:proofErr w:type="gramStart"/>
      <w:r w:rsidRPr="00145517">
        <w:rPr>
          <w:rFonts w:ascii="Times New Roman" w:eastAsia="Times New Roman" w:hAnsi="Times New Roman" w:cs="Times New Roman"/>
          <w:color w:val="333333"/>
          <w:sz w:val="24"/>
          <w:szCs w:val="24"/>
        </w:rPr>
        <w:t>К контрольным (надзорным) мероприятиям (ст. 56 Закона) относятся контрольная закупка, мониторинговая закупка, выборочный контроль, инспекционный визит, рейдовый осмотр, документарная проверка, выездная проверка, наблюдение и выездное обследование.</w:t>
      </w:r>
      <w:proofErr w:type="gramEnd"/>
    </w:p>
    <w:p w:rsidR="00425895" w:rsidRPr="00145517" w:rsidRDefault="00425895" w:rsidP="00425895">
      <w:pPr>
        <w:shd w:val="clear" w:color="auto" w:fill="FFFFFF"/>
        <w:spacing w:after="0" w:line="240" w:lineRule="auto"/>
        <w:ind w:firstLine="709"/>
        <w:jc w:val="both"/>
        <w:rPr>
          <w:rFonts w:ascii="Times New Roman" w:eastAsia="Times New Roman" w:hAnsi="Times New Roman" w:cs="Times New Roman"/>
          <w:color w:val="333333"/>
          <w:sz w:val="24"/>
          <w:szCs w:val="24"/>
        </w:rPr>
      </w:pPr>
      <w:r w:rsidRPr="00145517">
        <w:rPr>
          <w:rFonts w:ascii="Times New Roman" w:eastAsia="Times New Roman" w:hAnsi="Times New Roman" w:cs="Times New Roman"/>
          <w:color w:val="333333"/>
          <w:sz w:val="24"/>
          <w:szCs w:val="24"/>
        </w:rPr>
        <w:t>В целях оптимизации проведения контрольных (надзорных) мероприятий и снижения рисков причинения вреда (ущерба) на объектах контроля предусмотрено право контрольных (надзорных) органов на формирование и утверждение проверочных листов.</w:t>
      </w:r>
    </w:p>
    <w:p w:rsidR="00425895" w:rsidRPr="00145517" w:rsidRDefault="00425895" w:rsidP="00425895">
      <w:pPr>
        <w:shd w:val="clear" w:color="auto" w:fill="FFFFFF"/>
        <w:spacing w:after="0" w:line="240" w:lineRule="auto"/>
        <w:ind w:firstLine="709"/>
        <w:jc w:val="both"/>
        <w:rPr>
          <w:rFonts w:ascii="Times New Roman" w:eastAsia="Times New Roman" w:hAnsi="Times New Roman" w:cs="Times New Roman"/>
          <w:color w:val="333333"/>
          <w:sz w:val="24"/>
          <w:szCs w:val="24"/>
        </w:rPr>
      </w:pPr>
      <w:r w:rsidRPr="00145517">
        <w:rPr>
          <w:rFonts w:ascii="Times New Roman" w:eastAsia="Times New Roman" w:hAnsi="Times New Roman" w:cs="Times New Roman"/>
          <w:color w:val="333333"/>
          <w:sz w:val="24"/>
          <w:szCs w:val="24"/>
        </w:rPr>
        <w:t>Проверочные листы представляют собой списки контрольных вопросов, ответы на которые свидетельствуют о соблюдении или несоблюдении контролируемым лицом обязательных требований.</w:t>
      </w:r>
    </w:p>
    <w:p w:rsidR="00425895" w:rsidRPr="00145517" w:rsidRDefault="00425895" w:rsidP="00425895">
      <w:pPr>
        <w:shd w:val="clear" w:color="auto" w:fill="FFFFFF"/>
        <w:spacing w:after="0" w:line="240" w:lineRule="auto"/>
        <w:ind w:firstLine="709"/>
        <w:jc w:val="both"/>
        <w:rPr>
          <w:rFonts w:ascii="Times New Roman" w:eastAsia="Times New Roman" w:hAnsi="Times New Roman" w:cs="Times New Roman"/>
          <w:color w:val="333333"/>
          <w:sz w:val="24"/>
          <w:szCs w:val="24"/>
        </w:rPr>
      </w:pPr>
      <w:proofErr w:type="gramStart"/>
      <w:r w:rsidRPr="00145517">
        <w:rPr>
          <w:rFonts w:ascii="Times New Roman" w:eastAsia="Times New Roman" w:hAnsi="Times New Roman" w:cs="Times New Roman"/>
          <w:color w:val="333333"/>
          <w:sz w:val="24"/>
          <w:szCs w:val="24"/>
        </w:rPr>
        <w:t>При проведении контрольных (надзорных) мероприятий проверочные листы, указанные в решении о проведении контрольного (надзорного) мероприятия, заполняются должностным лицом контрольного органа (инспектором) в электронной форме посредством внесения ответов на контрольные вопросы и заверяются усиленной квалифицированной электронной подписью этого лица.</w:t>
      </w:r>
      <w:proofErr w:type="gramEnd"/>
    </w:p>
    <w:p w:rsidR="00425895" w:rsidRPr="00145517" w:rsidRDefault="00425895" w:rsidP="00425895">
      <w:pPr>
        <w:shd w:val="clear" w:color="auto" w:fill="FFFFFF"/>
        <w:spacing w:after="0" w:line="240" w:lineRule="auto"/>
        <w:ind w:firstLine="709"/>
        <w:jc w:val="both"/>
        <w:rPr>
          <w:rFonts w:ascii="Times New Roman" w:eastAsia="Times New Roman" w:hAnsi="Times New Roman" w:cs="Times New Roman"/>
          <w:color w:val="333333"/>
          <w:sz w:val="24"/>
          <w:szCs w:val="24"/>
        </w:rPr>
      </w:pPr>
      <w:r w:rsidRPr="00145517">
        <w:rPr>
          <w:rFonts w:ascii="Times New Roman" w:eastAsia="Times New Roman" w:hAnsi="Times New Roman" w:cs="Times New Roman"/>
          <w:color w:val="333333"/>
          <w:sz w:val="24"/>
          <w:szCs w:val="24"/>
        </w:rPr>
        <w:t>Требования к разработке, содержанию, общественному обсуждению проектов форм проверочных листов, утверждению, применению, актуализации форм проверочных листов, а также случаи обязательного применения проверочных листов утверждены Постановлением Правительства РФ от 27.10.2021 № 1844. Постановление вступает в силу с 01.03.2022.</w:t>
      </w:r>
    </w:p>
    <w:p w:rsidR="00425895" w:rsidRPr="00145517" w:rsidRDefault="00425895" w:rsidP="00425895">
      <w:pPr>
        <w:shd w:val="clear" w:color="auto" w:fill="FFFFFF"/>
        <w:spacing w:after="0" w:line="240" w:lineRule="auto"/>
        <w:ind w:firstLine="709"/>
        <w:jc w:val="both"/>
        <w:rPr>
          <w:rFonts w:ascii="Times New Roman" w:eastAsia="Times New Roman" w:hAnsi="Times New Roman" w:cs="Times New Roman"/>
          <w:color w:val="333333"/>
          <w:sz w:val="24"/>
          <w:szCs w:val="24"/>
        </w:rPr>
      </w:pPr>
      <w:r w:rsidRPr="00145517">
        <w:rPr>
          <w:rFonts w:ascii="Times New Roman" w:eastAsia="Times New Roman" w:hAnsi="Times New Roman" w:cs="Times New Roman"/>
          <w:color w:val="333333"/>
          <w:sz w:val="24"/>
          <w:szCs w:val="24"/>
        </w:rPr>
        <w:t>В силу подпунктов 10, 12 указанных Требований проверочные листы подлежат обязательному применению при осуществлении плановых контрольных (надзорных) мероприятий: рейдовый осмотр и выездная проверка.</w:t>
      </w:r>
    </w:p>
    <w:p w:rsidR="00425895" w:rsidRPr="00145517" w:rsidRDefault="00425895" w:rsidP="00425895">
      <w:pPr>
        <w:shd w:val="clear" w:color="auto" w:fill="FFFFFF"/>
        <w:spacing w:after="0" w:line="240" w:lineRule="auto"/>
        <w:ind w:firstLine="709"/>
        <w:jc w:val="both"/>
        <w:rPr>
          <w:rFonts w:ascii="Times New Roman" w:eastAsia="Times New Roman" w:hAnsi="Times New Roman" w:cs="Times New Roman"/>
          <w:color w:val="333333"/>
          <w:sz w:val="24"/>
          <w:szCs w:val="24"/>
        </w:rPr>
      </w:pPr>
      <w:r w:rsidRPr="00145517">
        <w:rPr>
          <w:rFonts w:ascii="Times New Roman" w:eastAsia="Times New Roman" w:hAnsi="Times New Roman" w:cs="Times New Roman"/>
          <w:color w:val="333333"/>
          <w:sz w:val="24"/>
          <w:szCs w:val="24"/>
        </w:rPr>
        <w:t>При этом</w:t>
      </w:r>
      <w:proofErr w:type="gramStart"/>
      <w:r w:rsidRPr="00145517">
        <w:rPr>
          <w:rFonts w:ascii="Times New Roman" w:eastAsia="Times New Roman" w:hAnsi="Times New Roman" w:cs="Times New Roman"/>
          <w:color w:val="333333"/>
          <w:sz w:val="24"/>
          <w:szCs w:val="24"/>
        </w:rPr>
        <w:t>,</w:t>
      </w:r>
      <w:proofErr w:type="gramEnd"/>
      <w:r w:rsidRPr="00145517">
        <w:rPr>
          <w:rFonts w:ascii="Times New Roman" w:eastAsia="Times New Roman" w:hAnsi="Times New Roman" w:cs="Times New Roman"/>
          <w:color w:val="333333"/>
          <w:sz w:val="24"/>
          <w:szCs w:val="24"/>
        </w:rPr>
        <w:t xml:space="preserve"> установлено право контрольного (надзорного) органа определить случаи применения проверочных листов при проведении иных плановых контрольных (надзорных) мероприятий и внеплановых контрольных  (надзорных) мероприятий (за исключением мероприятия, основанием для проведения которого является истечение срока исполнения решения контрольного (надзорного) органа об устранении выявленного нарушения обязательных требований), а также контрольных (надзорных) мероприятий на основании программы проверок.</w:t>
      </w:r>
    </w:p>
    <w:p w:rsidR="00425895" w:rsidRPr="00145517" w:rsidRDefault="00425895" w:rsidP="00425895">
      <w:pPr>
        <w:shd w:val="clear" w:color="auto" w:fill="FFFFFF"/>
        <w:spacing w:after="0" w:line="240" w:lineRule="auto"/>
        <w:ind w:firstLine="709"/>
        <w:jc w:val="both"/>
        <w:rPr>
          <w:rFonts w:ascii="Times New Roman" w:eastAsia="Times New Roman" w:hAnsi="Times New Roman" w:cs="Times New Roman"/>
          <w:color w:val="333333"/>
          <w:sz w:val="24"/>
          <w:szCs w:val="24"/>
        </w:rPr>
      </w:pPr>
      <w:r w:rsidRPr="00145517">
        <w:rPr>
          <w:rFonts w:ascii="Times New Roman" w:eastAsia="Times New Roman" w:hAnsi="Times New Roman" w:cs="Times New Roman"/>
          <w:color w:val="333333"/>
          <w:sz w:val="24"/>
          <w:szCs w:val="24"/>
        </w:rPr>
        <w:t>Сама форма проверочных листов утверждается нормативными правовыми актами органов исполнительной власти субъектов Российской Федерации, уполномоченных на осуществление регионального государственного контроля (надзора), органов местного самоуправления, уполномоченных на осуществление муниципального контроля, с учетом требований к содержанию  формы проверочного листа, установленной Постановлением № 1844.</w:t>
      </w:r>
    </w:p>
    <w:p w:rsidR="00425895" w:rsidRPr="00145517" w:rsidRDefault="00425895" w:rsidP="00425895">
      <w:pPr>
        <w:shd w:val="clear" w:color="auto" w:fill="FFFFFF"/>
        <w:spacing w:after="0" w:line="240" w:lineRule="auto"/>
        <w:ind w:firstLine="709"/>
        <w:jc w:val="both"/>
        <w:rPr>
          <w:rFonts w:ascii="Times New Roman" w:eastAsia="Times New Roman" w:hAnsi="Times New Roman" w:cs="Times New Roman"/>
          <w:color w:val="333333"/>
          <w:sz w:val="24"/>
          <w:szCs w:val="24"/>
        </w:rPr>
      </w:pPr>
      <w:r w:rsidRPr="00145517">
        <w:rPr>
          <w:rFonts w:ascii="Times New Roman" w:eastAsia="Times New Roman" w:hAnsi="Times New Roman" w:cs="Times New Roman"/>
          <w:color w:val="333333"/>
          <w:sz w:val="24"/>
          <w:szCs w:val="24"/>
        </w:rPr>
        <w:t>До утверждения форм проверочных листов в обязательном порядке должно быть проведено общественное обсуждение проекта соответствующего нормативного правового акта.</w:t>
      </w:r>
    </w:p>
    <w:p w:rsidR="00425895" w:rsidRPr="00145517" w:rsidRDefault="00425895" w:rsidP="00425895">
      <w:pPr>
        <w:shd w:val="clear" w:color="auto" w:fill="FFFFFF"/>
        <w:spacing w:after="0" w:line="240" w:lineRule="auto"/>
        <w:ind w:firstLine="709"/>
        <w:jc w:val="both"/>
        <w:rPr>
          <w:rFonts w:ascii="Times New Roman" w:eastAsia="Times New Roman" w:hAnsi="Times New Roman" w:cs="Times New Roman"/>
          <w:color w:val="333333"/>
          <w:sz w:val="24"/>
          <w:szCs w:val="24"/>
        </w:rPr>
      </w:pPr>
      <w:r w:rsidRPr="00145517">
        <w:rPr>
          <w:rFonts w:ascii="Times New Roman" w:eastAsia="Times New Roman" w:hAnsi="Times New Roman" w:cs="Times New Roman"/>
          <w:color w:val="333333"/>
          <w:sz w:val="24"/>
          <w:szCs w:val="24"/>
        </w:rPr>
        <w:t>Общественное обсуждение проекта нормативного правового акта осуществляется в срок, который не может составлять менее 15 календарных дней со дня размещения указанного акта на официальных сайтах этих органов в информационно-телекоммуникационной сети «Интернет».</w:t>
      </w:r>
    </w:p>
    <w:p w:rsidR="00425895" w:rsidRPr="00145517" w:rsidRDefault="00425895" w:rsidP="00425895">
      <w:pPr>
        <w:shd w:val="clear" w:color="auto" w:fill="FFFFFF"/>
        <w:spacing w:after="0" w:line="240" w:lineRule="auto"/>
        <w:ind w:firstLine="709"/>
        <w:jc w:val="both"/>
        <w:rPr>
          <w:rFonts w:ascii="Times New Roman" w:eastAsia="Times New Roman" w:hAnsi="Times New Roman" w:cs="Times New Roman"/>
          <w:color w:val="333333"/>
          <w:sz w:val="24"/>
          <w:szCs w:val="24"/>
        </w:rPr>
      </w:pPr>
      <w:r w:rsidRPr="00145517">
        <w:rPr>
          <w:rFonts w:ascii="Times New Roman" w:eastAsia="Times New Roman" w:hAnsi="Times New Roman" w:cs="Times New Roman"/>
          <w:color w:val="333333"/>
          <w:sz w:val="24"/>
          <w:szCs w:val="24"/>
        </w:rPr>
        <w:t>Поданные в период общественного обсуждения предложения рассматриваются органом исполнительной власти субъекта Российской Федерации, органом местного самоуправления. По каждому предложению такие органы формируют мотивированную позицию об их учете (в том числе частичном) или об их отклонении.</w:t>
      </w:r>
    </w:p>
    <w:p w:rsidR="00425895" w:rsidRPr="00145517" w:rsidRDefault="00425895" w:rsidP="00425895">
      <w:pPr>
        <w:shd w:val="clear" w:color="auto" w:fill="FFFFFF"/>
        <w:spacing w:after="0" w:line="240" w:lineRule="auto"/>
        <w:ind w:firstLine="709"/>
        <w:jc w:val="both"/>
        <w:rPr>
          <w:rFonts w:ascii="Times New Roman" w:eastAsia="Times New Roman" w:hAnsi="Times New Roman" w:cs="Times New Roman"/>
          <w:color w:val="333333"/>
          <w:sz w:val="24"/>
          <w:szCs w:val="24"/>
        </w:rPr>
      </w:pPr>
      <w:r w:rsidRPr="00145517">
        <w:rPr>
          <w:rFonts w:ascii="Times New Roman" w:eastAsia="Times New Roman" w:hAnsi="Times New Roman" w:cs="Times New Roman"/>
          <w:color w:val="333333"/>
          <w:sz w:val="24"/>
          <w:szCs w:val="24"/>
        </w:rPr>
        <w:t>Проект нормативного правового акта об утверждении формы проверочного листа направляется в общественный совет при контрольном (надзорном) органе (при его наличии) в целях его обсуждения.</w:t>
      </w:r>
    </w:p>
    <w:p w:rsidR="00425895" w:rsidRPr="00145517" w:rsidRDefault="00425895" w:rsidP="00425895">
      <w:pPr>
        <w:shd w:val="clear" w:color="auto" w:fill="FFFFFF"/>
        <w:spacing w:after="0" w:line="240" w:lineRule="auto"/>
        <w:ind w:firstLine="709"/>
        <w:jc w:val="both"/>
        <w:rPr>
          <w:rFonts w:ascii="Times New Roman" w:eastAsia="Times New Roman" w:hAnsi="Times New Roman" w:cs="Times New Roman"/>
          <w:color w:val="333333"/>
          <w:sz w:val="24"/>
          <w:szCs w:val="24"/>
        </w:rPr>
      </w:pPr>
      <w:r w:rsidRPr="00145517">
        <w:rPr>
          <w:rFonts w:ascii="Times New Roman" w:eastAsia="Times New Roman" w:hAnsi="Times New Roman" w:cs="Times New Roman"/>
          <w:color w:val="333333"/>
          <w:sz w:val="24"/>
          <w:szCs w:val="24"/>
        </w:rPr>
        <w:t>Результаты общественного обсуждения (включая перечень предложений и мотивированных заключений об их учете (в том числе частичном) или об их отклонении) размещаются на официальном сайте контрольного (надзорного) органа в сети «Интернет».</w:t>
      </w:r>
    </w:p>
    <w:p w:rsidR="00425895" w:rsidRPr="00145517" w:rsidRDefault="00425895" w:rsidP="00425895">
      <w:pPr>
        <w:shd w:val="clear" w:color="auto" w:fill="FFFFFF"/>
        <w:spacing w:after="0" w:line="240" w:lineRule="auto"/>
        <w:ind w:firstLine="709"/>
        <w:jc w:val="both"/>
        <w:rPr>
          <w:rFonts w:ascii="Times New Roman" w:eastAsia="Times New Roman" w:hAnsi="Times New Roman" w:cs="Times New Roman"/>
          <w:color w:val="333333"/>
          <w:sz w:val="24"/>
          <w:szCs w:val="24"/>
        </w:rPr>
      </w:pPr>
      <w:r w:rsidRPr="00145517">
        <w:rPr>
          <w:rFonts w:ascii="Times New Roman" w:eastAsia="Times New Roman" w:hAnsi="Times New Roman" w:cs="Times New Roman"/>
          <w:color w:val="333333"/>
          <w:sz w:val="24"/>
          <w:szCs w:val="24"/>
        </w:rPr>
        <w:t>Формы проверочных листов после дня их официального опубликования подлежат размещению на официальном сайте контрольного (надзорного) органа в сети «Интернет» и внесению в единый реестр видов федерального государственного контроля (надзора), регионального государственного контроля (надзора), муниципального контроля.</w:t>
      </w:r>
    </w:p>
    <w:p w:rsidR="00425895" w:rsidRPr="00145517" w:rsidRDefault="00425895" w:rsidP="00425895">
      <w:pPr>
        <w:shd w:val="clear" w:color="auto" w:fill="FFFFFF"/>
        <w:spacing w:after="0" w:line="240" w:lineRule="auto"/>
        <w:ind w:firstLine="709"/>
        <w:jc w:val="both"/>
        <w:rPr>
          <w:rFonts w:ascii="Times New Roman" w:eastAsia="Times New Roman" w:hAnsi="Times New Roman" w:cs="Times New Roman"/>
          <w:color w:val="333333"/>
          <w:sz w:val="24"/>
          <w:szCs w:val="24"/>
        </w:rPr>
      </w:pPr>
      <w:r w:rsidRPr="00145517">
        <w:rPr>
          <w:rFonts w:ascii="Times New Roman" w:eastAsia="Times New Roman" w:hAnsi="Times New Roman" w:cs="Times New Roman"/>
          <w:color w:val="333333"/>
          <w:sz w:val="24"/>
          <w:szCs w:val="24"/>
        </w:rPr>
        <w:t xml:space="preserve">В случае если положением о виде контроля предусмотрено проведение профилактических мероприятий в форме </w:t>
      </w:r>
      <w:proofErr w:type="spellStart"/>
      <w:r w:rsidRPr="00145517">
        <w:rPr>
          <w:rFonts w:ascii="Times New Roman" w:eastAsia="Times New Roman" w:hAnsi="Times New Roman" w:cs="Times New Roman"/>
          <w:color w:val="333333"/>
          <w:sz w:val="24"/>
          <w:szCs w:val="24"/>
        </w:rPr>
        <w:t>самообследования</w:t>
      </w:r>
      <w:proofErr w:type="spellEnd"/>
      <w:r w:rsidRPr="00145517">
        <w:rPr>
          <w:rFonts w:ascii="Times New Roman" w:eastAsia="Times New Roman" w:hAnsi="Times New Roman" w:cs="Times New Roman"/>
          <w:color w:val="333333"/>
          <w:sz w:val="24"/>
          <w:szCs w:val="24"/>
        </w:rPr>
        <w:t>, формы проверочных листов подлежат размещению на официальном сайте контрольного (надзорного) органа в сети «Интернет» в формате, позволяющем проведение гражданами, юридическими лицами, индивидуальными предпринимателями самостоятельной оценки соблюдения обязательных требований (</w:t>
      </w:r>
      <w:proofErr w:type="spellStart"/>
      <w:r w:rsidRPr="00145517">
        <w:rPr>
          <w:rFonts w:ascii="Times New Roman" w:eastAsia="Times New Roman" w:hAnsi="Times New Roman" w:cs="Times New Roman"/>
          <w:color w:val="333333"/>
          <w:sz w:val="24"/>
          <w:szCs w:val="24"/>
        </w:rPr>
        <w:t>самообследования</w:t>
      </w:r>
      <w:proofErr w:type="spellEnd"/>
      <w:r w:rsidRPr="00145517">
        <w:rPr>
          <w:rFonts w:ascii="Times New Roman" w:eastAsia="Times New Roman" w:hAnsi="Times New Roman" w:cs="Times New Roman"/>
          <w:color w:val="333333"/>
          <w:sz w:val="24"/>
          <w:szCs w:val="24"/>
        </w:rPr>
        <w:t>).</w:t>
      </w:r>
    </w:p>
    <w:p w:rsidR="00425895" w:rsidRPr="00145517" w:rsidRDefault="00425895" w:rsidP="00425895">
      <w:pPr>
        <w:shd w:val="clear" w:color="auto" w:fill="FFFFFF"/>
        <w:spacing w:after="0" w:line="240" w:lineRule="auto"/>
        <w:ind w:firstLine="709"/>
        <w:jc w:val="both"/>
        <w:rPr>
          <w:rFonts w:ascii="Times New Roman" w:eastAsia="Times New Roman" w:hAnsi="Times New Roman" w:cs="Times New Roman"/>
          <w:color w:val="333333"/>
          <w:sz w:val="24"/>
          <w:szCs w:val="24"/>
        </w:rPr>
      </w:pPr>
      <w:r w:rsidRPr="00145517">
        <w:rPr>
          <w:rFonts w:ascii="Times New Roman" w:eastAsia="Times New Roman" w:hAnsi="Times New Roman" w:cs="Times New Roman"/>
          <w:color w:val="333333"/>
          <w:sz w:val="24"/>
          <w:szCs w:val="24"/>
        </w:rPr>
        <w:t>С учетом требований федерального законодательства органами государственной власти Свердловской области и органами местного самоуправления муниципальных образований области подлежат принятию нормативные правовые акты, утверждающие формы проверочных листов, применяемых в рамках осуществления различных видов государственного (муниципального) контроля.</w:t>
      </w:r>
    </w:p>
    <w:p w:rsidR="00425895" w:rsidRPr="00145517" w:rsidRDefault="00425895" w:rsidP="00425895">
      <w:pPr>
        <w:shd w:val="clear" w:color="auto" w:fill="FFFFFF"/>
        <w:spacing w:after="0" w:line="240" w:lineRule="auto"/>
        <w:ind w:firstLine="709"/>
        <w:jc w:val="both"/>
        <w:rPr>
          <w:rFonts w:ascii="Times New Roman" w:eastAsia="Times New Roman" w:hAnsi="Times New Roman" w:cs="Times New Roman"/>
          <w:color w:val="000000"/>
          <w:sz w:val="24"/>
          <w:szCs w:val="24"/>
        </w:rPr>
      </w:pPr>
      <w:hyperlink r:id="rId13" w:history="1">
        <w:r w:rsidRPr="00145517">
          <w:rPr>
            <w:rFonts w:ascii="Times New Roman" w:eastAsia="Times New Roman" w:hAnsi="Times New Roman" w:cs="Times New Roman"/>
            <w:b/>
            <w:bCs/>
            <w:color w:val="FFFFFF"/>
            <w:sz w:val="24"/>
            <w:szCs w:val="24"/>
          </w:rPr>
          <w:t>Распечатать</w:t>
        </w:r>
      </w:hyperlink>
    </w:p>
    <w:p w:rsidR="00425895" w:rsidRPr="00F863D8" w:rsidRDefault="00425895" w:rsidP="00425895">
      <w:pPr>
        <w:shd w:val="clear" w:color="auto" w:fill="FFFFFF"/>
        <w:spacing w:after="0" w:line="240" w:lineRule="auto"/>
        <w:ind w:firstLine="709"/>
        <w:jc w:val="both"/>
        <w:rPr>
          <w:rFonts w:ascii="Times New Roman" w:eastAsia="Times New Roman" w:hAnsi="Times New Roman" w:cs="Times New Roman"/>
          <w:b/>
          <w:bCs/>
          <w:color w:val="333333"/>
          <w:sz w:val="28"/>
          <w:szCs w:val="28"/>
        </w:rPr>
      </w:pPr>
      <w:r w:rsidRPr="00F863D8">
        <w:rPr>
          <w:rFonts w:ascii="Times New Roman" w:eastAsia="Times New Roman" w:hAnsi="Times New Roman" w:cs="Times New Roman"/>
          <w:b/>
          <w:bCs/>
          <w:color w:val="333333"/>
          <w:sz w:val="28"/>
          <w:szCs w:val="28"/>
        </w:rPr>
        <w:t xml:space="preserve">Как получить сертификат о COVID-19 при наличии антител. </w:t>
      </w:r>
    </w:p>
    <w:p w:rsidR="00425895" w:rsidRPr="00F863D8" w:rsidRDefault="00425895" w:rsidP="00425895">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F863D8">
        <w:rPr>
          <w:rFonts w:ascii="Times New Roman" w:eastAsia="Times New Roman" w:hAnsi="Times New Roman" w:cs="Times New Roman"/>
          <w:color w:val="000000"/>
          <w:sz w:val="28"/>
          <w:szCs w:val="28"/>
        </w:rPr>
        <w:t> </w:t>
      </w:r>
      <w:r w:rsidRPr="00F863D8">
        <w:rPr>
          <w:rFonts w:ascii="Times New Roman" w:eastAsia="Times New Roman" w:hAnsi="Times New Roman" w:cs="Times New Roman"/>
          <w:color w:val="FFFFFF"/>
          <w:sz w:val="28"/>
          <w:szCs w:val="28"/>
        </w:rPr>
        <w:t>Текст</w:t>
      </w:r>
      <w:proofErr w:type="gramStart"/>
      <w:r w:rsidRPr="00F863D8">
        <w:rPr>
          <w:rFonts w:ascii="Times New Roman" w:eastAsia="Times New Roman" w:hAnsi="Times New Roman" w:cs="Times New Roman"/>
          <w:color w:val="000000"/>
          <w:sz w:val="28"/>
          <w:szCs w:val="28"/>
        </w:rPr>
        <w:t> </w:t>
      </w:r>
      <w:r w:rsidRPr="00F863D8">
        <w:rPr>
          <w:rFonts w:ascii="Times New Roman" w:eastAsia="Times New Roman" w:hAnsi="Times New Roman" w:cs="Times New Roman"/>
          <w:color w:val="FFFFFF"/>
          <w:sz w:val="28"/>
          <w:szCs w:val="28"/>
        </w:rPr>
        <w:t>П</w:t>
      </w:r>
      <w:proofErr w:type="gramEnd"/>
      <w:r w:rsidRPr="00F863D8">
        <w:rPr>
          <w:rFonts w:ascii="Times New Roman" w:eastAsia="Times New Roman" w:hAnsi="Times New Roman" w:cs="Times New Roman"/>
          <w:color w:val="FFFFFF"/>
          <w:sz w:val="28"/>
          <w:szCs w:val="28"/>
        </w:rPr>
        <w:t>оделиться</w:t>
      </w:r>
    </w:p>
    <w:p w:rsidR="00425895" w:rsidRPr="00145517" w:rsidRDefault="00425895" w:rsidP="00425895">
      <w:pPr>
        <w:shd w:val="clear" w:color="auto" w:fill="FFFFFF"/>
        <w:spacing w:after="0" w:line="240" w:lineRule="auto"/>
        <w:ind w:firstLine="709"/>
        <w:jc w:val="both"/>
        <w:rPr>
          <w:rFonts w:ascii="Times New Roman" w:eastAsia="Times New Roman" w:hAnsi="Times New Roman" w:cs="Times New Roman"/>
          <w:color w:val="333333"/>
          <w:sz w:val="24"/>
          <w:szCs w:val="24"/>
        </w:rPr>
      </w:pPr>
      <w:r w:rsidRPr="00145517">
        <w:rPr>
          <w:rFonts w:ascii="Times New Roman" w:eastAsia="Times New Roman" w:hAnsi="Times New Roman" w:cs="Times New Roman"/>
          <w:color w:val="333333"/>
          <w:sz w:val="24"/>
          <w:szCs w:val="24"/>
        </w:rPr>
        <w:t xml:space="preserve">Благодаря новому сервису на Едином портале </w:t>
      </w:r>
      <w:proofErr w:type="spellStart"/>
      <w:r w:rsidRPr="00145517">
        <w:rPr>
          <w:rFonts w:ascii="Times New Roman" w:eastAsia="Times New Roman" w:hAnsi="Times New Roman" w:cs="Times New Roman"/>
          <w:color w:val="333333"/>
          <w:sz w:val="24"/>
          <w:szCs w:val="24"/>
        </w:rPr>
        <w:t>госуслуг</w:t>
      </w:r>
      <w:proofErr w:type="spellEnd"/>
      <w:r w:rsidRPr="00145517">
        <w:rPr>
          <w:rFonts w:ascii="Times New Roman" w:eastAsia="Times New Roman" w:hAnsi="Times New Roman" w:cs="Times New Roman"/>
          <w:color w:val="333333"/>
          <w:sz w:val="24"/>
          <w:szCs w:val="24"/>
        </w:rPr>
        <w:t xml:space="preserve"> теперь можно получить медицинский сертификат на основании результатов теста на антитела к COVID-19.</w:t>
      </w:r>
    </w:p>
    <w:p w:rsidR="00425895" w:rsidRPr="00145517" w:rsidRDefault="00425895" w:rsidP="00425895">
      <w:pPr>
        <w:shd w:val="clear" w:color="auto" w:fill="FFFFFF"/>
        <w:spacing w:after="0" w:line="240" w:lineRule="auto"/>
        <w:ind w:firstLine="709"/>
        <w:jc w:val="both"/>
        <w:rPr>
          <w:rFonts w:ascii="Times New Roman" w:eastAsia="Times New Roman" w:hAnsi="Times New Roman" w:cs="Times New Roman"/>
          <w:color w:val="333333"/>
          <w:sz w:val="24"/>
          <w:szCs w:val="24"/>
        </w:rPr>
      </w:pPr>
      <w:r w:rsidRPr="00145517">
        <w:rPr>
          <w:rFonts w:ascii="Times New Roman" w:eastAsia="Times New Roman" w:hAnsi="Times New Roman" w:cs="Times New Roman"/>
          <w:color w:val="333333"/>
          <w:sz w:val="24"/>
          <w:szCs w:val="24"/>
        </w:rPr>
        <w:t xml:space="preserve">Сертификат формируется </w:t>
      </w:r>
      <w:proofErr w:type="gramStart"/>
      <w:r w:rsidRPr="00145517">
        <w:rPr>
          <w:rFonts w:ascii="Times New Roman" w:eastAsia="Times New Roman" w:hAnsi="Times New Roman" w:cs="Times New Roman"/>
          <w:color w:val="333333"/>
          <w:sz w:val="24"/>
          <w:szCs w:val="24"/>
        </w:rPr>
        <w:t>по заявлению гражданина при наличии в государственной информационной системе данных о положительных результатах его теста на антитела</w:t>
      </w:r>
      <w:proofErr w:type="gramEnd"/>
      <w:r w:rsidRPr="00145517">
        <w:rPr>
          <w:rFonts w:ascii="Times New Roman" w:eastAsia="Times New Roman" w:hAnsi="Times New Roman" w:cs="Times New Roman"/>
          <w:color w:val="333333"/>
          <w:sz w:val="24"/>
          <w:szCs w:val="24"/>
        </w:rPr>
        <w:t xml:space="preserve">. Сертификат сформируется автоматически не позднее 3 календарных дней </w:t>
      </w:r>
      <w:proofErr w:type="gramStart"/>
      <w:r w:rsidRPr="00145517">
        <w:rPr>
          <w:rFonts w:ascii="Times New Roman" w:eastAsia="Times New Roman" w:hAnsi="Times New Roman" w:cs="Times New Roman"/>
          <w:color w:val="333333"/>
          <w:sz w:val="24"/>
          <w:szCs w:val="24"/>
        </w:rPr>
        <w:t>с даты подачи</w:t>
      </w:r>
      <w:proofErr w:type="gramEnd"/>
      <w:r w:rsidRPr="00145517">
        <w:rPr>
          <w:rFonts w:ascii="Times New Roman" w:eastAsia="Times New Roman" w:hAnsi="Times New Roman" w:cs="Times New Roman"/>
          <w:color w:val="333333"/>
          <w:sz w:val="24"/>
          <w:szCs w:val="24"/>
        </w:rPr>
        <w:t xml:space="preserve"> заявления и действует шесть месяцев.</w:t>
      </w:r>
    </w:p>
    <w:p w:rsidR="00425895" w:rsidRPr="00145517" w:rsidRDefault="00425895" w:rsidP="00425895">
      <w:pPr>
        <w:shd w:val="clear" w:color="auto" w:fill="FFFFFF"/>
        <w:spacing w:after="0" w:line="240" w:lineRule="auto"/>
        <w:ind w:firstLine="709"/>
        <w:jc w:val="both"/>
        <w:rPr>
          <w:rFonts w:ascii="Times New Roman" w:eastAsia="Times New Roman" w:hAnsi="Times New Roman" w:cs="Times New Roman"/>
          <w:color w:val="333333"/>
          <w:sz w:val="24"/>
          <w:szCs w:val="24"/>
        </w:rPr>
      </w:pPr>
      <w:r w:rsidRPr="00145517">
        <w:rPr>
          <w:rFonts w:ascii="Times New Roman" w:eastAsia="Times New Roman" w:hAnsi="Times New Roman" w:cs="Times New Roman"/>
          <w:color w:val="333333"/>
          <w:sz w:val="24"/>
          <w:szCs w:val="24"/>
        </w:rPr>
        <w:t>Обращаю внимание, что оформить сертификат можно только один раз и при условии, что пользователь раньше не получал медицинский сертификат о перенесенном заболевании или пройденной вакцинации.</w:t>
      </w:r>
    </w:p>
    <w:p w:rsidR="00425895" w:rsidRPr="00145517" w:rsidRDefault="00425895" w:rsidP="00425895">
      <w:pPr>
        <w:shd w:val="clear" w:color="auto" w:fill="FFFFFF"/>
        <w:spacing w:after="0" w:line="240" w:lineRule="auto"/>
        <w:ind w:firstLine="709"/>
        <w:jc w:val="both"/>
        <w:rPr>
          <w:rFonts w:ascii="Times New Roman" w:eastAsia="Times New Roman" w:hAnsi="Times New Roman" w:cs="Times New Roman"/>
          <w:color w:val="333333"/>
          <w:sz w:val="24"/>
          <w:szCs w:val="24"/>
        </w:rPr>
      </w:pPr>
      <w:r w:rsidRPr="00145517">
        <w:rPr>
          <w:rFonts w:ascii="Times New Roman" w:eastAsia="Times New Roman" w:hAnsi="Times New Roman" w:cs="Times New Roman"/>
          <w:color w:val="333333"/>
          <w:sz w:val="24"/>
          <w:szCs w:val="24"/>
        </w:rPr>
        <w:t>Также на "</w:t>
      </w:r>
      <w:proofErr w:type="spellStart"/>
      <w:r w:rsidRPr="00145517">
        <w:rPr>
          <w:rFonts w:ascii="Times New Roman" w:eastAsia="Times New Roman" w:hAnsi="Times New Roman" w:cs="Times New Roman"/>
          <w:color w:val="333333"/>
          <w:sz w:val="24"/>
          <w:szCs w:val="24"/>
        </w:rPr>
        <w:t>Госуслугах</w:t>
      </w:r>
      <w:proofErr w:type="spellEnd"/>
      <w:r w:rsidRPr="00145517">
        <w:rPr>
          <w:rFonts w:ascii="Times New Roman" w:eastAsia="Times New Roman" w:hAnsi="Times New Roman" w:cs="Times New Roman"/>
          <w:color w:val="333333"/>
          <w:sz w:val="24"/>
          <w:szCs w:val="24"/>
        </w:rPr>
        <w:t>" теперь можно получить и сертификат на основании медицинских противопоказаний к вакцинации от COVID-19.</w:t>
      </w:r>
    </w:p>
    <w:p w:rsidR="00425895" w:rsidRPr="00145517" w:rsidRDefault="00425895" w:rsidP="00425895">
      <w:pPr>
        <w:spacing w:after="0" w:line="240" w:lineRule="auto"/>
        <w:ind w:firstLine="709"/>
        <w:jc w:val="both"/>
        <w:rPr>
          <w:rFonts w:ascii="Times New Roman" w:hAnsi="Times New Roman" w:cs="Times New Roman"/>
          <w:sz w:val="24"/>
          <w:szCs w:val="24"/>
        </w:rPr>
      </w:pPr>
    </w:p>
    <w:p w:rsidR="00D45FD4" w:rsidRDefault="00D45FD4" w:rsidP="00D45FD4">
      <w:pPr>
        <w:spacing w:after="0"/>
        <w:rPr>
          <w:rFonts w:ascii="Times New Roman" w:hAnsi="Times New Roman" w:cs="Times New Roman"/>
          <w:sz w:val="24"/>
          <w:szCs w:val="24"/>
        </w:rPr>
      </w:pPr>
    </w:p>
    <w:p w:rsidR="002D5790" w:rsidRPr="00D45FD4" w:rsidRDefault="00D45FD4" w:rsidP="00D45FD4">
      <w:pPr>
        <w:spacing w:after="0"/>
        <w:rPr>
          <w:rFonts w:ascii="Times New Roman" w:hAnsi="Times New Roman" w:cs="Times New Roman"/>
          <w:sz w:val="24"/>
          <w:szCs w:val="24"/>
        </w:rPr>
      </w:pPr>
      <w:r>
        <w:rPr>
          <w:rFonts w:ascii="Times New Roman" w:hAnsi="Times New Roman" w:cs="Times New Roman"/>
          <w:sz w:val="24"/>
          <w:szCs w:val="24"/>
        </w:rPr>
        <w:t xml:space="preserve">        </w:t>
      </w:r>
      <w:r w:rsidR="002D5790" w:rsidRPr="002D5790">
        <w:rPr>
          <w:rFonts w:ascii="Times New Roman" w:hAnsi="Times New Roman"/>
          <w:b/>
          <w:sz w:val="24"/>
          <w:szCs w:val="24"/>
        </w:rPr>
        <w:t xml:space="preserve">Информационный бюллетень  Моргинского сельского поселения Дубенского муниципального района, № </w:t>
      </w:r>
      <w:r w:rsidR="00425895">
        <w:rPr>
          <w:rFonts w:ascii="Times New Roman" w:hAnsi="Times New Roman"/>
          <w:b/>
          <w:sz w:val="24"/>
          <w:szCs w:val="24"/>
        </w:rPr>
        <w:t>7</w:t>
      </w:r>
      <w:r w:rsidR="002D5790" w:rsidRPr="002D5790">
        <w:rPr>
          <w:rFonts w:ascii="Times New Roman" w:hAnsi="Times New Roman"/>
          <w:b/>
          <w:sz w:val="24"/>
          <w:szCs w:val="24"/>
        </w:rPr>
        <w:t xml:space="preserve"> (4</w:t>
      </w:r>
      <w:r w:rsidR="00425895">
        <w:rPr>
          <w:rFonts w:ascii="Times New Roman" w:hAnsi="Times New Roman"/>
          <w:b/>
          <w:sz w:val="24"/>
          <w:szCs w:val="24"/>
        </w:rPr>
        <w:t>57</w:t>
      </w:r>
      <w:r w:rsidR="002D5790" w:rsidRPr="002D5790">
        <w:rPr>
          <w:rFonts w:ascii="Times New Roman" w:hAnsi="Times New Roman"/>
          <w:b/>
          <w:sz w:val="24"/>
          <w:szCs w:val="24"/>
        </w:rPr>
        <w:t xml:space="preserve">) от </w:t>
      </w:r>
      <w:r w:rsidR="00425895">
        <w:rPr>
          <w:rFonts w:ascii="Times New Roman" w:hAnsi="Times New Roman"/>
          <w:b/>
          <w:sz w:val="24"/>
          <w:szCs w:val="24"/>
        </w:rPr>
        <w:t>25</w:t>
      </w:r>
      <w:r>
        <w:rPr>
          <w:rFonts w:ascii="Times New Roman" w:hAnsi="Times New Roman"/>
          <w:b/>
          <w:sz w:val="24"/>
          <w:szCs w:val="24"/>
        </w:rPr>
        <w:t xml:space="preserve"> марта</w:t>
      </w:r>
      <w:r w:rsidR="002D5790" w:rsidRPr="002D5790">
        <w:rPr>
          <w:rFonts w:ascii="Times New Roman" w:hAnsi="Times New Roman"/>
          <w:b/>
          <w:sz w:val="24"/>
          <w:szCs w:val="24"/>
        </w:rPr>
        <w:t xml:space="preserve"> 20</w:t>
      </w:r>
      <w:r w:rsidR="002D5790">
        <w:rPr>
          <w:rFonts w:ascii="Times New Roman" w:hAnsi="Times New Roman"/>
          <w:b/>
          <w:sz w:val="24"/>
          <w:szCs w:val="24"/>
        </w:rPr>
        <w:t>22</w:t>
      </w:r>
      <w:r w:rsidR="002D5790" w:rsidRPr="002D5790">
        <w:rPr>
          <w:rFonts w:ascii="Times New Roman" w:hAnsi="Times New Roman"/>
          <w:b/>
          <w:sz w:val="24"/>
          <w:szCs w:val="24"/>
        </w:rPr>
        <w:t xml:space="preserve"> года.                                                                 Учредитель: Совет депутатов Моргинского сельского поселения Дубенского муниципального района. Тираж 5 экз.</w:t>
      </w:r>
    </w:p>
    <w:p w:rsidR="00052FFA" w:rsidRPr="002D5790" w:rsidRDefault="00052FFA" w:rsidP="002D5790">
      <w:pPr>
        <w:rPr>
          <w:rStyle w:val="FontStyle11"/>
          <w:b/>
          <w:sz w:val="24"/>
          <w:szCs w:val="24"/>
        </w:rPr>
      </w:pPr>
    </w:p>
    <w:p w:rsidR="00052FFA" w:rsidRDefault="00052FFA" w:rsidP="00052FFA">
      <w:pPr>
        <w:jc w:val="center"/>
        <w:rPr>
          <w:rStyle w:val="FontStyle11"/>
          <w:b/>
          <w:sz w:val="24"/>
        </w:rPr>
      </w:pPr>
    </w:p>
    <w:p w:rsidR="00052FFA" w:rsidRDefault="00052FFA" w:rsidP="00052FFA">
      <w:pPr>
        <w:jc w:val="center"/>
        <w:rPr>
          <w:rStyle w:val="FontStyle11"/>
          <w:b/>
          <w:sz w:val="24"/>
        </w:rPr>
      </w:pPr>
    </w:p>
    <w:p w:rsidR="00052FFA" w:rsidRDefault="00052FFA" w:rsidP="00052FFA">
      <w:pPr>
        <w:jc w:val="center"/>
        <w:rPr>
          <w:rStyle w:val="FontStyle11"/>
          <w:b/>
          <w:sz w:val="24"/>
        </w:rPr>
      </w:pPr>
    </w:p>
    <w:p w:rsidR="00A004C8" w:rsidRDefault="00A004C8" w:rsidP="00BF674F">
      <w:pPr>
        <w:ind w:left="-284"/>
        <w:rPr>
          <w:sz w:val="28"/>
          <w:szCs w:val="28"/>
        </w:rPr>
      </w:pPr>
    </w:p>
    <w:p w:rsidR="00A004C8" w:rsidRDefault="00A004C8" w:rsidP="00BF674F">
      <w:pPr>
        <w:ind w:left="-284"/>
        <w:rPr>
          <w:sz w:val="28"/>
          <w:szCs w:val="28"/>
        </w:rPr>
      </w:pPr>
    </w:p>
    <w:p w:rsidR="00A004C8" w:rsidRDefault="00A004C8" w:rsidP="00BF674F">
      <w:pPr>
        <w:ind w:left="-284"/>
        <w:rPr>
          <w:sz w:val="28"/>
          <w:szCs w:val="28"/>
        </w:rPr>
      </w:pPr>
    </w:p>
    <w:p w:rsidR="00A004C8" w:rsidRDefault="00A004C8" w:rsidP="00BF674F">
      <w:pPr>
        <w:ind w:left="-284"/>
        <w:rPr>
          <w:sz w:val="28"/>
          <w:szCs w:val="28"/>
        </w:rPr>
      </w:pPr>
    </w:p>
    <w:p w:rsidR="00A004C8" w:rsidRDefault="00A004C8" w:rsidP="00BF674F">
      <w:pPr>
        <w:ind w:left="-284"/>
        <w:rPr>
          <w:sz w:val="28"/>
          <w:szCs w:val="28"/>
        </w:rPr>
      </w:pPr>
    </w:p>
    <w:p w:rsidR="00A004C8" w:rsidRDefault="00A004C8" w:rsidP="00BF674F">
      <w:pPr>
        <w:ind w:left="-284"/>
        <w:rPr>
          <w:sz w:val="28"/>
          <w:szCs w:val="28"/>
        </w:rPr>
      </w:pPr>
    </w:p>
    <w:p w:rsidR="00A004C8" w:rsidRDefault="00A004C8" w:rsidP="00BF674F">
      <w:pPr>
        <w:ind w:left="-284"/>
        <w:rPr>
          <w:sz w:val="28"/>
          <w:szCs w:val="28"/>
        </w:rPr>
      </w:pPr>
    </w:p>
    <w:p w:rsidR="00A004C8" w:rsidRDefault="00A004C8" w:rsidP="00BF674F">
      <w:pPr>
        <w:ind w:left="-284"/>
        <w:rPr>
          <w:sz w:val="28"/>
          <w:szCs w:val="28"/>
        </w:rPr>
      </w:pPr>
    </w:p>
    <w:p w:rsidR="00A004C8" w:rsidRDefault="00A004C8" w:rsidP="00BF674F">
      <w:pPr>
        <w:ind w:left="-284"/>
        <w:rPr>
          <w:sz w:val="28"/>
          <w:szCs w:val="28"/>
        </w:rPr>
      </w:pPr>
    </w:p>
    <w:p w:rsidR="00A004C8" w:rsidRDefault="00A004C8" w:rsidP="00BF674F">
      <w:pPr>
        <w:ind w:left="-284"/>
        <w:rPr>
          <w:sz w:val="28"/>
          <w:szCs w:val="28"/>
        </w:rPr>
      </w:pPr>
    </w:p>
    <w:p w:rsidR="00A004C8" w:rsidRDefault="00A004C8" w:rsidP="00BF674F">
      <w:pPr>
        <w:ind w:left="-284"/>
        <w:rPr>
          <w:sz w:val="28"/>
          <w:szCs w:val="28"/>
        </w:rPr>
      </w:pPr>
    </w:p>
    <w:p w:rsidR="00A004C8" w:rsidRDefault="00A004C8" w:rsidP="00BF674F">
      <w:pPr>
        <w:ind w:left="-284"/>
        <w:rPr>
          <w:sz w:val="28"/>
          <w:szCs w:val="28"/>
        </w:rPr>
      </w:pPr>
    </w:p>
    <w:p w:rsidR="00BF674F" w:rsidRPr="00BF674F" w:rsidRDefault="00BF674F" w:rsidP="00BF674F">
      <w:pPr>
        <w:ind w:left="-284"/>
        <w:rPr>
          <w:sz w:val="28"/>
          <w:szCs w:val="28"/>
        </w:rPr>
      </w:pPr>
      <w:r w:rsidRPr="00BF674F">
        <w:rPr>
          <w:sz w:val="28"/>
          <w:szCs w:val="28"/>
        </w:rPr>
        <w:t xml:space="preserve"> </w:t>
      </w:r>
    </w:p>
    <w:sectPr w:rsidR="00BF674F" w:rsidRPr="00BF674F" w:rsidSect="007F76D3">
      <w:pgSz w:w="11906" w:h="16838"/>
      <w:pgMar w:top="709"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Roboto">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B5488A"/>
    <w:multiLevelType w:val="multilevel"/>
    <w:tmpl w:val="C2609326"/>
    <w:lvl w:ilvl="0">
      <w:start w:val="1"/>
      <w:numFmt w:val="decimal"/>
      <w:lvlText w:val="%1."/>
      <w:lvlJc w:val="left"/>
      <w:pPr>
        <w:ind w:left="1744" w:hanging="1035"/>
      </w:pPr>
      <w:rPr>
        <w:rFonts w:hint="default"/>
      </w:rPr>
    </w:lvl>
    <w:lvl w:ilvl="1">
      <w:start w:val="7"/>
      <w:numFmt w:val="decimal"/>
      <w:isLgl/>
      <w:lvlText w:val="%1.%2."/>
      <w:lvlJc w:val="left"/>
      <w:pPr>
        <w:ind w:left="1713"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1">
    <w:nsid w:val="4D0030D7"/>
    <w:multiLevelType w:val="multilevel"/>
    <w:tmpl w:val="795431B0"/>
    <w:lvl w:ilvl="0">
      <w:start w:val="1"/>
      <w:numFmt w:val="decimal"/>
      <w:lvlText w:val="%1."/>
      <w:lvlJc w:val="left"/>
      <w:pPr>
        <w:ind w:left="975" w:hanging="408"/>
      </w:pPr>
      <w:rPr>
        <w:rFonts w:hint="default"/>
      </w:rPr>
    </w:lvl>
    <w:lvl w:ilvl="1">
      <w:start w:val="3"/>
      <w:numFmt w:val="decimal"/>
      <w:isLgl/>
      <w:lvlText w:val="%1.%2."/>
      <w:lvlJc w:val="left"/>
      <w:pPr>
        <w:ind w:left="1429"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717" w:hanging="144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361" w:hanging="1800"/>
      </w:pPr>
      <w:rPr>
        <w:rFonts w:hint="default"/>
      </w:rPr>
    </w:lvl>
    <w:lvl w:ilvl="8">
      <w:start w:val="1"/>
      <w:numFmt w:val="decimal"/>
      <w:isLgl/>
      <w:lvlText w:val="%1.%2.%3.%4.%5.%6.%7.%8.%9."/>
      <w:lvlJc w:val="left"/>
      <w:pPr>
        <w:ind w:left="3503" w:hanging="1800"/>
      </w:pPr>
      <w:rPr>
        <w:rFont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rsids>
    <w:rsidRoot w:val="00BF674F"/>
    <w:rsid w:val="00052FFA"/>
    <w:rsid w:val="00145517"/>
    <w:rsid w:val="00152556"/>
    <w:rsid w:val="00156C09"/>
    <w:rsid w:val="00264F87"/>
    <w:rsid w:val="0027004B"/>
    <w:rsid w:val="0027519F"/>
    <w:rsid w:val="002D5790"/>
    <w:rsid w:val="00333307"/>
    <w:rsid w:val="00353449"/>
    <w:rsid w:val="003758C8"/>
    <w:rsid w:val="0039302A"/>
    <w:rsid w:val="003B5FFF"/>
    <w:rsid w:val="003F3E1C"/>
    <w:rsid w:val="004026F9"/>
    <w:rsid w:val="00424613"/>
    <w:rsid w:val="00425895"/>
    <w:rsid w:val="004334EC"/>
    <w:rsid w:val="004A1C6D"/>
    <w:rsid w:val="004E2AD3"/>
    <w:rsid w:val="00505130"/>
    <w:rsid w:val="005611B0"/>
    <w:rsid w:val="00590D95"/>
    <w:rsid w:val="006308FF"/>
    <w:rsid w:val="00667991"/>
    <w:rsid w:val="00692DD8"/>
    <w:rsid w:val="00704865"/>
    <w:rsid w:val="007274BB"/>
    <w:rsid w:val="007B74E2"/>
    <w:rsid w:val="007F76D3"/>
    <w:rsid w:val="00816028"/>
    <w:rsid w:val="00821EEA"/>
    <w:rsid w:val="008C6CE2"/>
    <w:rsid w:val="00952D2A"/>
    <w:rsid w:val="00954947"/>
    <w:rsid w:val="00976D98"/>
    <w:rsid w:val="009867C3"/>
    <w:rsid w:val="009A145C"/>
    <w:rsid w:val="009E182D"/>
    <w:rsid w:val="009F165E"/>
    <w:rsid w:val="00A004C8"/>
    <w:rsid w:val="00A340D4"/>
    <w:rsid w:val="00A4605B"/>
    <w:rsid w:val="00A50AAB"/>
    <w:rsid w:val="00A7039D"/>
    <w:rsid w:val="00A94EB5"/>
    <w:rsid w:val="00AC5CB7"/>
    <w:rsid w:val="00AD0EA5"/>
    <w:rsid w:val="00B44B61"/>
    <w:rsid w:val="00B533CB"/>
    <w:rsid w:val="00B55639"/>
    <w:rsid w:val="00B913F2"/>
    <w:rsid w:val="00BE76DB"/>
    <w:rsid w:val="00BF39A9"/>
    <w:rsid w:val="00BF674F"/>
    <w:rsid w:val="00C05175"/>
    <w:rsid w:val="00C55316"/>
    <w:rsid w:val="00C820E1"/>
    <w:rsid w:val="00CC63F8"/>
    <w:rsid w:val="00D45FD4"/>
    <w:rsid w:val="00DB2FDA"/>
    <w:rsid w:val="00DF2F11"/>
    <w:rsid w:val="00E359CA"/>
    <w:rsid w:val="00E642ED"/>
    <w:rsid w:val="00E65F6C"/>
    <w:rsid w:val="00E8154E"/>
    <w:rsid w:val="00EC0AC4"/>
    <w:rsid w:val="00EE67C7"/>
    <w:rsid w:val="00F44A74"/>
    <w:rsid w:val="00F57437"/>
    <w:rsid w:val="00FD2A7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5F6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C55316"/>
    <w:pPr>
      <w:spacing w:after="0" w:line="264" w:lineRule="auto"/>
    </w:pPr>
    <w:rPr>
      <w:rFonts w:ascii="Verdana" w:eastAsia="Times New Roman" w:hAnsi="Verdana" w:cs="Times New Roman"/>
      <w:kern w:val="1"/>
      <w:sz w:val="20"/>
      <w:szCs w:val="20"/>
      <w:lang w:eastAsia="ar-SA"/>
    </w:rPr>
  </w:style>
  <w:style w:type="character" w:customStyle="1" w:styleId="FontStyle11">
    <w:name w:val="Font Style11"/>
    <w:basedOn w:val="a0"/>
    <w:rsid w:val="00052FFA"/>
    <w:rPr>
      <w:rFonts w:ascii="Times New Roman" w:hAnsi="Times New Roman" w:cs="Times New Roman"/>
      <w:sz w:val="28"/>
      <w:szCs w:val="28"/>
    </w:rPr>
  </w:style>
  <w:style w:type="paragraph" w:customStyle="1" w:styleId="ConsPlusNormal">
    <w:name w:val="ConsPlusNormal"/>
    <w:uiPriority w:val="99"/>
    <w:rsid w:val="00FD2A7B"/>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4">
    <w:name w:val="Title"/>
    <w:basedOn w:val="a"/>
    <w:link w:val="a5"/>
    <w:uiPriority w:val="99"/>
    <w:qFormat/>
    <w:rsid w:val="00FD2A7B"/>
    <w:pPr>
      <w:spacing w:after="0" w:line="240" w:lineRule="auto"/>
      <w:jc w:val="center"/>
    </w:pPr>
    <w:rPr>
      <w:rFonts w:ascii="Arial" w:eastAsia="Times New Roman" w:hAnsi="Arial" w:cs="Arial"/>
      <w:b/>
      <w:bCs/>
      <w:sz w:val="36"/>
      <w:szCs w:val="36"/>
      <w:lang w:eastAsia="ru-RU"/>
    </w:rPr>
  </w:style>
  <w:style w:type="character" w:customStyle="1" w:styleId="a5">
    <w:name w:val="Название Знак"/>
    <w:basedOn w:val="a0"/>
    <w:link w:val="a4"/>
    <w:uiPriority w:val="99"/>
    <w:rsid w:val="00FD2A7B"/>
    <w:rPr>
      <w:rFonts w:ascii="Arial" w:eastAsia="Times New Roman" w:hAnsi="Arial" w:cs="Arial"/>
      <w:b/>
      <w:bCs/>
      <w:sz w:val="36"/>
      <w:szCs w:val="36"/>
      <w:lang w:eastAsia="ru-RU"/>
    </w:rPr>
  </w:style>
  <w:style w:type="paragraph" w:customStyle="1" w:styleId="a6">
    <w:name w:val="Прижатый влево"/>
    <w:basedOn w:val="a"/>
    <w:next w:val="a"/>
    <w:uiPriority w:val="99"/>
    <w:rsid w:val="00FD2A7B"/>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character" w:styleId="a7">
    <w:name w:val="Hyperlink"/>
    <w:basedOn w:val="a0"/>
    <w:rsid w:val="00FD2A7B"/>
    <w:rPr>
      <w:color w:val="0000FF" w:themeColor="hyperlink"/>
      <w:u w:val="single"/>
    </w:rPr>
  </w:style>
  <w:style w:type="paragraph" w:styleId="a8">
    <w:name w:val="List Paragraph"/>
    <w:basedOn w:val="a"/>
    <w:uiPriority w:val="99"/>
    <w:qFormat/>
    <w:rsid w:val="00FD2A7B"/>
    <w:pPr>
      <w:spacing w:after="0" w:line="240" w:lineRule="auto"/>
      <w:ind w:left="720"/>
      <w:contextualSpacing/>
    </w:pPr>
    <w:rPr>
      <w:rFonts w:ascii="Times New Roman" w:eastAsia="Times New Roman" w:hAnsi="Times New Roman"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405601/1ff58aab7f0012bee8ea288dafc9f2ab0ad4a4ec/" TargetMode="External"/><Relationship Id="rId13" Type="http://schemas.openxmlformats.org/officeDocument/2006/relationships/hyperlink" Target="https://epp.genproc.gov.ru/web/proc_66/activity/legal-education/explain?item=71824959" TargetMode="External"/><Relationship Id="rId3" Type="http://schemas.openxmlformats.org/officeDocument/2006/relationships/styles" Target="styles.xml"/><Relationship Id="rId7" Type="http://schemas.openxmlformats.org/officeDocument/2006/relationships/hyperlink" Target="https://www.garant.ru/hotlaw/federal/1512328/" TargetMode="External"/><Relationship Id="rId12" Type="http://schemas.openxmlformats.org/officeDocument/2006/relationships/hyperlink" Target="https://www.garant.ru/hotlaw/federal/1512444/"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garant.ru/hotlaw/federal/1510700/" TargetMode="External"/><Relationship Id="rId11" Type="http://schemas.openxmlformats.org/officeDocument/2006/relationships/hyperlink" Target="http://www.consultant.ru/document/cons_doc_LAW_405601/1ff58aab7f0012bee8ea288dafc9f2ab0ad4a4ec/"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arant.ru/hotlaw/federal/1512328/" TargetMode="External"/><Relationship Id="rId4" Type="http://schemas.openxmlformats.org/officeDocument/2006/relationships/settings" Target="settings.xml"/><Relationship Id="rId9" Type="http://schemas.openxmlformats.org/officeDocument/2006/relationships/hyperlink" Target="https://www.garant.ru/hotlaw/federal/1512444/"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747669-DC4D-49FA-9A84-941DC6F02A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1810</Words>
  <Characters>10317</Characters>
  <Application>Microsoft Office Word</Application>
  <DocSecurity>0</DocSecurity>
  <Lines>85</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12103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urist3</dc:creator>
  <cp:lastModifiedBy>admin</cp:lastModifiedBy>
  <cp:revision>2</cp:revision>
  <cp:lastPrinted>2022-03-22T12:44:00Z</cp:lastPrinted>
  <dcterms:created xsi:type="dcterms:W3CDTF">2022-03-28T08:53:00Z</dcterms:created>
  <dcterms:modified xsi:type="dcterms:W3CDTF">2022-03-28T08:53:00Z</dcterms:modified>
</cp:coreProperties>
</file>