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1F8" w:rsidRPr="00D311F8" w:rsidRDefault="00D311F8" w:rsidP="00D311F8">
      <w:pPr>
        <w:pStyle w:val="a8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D311F8">
        <w:rPr>
          <w:rFonts w:ascii="Times New Roman" w:hAnsi="Times New Roman" w:cs="Times New Roman"/>
          <w:b/>
          <w:sz w:val="32"/>
          <w:szCs w:val="32"/>
          <w:lang w:eastAsia="ru-RU"/>
        </w:rPr>
        <w:t>Информационный бюллетень</w:t>
      </w:r>
    </w:p>
    <w:p w:rsidR="00D311F8" w:rsidRPr="00D311F8" w:rsidRDefault="00D311F8" w:rsidP="00D311F8">
      <w:pPr>
        <w:pStyle w:val="a8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proofErr w:type="spellStart"/>
      <w:r w:rsidRPr="00D311F8">
        <w:rPr>
          <w:rFonts w:ascii="Times New Roman" w:hAnsi="Times New Roman" w:cs="Times New Roman"/>
          <w:b/>
          <w:sz w:val="32"/>
          <w:szCs w:val="32"/>
          <w:lang w:eastAsia="ru-RU"/>
        </w:rPr>
        <w:t>Енгалычевского</w:t>
      </w:r>
      <w:proofErr w:type="spellEnd"/>
      <w:r w:rsidRPr="00D311F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сельского поселения</w:t>
      </w:r>
    </w:p>
    <w:p w:rsidR="00D311F8" w:rsidRDefault="00D311F8" w:rsidP="00D311F8">
      <w:pPr>
        <w:pStyle w:val="a8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D311F8">
        <w:rPr>
          <w:rFonts w:ascii="Times New Roman" w:hAnsi="Times New Roman" w:cs="Times New Roman"/>
          <w:b/>
          <w:sz w:val="32"/>
          <w:szCs w:val="32"/>
          <w:lang w:eastAsia="ru-RU"/>
        </w:rPr>
        <w:t>Дубенского муниципального района</w:t>
      </w:r>
    </w:p>
    <w:p w:rsidR="00D311F8" w:rsidRPr="00D311F8" w:rsidRDefault="00D311F8" w:rsidP="00D311F8">
      <w:pPr>
        <w:pStyle w:val="a8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D311F8" w:rsidRPr="00D311F8" w:rsidRDefault="00D311F8" w:rsidP="00D311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1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:rsidR="00D311F8" w:rsidRPr="00D311F8" w:rsidRDefault="00D311F8" w:rsidP="00D311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1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</w:t>
      </w:r>
      <w:proofErr w:type="spellStart"/>
      <w:r w:rsidRPr="00D311F8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</w:p>
    <w:p w:rsidR="00D311F8" w:rsidRPr="00D311F8" w:rsidRDefault="00D311F8" w:rsidP="00D311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1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Дубенского </w:t>
      </w:r>
    </w:p>
    <w:p w:rsidR="00D311F8" w:rsidRPr="00D311F8" w:rsidRDefault="00D311F8" w:rsidP="00D311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1F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D311F8" w:rsidRPr="00D311F8" w:rsidRDefault="00D311F8" w:rsidP="00D311F8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311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 июня  2022 года                                                                                                    № 20 (520)</w:t>
      </w:r>
    </w:p>
    <w:p w:rsidR="00E72638" w:rsidRDefault="00E72638" w:rsidP="00E6642E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  <w:lang w:val="en-US"/>
        </w:rPr>
      </w:pPr>
    </w:p>
    <w:p w:rsidR="00E72638" w:rsidRPr="00D311F8" w:rsidRDefault="00E72638" w:rsidP="00E6642E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</w:p>
    <w:p w:rsidR="00E6642E" w:rsidRDefault="00C372CA" w:rsidP="00E6642E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  <w:r w:rsidRPr="00E6642E"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  <w:t xml:space="preserve">Извещение </w:t>
      </w:r>
    </w:p>
    <w:p w:rsidR="00C372CA" w:rsidRPr="00E6642E" w:rsidRDefault="00E6642E" w:rsidP="00E6642E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  <w:r w:rsidRPr="00E6642E"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  <w:t xml:space="preserve">о 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проведении в 2023 году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государственной кадастровой оценки одновременно в отношении всех учтенных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в Едином государственном реестре недвижимости зданий, помещений,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сооружений, объектов незавершенного строительства, </w:t>
      </w:r>
      <w:proofErr w:type="spellStart"/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машино-мест</w:t>
      </w:r>
      <w:proofErr w:type="spellEnd"/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расположенных на территории Республики Мордовия, за исключением случаев,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предусмотренных частью 3 статьи 11 Федерал</w:t>
      </w:r>
      <w:r w:rsidR="00DB3F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ьного закона от 03.07.2016 г. №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237–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ФЗ «О государственной кадастровой оценке»</w:t>
      </w:r>
    </w:p>
    <w:p w:rsidR="00C372CA" w:rsidRPr="00E6642E" w:rsidRDefault="00C372CA" w:rsidP="00E6642E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</w:p>
    <w:p w:rsidR="00E6642E" w:rsidRDefault="00E6642E" w:rsidP="00E66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приказа Государственного комитета имущественных и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земельных отношений Республики </w:t>
      </w:r>
      <w:r w:rsidR="00DB3F9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 от 14 июня 2022 года №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Государственное бюджетное учреждение Республики Мордовия «Фонд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имущества» (далее – Учреждение) обеспечивает проведение в 2023 году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государственной кадастровой оценки одновременно в отношении всех учтенных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Едином государственном реестре недвижимости зданий, помещений,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сооружений, объектов незавершенного строительства,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машино-мест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расположенных на территории Республики Мордовия, за исключением случаев,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предусмотренных</w:t>
      </w:r>
      <w:proofErr w:type="gram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частью 3 статьи 11 Федерал</w:t>
      </w:r>
      <w:r w:rsidR="00DB3F93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ьного закона от 03.07.2016 г. №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237–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ФЗ «О государственной кадас</w:t>
      </w:r>
      <w:r w:rsidR="00DB3F9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тровой оценке» (далее – Закон №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237 – ФЗ).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036C0A" w:rsidRPr="00476524" w:rsidRDefault="00E6642E" w:rsidP="00E66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важностью получения достоверных и объективных результатов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государственной кадастровой оценки Учреждение принимает декларации о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характеристиках объектов недвижимости, подлежащих государственной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кадастровой оценке. Декларации могут быть поданы: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форме элект</w:t>
      </w:r>
      <w:bookmarkStart w:id="0" w:name="_GoBack"/>
      <w:bookmarkEnd w:id="0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ронного документа, подписанного усиленной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квалифицированной электронной подписью заявителя или его представителя, на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адрес электронной почты Учреждения: fim@e-mordovia.ru;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бумажном носителе, каждый лист которой заверен собственноручной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подписью заявителя или его представителя, лично или почтовым отправлением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адресу: г. Саранск, ул. </w:t>
      </w:r>
      <w:proofErr w:type="gram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26, к. 115.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Приложение: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1) Копия приказа Государственного комитета имущественных и земельных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отношений Республики </w:t>
      </w:r>
      <w:r w:rsidR="00DB3F9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 от 14 июня 2022 года №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56 на 1 листе</w:t>
      </w:r>
    </w:p>
    <w:p w:rsidR="00476524" w:rsidRPr="00E72638" w:rsidRDefault="00476524" w:rsidP="00E66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524" w:rsidRDefault="00476524" w:rsidP="004765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220" cy="96778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677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524" w:rsidRDefault="00476524" w:rsidP="004765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D311F8" w:rsidRPr="00D311F8" w:rsidRDefault="00476524" w:rsidP="00D311F8">
      <w:pPr>
        <w:ind w:left="-454" w:right="907"/>
        <w:rPr>
          <w:rFonts w:ascii="Times New Roman" w:hAnsi="Times New Roman" w:cs="Times New Roman"/>
          <w:b/>
          <w:sz w:val="24"/>
          <w:szCs w:val="24"/>
        </w:rPr>
      </w:pPr>
      <w:r w:rsidRPr="00E72638"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D311F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311F8" w:rsidRPr="00D311F8">
        <w:rPr>
          <w:rFonts w:ascii="Times New Roman" w:hAnsi="Times New Roman" w:cs="Times New Roman"/>
          <w:b/>
          <w:sz w:val="24"/>
          <w:szCs w:val="24"/>
        </w:rPr>
        <w:t xml:space="preserve">Информационный бюллетень  </w:t>
      </w:r>
      <w:proofErr w:type="spellStart"/>
      <w:r w:rsidR="00D311F8" w:rsidRPr="00D311F8">
        <w:rPr>
          <w:rFonts w:ascii="Times New Roman" w:hAnsi="Times New Roman" w:cs="Times New Roman"/>
          <w:b/>
          <w:sz w:val="24"/>
          <w:szCs w:val="24"/>
        </w:rPr>
        <w:t>Енгалычевского</w:t>
      </w:r>
      <w:proofErr w:type="spellEnd"/>
      <w:r w:rsidR="00D311F8" w:rsidRPr="00D311F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r w:rsidR="00D311F8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D311F8" w:rsidRPr="00D311F8">
        <w:rPr>
          <w:rFonts w:ascii="Times New Roman" w:hAnsi="Times New Roman" w:cs="Times New Roman"/>
          <w:b/>
          <w:sz w:val="24"/>
          <w:szCs w:val="24"/>
        </w:rPr>
        <w:t xml:space="preserve">Дубенского муниципального района, № 20 (520) от 30 июня 2022 года.                                                                 Учредитель: Совет депутатов </w:t>
      </w:r>
      <w:proofErr w:type="spellStart"/>
      <w:r w:rsidR="00D311F8" w:rsidRPr="00D311F8">
        <w:rPr>
          <w:rFonts w:ascii="Times New Roman" w:hAnsi="Times New Roman" w:cs="Times New Roman"/>
          <w:b/>
          <w:sz w:val="24"/>
          <w:szCs w:val="24"/>
        </w:rPr>
        <w:t>Енгалычевского</w:t>
      </w:r>
      <w:proofErr w:type="spellEnd"/>
      <w:r w:rsidR="00D311F8" w:rsidRPr="00D311F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района. Тираж 5 экз.</w:t>
      </w:r>
    </w:p>
    <w:p w:rsidR="00E72638" w:rsidRPr="00D311F8" w:rsidRDefault="00476524" w:rsidP="00E72638">
      <w:pPr>
        <w:ind w:left="-454" w:right="907"/>
        <w:rPr>
          <w:rFonts w:ascii="Times New Roman" w:hAnsi="Times New Roman"/>
          <w:sz w:val="24"/>
          <w:szCs w:val="24"/>
        </w:rPr>
      </w:pPr>
      <w:r w:rsidRPr="00E72638">
        <w:rPr>
          <w:rFonts w:ascii="Times New Roman" w:hAnsi="Times New Roman" w:cs="Times New Roman"/>
          <w:sz w:val="28"/>
          <w:szCs w:val="28"/>
        </w:rPr>
        <w:t xml:space="preserve">    </w:t>
      </w:r>
      <w:r w:rsidR="00E72638" w:rsidRPr="000371EA">
        <w:rPr>
          <w:rFonts w:ascii="Times New Roman" w:hAnsi="Times New Roman"/>
          <w:sz w:val="24"/>
          <w:szCs w:val="24"/>
        </w:rPr>
        <w:t xml:space="preserve">          </w:t>
      </w:r>
    </w:p>
    <w:p w:rsidR="00E72638" w:rsidRPr="000371EA" w:rsidRDefault="00E72638" w:rsidP="00D311F8">
      <w:pPr>
        <w:ind w:left="-454" w:right="907"/>
        <w:jc w:val="both"/>
        <w:rPr>
          <w:rFonts w:ascii="Times New Roman" w:hAnsi="Times New Roman"/>
          <w:sz w:val="24"/>
          <w:szCs w:val="24"/>
        </w:rPr>
      </w:pPr>
      <w:r w:rsidRPr="00E72638">
        <w:rPr>
          <w:rFonts w:ascii="Times New Roman" w:hAnsi="Times New Roman"/>
          <w:sz w:val="24"/>
          <w:szCs w:val="24"/>
        </w:rPr>
        <w:t xml:space="preserve"> </w:t>
      </w:r>
      <w:r w:rsidRPr="000371EA">
        <w:rPr>
          <w:rFonts w:ascii="Times New Roman" w:hAnsi="Times New Roman"/>
          <w:sz w:val="24"/>
          <w:szCs w:val="24"/>
        </w:rPr>
        <w:t xml:space="preserve"> </w:t>
      </w:r>
      <w:r w:rsidRPr="00E72638">
        <w:rPr>
          <w:rFonts w:ascii="Times New Roman" w:hAnsi="Times New Roman"/>
          <w:sz w:val="24"/>
          <w:szCs w:val="24"/>
        </w:rPr>
        <w:t xml:space="preserve">     </w:t>
      </w:r>
    </w:p>
    <w:p w:rsidR="00476524" w:rsidRPr="00E72638" w:rsidRDefault="00476524" w:rsidP="004765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76524" w:rsidRPr="00E72638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74F49"/>
    <w:rsid w:val="001D3E13"/>
    <w:rsid w:val="002160BF"/>
    <w:rsid w:val="002C573D"/>
    <w:rsid w:val="002D776C"/>
    <w:rsid w:val="003466CC"/>
    <w:rsid w:val="00362A3E"/>
    <w:rsid w:val="00386128"/>
    <w:rsid w:val="003D2230"/>
    <w:rsid w:val="00407D81"/>
    <w:rsid w:val="00431C06"/>
    <w:rsid w:val="0044252E"/>
    <w:rsid w:val="00476524"/>
    <w:rsid w:val="004A688A"/>
    <w:rsid w:val="004D308B"/>
    <w:rsid w:val="004D7E42"/>
    <w:rsid w:val="00532C7F"/>
    <w:rsid w:val="00543E56"/>
    <w:rsid w:val="005C498B"/>
    <w:rsid w:val="00607422"/>
    <w:rsid w:val="00700895"/>
    <w:rsid w:val="0074607E"/>
    <w:rsid w:val="00747418"/>
    <w:rsid w:val="00754DA7"/>
    <w:rsid w:val="00767EA3"/>
    <w:rsid w:val="00774005"/>
    <w:rsid w:val="0089452E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D3372"/>
    <w:rsid w:val="009D3638"/>
    <w:rsid w:val="00A30D6E"/>
    <w:rsid w:val="00A47BD2"/>
    <w:rsid w:val="00A840D4"/>
    <w:rsid w:val="00AD4E60"/>
    <w:rsid w:val="00B41FC8"/>
    <w:rsid w:val="00B71071"/>
    <w:rsid w:val="00BB064B"/>
    <w:rsid w:val="00C372CA"/>
    <w:rsid w:val="00C414CB"/>
    <w:rsid w:val="00C523B1"/>
    <w:rsid w:val="00CF4CD5"/>
    <w:rsid w:val="00CF58A8"/>
    <w:rsid w:val="00D22A2B"/>
    <w:rsid w:val="00D311F8"/>
    <w:rsid w:val="00D71365"/>
    <w:rsid w:val="00D95B1E"/>
    <w:rsid w:val="00DB3F93"/>
    <w:rsid w:val="00DC532C"/>
    <w:rsid w:val="00E425B9"/>
    <w:rsid w:val="00E44C23"/>
    <w:rsid w:val="00E6642E"/>
    <w:rsid w:val="00E72638"/>
    <w:rsid w:val="00E979CD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  <w:style w:type="paragraph" w:styleId="a8">
    <w:name w:val="No Spacing"/>
    <w:uiPriority w:val="1"/>
    <w:qFormat/>
    <w:rsid w:val="00D311F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9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3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ОЦЕНКА01</dc:creator>
  <cp:lastModifiedBy>morginskoe</cp:lastModifiedBy>
  <cp:revision>8</cp:revision>
  <dcterms:created xsi:type="dcterms:W3CDTF">2022-06-29T13:54:00Z</dcterms:created>
  <dcterms:modified xsi:type="dcterms:W3CDTF">2022-07-01T06:18:00Z</dcterms:modified>
</cp:coreProperties>
</file>