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3800BC" w:rsidRDefault="003800BC" w:rsidP="00425895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30.06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>
        <w:rPr>
          <w:sz w:val="24"/>
          <w:szCs w:val="24"/>
        </w:rPr>
        <w:t xml:space="preserve">                              №16 (466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</w:t>
      </w:r>
    </w:p>
    <w:p w:rsidR="003800BC" w:rsidRPr="003800BC" w:rsidRDefault="003800BC" w:rsidP="003800BC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4"/>
          <w:szCs w:val="24"/>
        </w:rPr>
      </w:pPr>
      <w:r w:rsidRPr="003800BC">
        <w:rPr>
          <w:b/>
          <w:sz w:val="24"/>
          <w:szCs w:val="24"/>
        </w:rPr>
        <w:t>СОВЕТ ДЕПУТАТОВ МОРГИНСКОГО СЕЛЬСКОГО ПОСЕЛЕНИЯ ДУБЕНСКОГО МУНИЦИПАЛЬНОГО РАЙОНА РЕСПУБЛИКИ  МОРДОВИЯ СЕДЬМОГО СОЗЫВА</w:t>
      </w:r>
    </w:p>
    <w:p w:rsidR="003800BC" w:rsidRPr="003800BC" w:rsidRDefault="003800BC" w:rsidP="003800BC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4"/>
          <w:szCs w:val="24"/>
        </w:rPr>
      </w:pPr>
    </w:p>
    <w:p w:rsidR="003800BC" w:rsidRPr="003800BC" w:rsidRDefault="003800BC" w:rsidP="003800BC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4"/>
          <w:szCs w:val="24"/>
        </w:rPr>
      </w:pPr>
      <w:r w:rsidRPr="003800BC">
        <w:rPr>
          <w:b/>
          <w:sz w:val="24"/>
          <w:szCs w:val="24"/>
        </w:rPr>
        <w:t>РЕШЕНИЕ</w:t>
      </w:r>
    </w:p>
    <w:p w:rsidR="003800BC" w:rsidRPr="003800BC" w:rsidRDefault="003800BC" w:rsidP="003800BC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4"/>
          <w:szCs w:val="24"/>
        </w:rPr>
      </w:pPr>
    </w:p>
    <w:p w:rsidR="003800BC" w:rsidRPr="003800BC" w:rsidRDefault="003800BC" w:rsidP="003800BC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  <w:r w:rsidRPr="003800BC">
        <w:rPr>
          <w:sz w:val="24"/>
          <w:szCs w:val="24"/>
        </w:rPr>
        <w:t>с. Морга</w:t>
      </w:r>
    </w:p>
    <w:p w:rsidR="003800BC" w:rsidRPr="003800BC" w:rsidRDefault="003800BC" w:rsidP="003800BC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</w:p>
    <w:p w:rsidR="003800BC" w:rsidRPr="003800BC" w:rsidRDefault="003800BC" w:rsidP="003800BC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  <w:r w:rsidRPr="003800BC">
        <w:rPr>
          <w:sz w:val="24"/>
          <w:szCs w:val="24"/>
        </w:rPr>
        <w:t>30.06.2022                                                                                                   №35</w:t>
      </w:r>
    </w:p>
    <w:p w:rsidR="003800BC" w:rsidRPr="003800BC" w:rsidRDefault="003800BC" w:rsidP="003800BC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</w:p>
    <w:p w:rsidR="003800BC" w:rsidRPr="003800BC" w:rsidRDefault="003800BC" w:rsidP="003800BC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4"/>
          <w:szCs w:val="24"/>
        </w:rPr>
      </w:pPr>
      <w:r w:rsidRPr="003800BC">
        <w:rPr>
          <w:sz w:val="24"/>
          <w:szCs w:val="24"/>
        </w:rPr>
        <w:t xml:space="preserve">О внесении изменений в решение Совета депутатов от 31.01.2022 г. №24 «Об утверждении Порядка организации и проведения публичных слушаний </w:t>
      </w:r>
      <w:r w:rsidRPr="003800BC">
        <w:rPr>
          <w:bCs/>
          <w:sz w:val="24"/>
          <w:szCs w:val="24"/>
        </w:rPr>
        <w:t xml:space="preserve">в </w:t>
      </w:r>
      <w:proofErr w:type="spellStart"/>
      <w:r w:rsidRPr="003800BC">
        <w:rPr>
          <w:bCs/>
          <w:sz w:val="24"/>
          <w:szCs w:val="24"/>
        </w:rPr>
        <w:t>Моргинском</w:t>
      </w:r>
      <w:proofErr w:type="spellEnd"/>
      <w:r w:rsidRPr="003800BC">
        <w:rPr>
          <w:bCs/>
          <w:sz w:val="24"/>
          <w:szCs w:val="24"/>
        </w:rPr>
        <w:t xml:space="preserve"> сельском поселении Дубенского муниципального района Республики Мордовия»</w:t>
      </w:r>
    </w:p>
    <w:p w:rsidR="003800BC" w:rsidRPr="003800BC" w:rsidRDefault="003800BC" w:rsidP="003800BC">
      <w:pPr>
        <w:pStyle w:val="1"/>
        <w:shd w:val="clear" w:color="auto" w:fill="auto"/>
        <w:spacing w:after="600"/>
        <w:ind w:firstLine="0"/>
        <w:contextualSpacing/>
        <w:jc w:val="center"/>
        <w:rPr>
          <w:sz w:val="24"/>
          <w:szCs w:val="24"/>
        </w:rPr>
      </w:pPr>
    </w:p>
    <w:p w:rsidR="003800BC" w:rsidRPr="003800BC" w:rsidRDefault="003800BC" w:rsidP="003800BC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4"/>
          <w:szCs w:val="24"/>
        </w:rPr>
      </w:pPr>
      <w:proofErr w:type="gramStart"/>
      <w:r w:rsidRPr="003800BC">
        <w:rPr>
          <w:sz w:val="24"/>
          <w:szCs w:val="24"/>
        </w:rPr>
        <w:t xml:space="preserve">В соответствии с ч. 4 ст.28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и предложения Прокуратуры Дубенского района на  от 20.05.2022 №22/1-3-2022, Совет депутатов Моргинского сельского поселении </w:t>
      </w:r>
      <w:r w:rsidRPr="003800BC">
        <w:rPr>
          <w:bCs/>
          <w:sz w:val="24"/>
          <w:szCs w:val="24"/>
        </w:rPr>
        <w:t>Дубенского муниципального</w:t>
      </w:r>
      <w:proofErr w:type="gramEnd"/>
      <w:r w:rsidRPr="003800BC">
        <w:rPr>
          <w:bCs/>
          <w:sz w:val="24"/>
          <w:szCs w:val="24"/>
        </w:rPr>
        <w:t xml:space="preserve"> района </w:t>
      </w:r>
      <w:r w:rsidRPr="003800BC">
        <w:rPr>
          <w:sz w:val="24"/>
          <w:szCs w:val="24"/>
        </w:rPr>
        <w:t xml:space="preserve">Республики Мордовия </w:t>
      </w:r>
      <w:r w:rsidRPr="003800BC">
        <w:rPr>
          <w:bCs/>
          <w:sz w:val="24"/>
          <w:szCs w:val="24"/>
        </w:rPr>
        <w:t>решил:</w:t>
      </w:r>
    </w:p>
    <w:p w:rsidR="003800BC" w:rsidRPr="003800BC" w:rsidRDefault="003800BC" w:rsidP="003800BC">
      <w:pPr>
        <w:pStyle w:val="1"/>
        <w:numPr>
          <w:ilvl w:val="0"/>
          <w:numId w:val="3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4"/>
          <w:szCs w:val="24"/>
        </w:rPr>
      </w:pPr>
      <w:r w:rsidRPr="003800BC">
        <w:rPr>
          <w:sz w:val="24"/>
          <w:szCs w:val="24"/>
        </w:rPr>
        <w:t xml:space="preserve">Внести в решение Совета депутатов от 31.01.2022 г. № 24 «Об утверждении Порядка организации и проведения публичных слушаний в </w:t>
      </w:r>
      <w:proofErr w:type="spellStart"/>
      <w:r w:rsidRPr="003800BC">
        <w:rPr>
          <w:sz w:val="24"/>
          <w:szCs w:val="24"/>
        </w:rPr>
        <w:t>Моргинском</w:t>
      </w:r>
      <w:proofErr w:type="spellEnd"/>
      <w:r w:rsidRPr="003800BC">
        <w:rPr>
          <w:sz w:val="24"/>
          <w:szCs w:val="24"/>
        </w:rPr>
        <w:t xml:space="preserve"> сельском поселении Дубенского муниципального района Республики Мордовия» следующие изменения:</w:t>
      </w:r>
    </w:p>
    <w:p w:rsidR="003800BC" w:rsidRPr="003800BC" w:rsidRDefault="003800BC" w:rsidP="003800BC">
      <w:pPr>
        <w:pStyle w:val="a8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800BC">
        <w:rPr>
          <w:sz w:val="24"/>
          <w:szCs w:val="24"/>
        </w:rPr>
        <w:t>Раздел 1 «</w:t>
      </w:r>
      <w:r w:rsidRPr="003800BC">
        <w:rPr>
          <w:bCs/>
          <w:sz w:val="24"/>
          <w:szCs w:val="24"/>
        </w:rPr>
        <w:t>Общие положения»</w:t>
      </w:r>
      <w:r w:rsidRPr="003800BC">
        <w:rPr>
          <w:sz w:val="24"/>
          <w:szCs w:val="24"/>
        </w:rPr>
        <w:t xml:space="preserve"> Порядка организации и проведения публичных слушаний (далее по тексту – «Порядок») дополнить пунктом 1.6. следующего содержания: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 xml:space="preserve">«1.6. </w:t>
      </w:r>
      <w:proofErr w:type="gramStart"/>
      <w:r w:rsidRPr="003800BC">
        <w:rPr>
          <w:sz w:val="24"/>
          <w:szCs w:val="24"/>
        </w:rPr>
        <w:t>В целях размещения материалов и информации, указанных в абзаце первом части 4 статьи 28 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сельского поселения о времени и месте проведения публичных слушаний, обеспечения возможности представления жителями сельского поселения своих замечаний и предложений по вынесенному на обсуждение проекту муниципального правового акта, а</w:t>
      </w:r>
      <w:proofErr w:type="gramEnd"/>
      <w:r w:rsidRPr="003800BC">
        <w:rPr>
          <w:sz w:val="24"/>
          <w:szCs w:val="24"/>
        </w:rPr>
        <w:t xml:space="preserve"> также для участия жителей сельского поселения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</w:t>
      </w:r>
      <w:r w:rsidRPr="003800BC">
        <w:rPr>
          <w:sz w:val="24"/>
          <w:szCs w:val="24"/>
        </w:rPr>
        <w:lastRenderedPageBreak/>
        <w:t xml:space="preserve">мотивированное обоснование принятых </w:t>
      </w:r>
      <w:proofErr w:type="gramStart"/>
      <w:r w:rsidRPr="003800BC">
        <w:rPr>
          <w:sz w:val="24"/>
          <w:szCs w:val="24"/>
        </w:rPr>
        <w:t>решений</w:t>
      </w:r>
      <w:proofErr w:type="gramEnd"/>
      <w:r w:rsidRPr="003800BC">
        <w:rPr>
          <w:sz w:val="24"/>
          <w:szCs w:val="24"/>
        </w:rPr>
        <w:t xml:space="preserve"> может быть использована федеральная государственная система «Единый портал государственных и муниципальных функций»».</w:t>
      </w:r>
    </w:p>
    <w:p w:rsidR="003800BC" w:rsidRPr="003800BC" w:rsidRDefault="003800BC" w:rsidP="003800BC">
      <w:pPr>
        <w:pStyle w:val="a8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800BC">
        <w:rPr>
          <w:sz w:val="24"/>
          <w:szCs w:val="24"/>
        </w:rPr>
        <w:t>Пункт 2.5. Раздела 2 «Назначение публичных слушаний» изложить в следующей редакции:</w:t>
      </w:r>
    </w:p>
    <w:p w:rsidR="003800BC" w:rsidRPr="003800BC" w:rsidRDefault="003800BC" w:rsidP="003800B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0BC">
        <w:rPr>
          <w:rFonts w:ascii="Times New Roman" w:hAnsi="Times New Roman" w:cs="Times New Roman"/>
          <w:sz w:val="24"/>
          <w:szCs w:val="24"/>
        </w:rPr>
        <w:t>«2.5. Постановление о назначении публичных слушаний должно содержать:</w:t>
      </w:r>
    </w:p>
    <w:p w:rsidR="003800BC" w:rsidRPr="003800BC" w:rsidRDefault="003800BC" w:rsidP="003800B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0BC">
        <w:rPr>
          <w:rFonts w:ascii="Times New Roman" w:hAnsi="Times New Roman" w:cs="Times New Roman"/>
          <w:sz w:val="24"/>
          <w:szCs w:val="24"/>
        </w:rPr>
        <w:t>информацию о дате, времени, месте проведения публичных слушаний;</w:t>
      </w:r>
    </w:p>
    <w:p w:rsidR="003800BC" w:rsidRPr="003800BC" w:rsidRDefault="003800BC" w:rsidP="003800B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0BC">
        <w:rPr>
          <w:rFonts w:ascii="Times New Roman" w:hAnsi="Times New Roman" w:cs="Times New Roman"/>
          <w:sz w:val="24"/>
          <w:szCs w:val="24"/>
        </w:rPr>
        <w:t xml:space="preserve">формулировку вопроса (вопросов), выносимого (выносимых) на публичные слушания, сведения об организаторе публичных слушаний; </w:t>
      </w:r>
    </w:p>
    <w:p w:rsidR="003800BC" w:rsidRPr="003800BC" w:rsidRDefault="003800BC" w:rsidP="003800B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3800BC">
        <w:rPr>
          <w:rFonts w:ascii="Times New Roman" w:hAnsi="Times New Roman" w:cs="Times New Roman"/>
          <w:sz w:val="24"/>
          <w:szCs w:val="24"/>
        </w:rPr>
        <w:t xml:space="preserve">адрес места (адреса мест) размещения текста проекта муниципального правового </w:t>
      </w:r>
      <w:r w:rsidRPr="003800BC">
        <w:rPr>
          <w:rFonts w:ascii="Times New Roman" w:hAnsi="Times New Roman" w:cs="Times New Roman"/>
          <w:spacing w:val="-4"/>
          <w:sz w:val="24"/>
          <w:szCs w:val="24"/>
        </w:rPr>
        <w:t>акта, выносимого на публичные слушания, на бумажном носителе;</w:t>
      </w:r>
    </w:p>
    <w:p w:rsidR="003800BC" w:rsidRPr="003800BC" w:rsidRDefault="003800BC" w:rsidP="003800B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00BC">
        <w:rPr>
          <w:rFonts w:ascii="Times New Roman" w:hAnsi="Times New Roman" w:cs="Times New Roman"/>
          <w:sz w:val="24"/>
          <w:szCs w:val="24"/>
        </w:rPr>
        <w:t>адрес официального сайта Моргинского сельского поселения Дубенского муниципального района Республики Мордовия(https://dubenki.e-mordovia.ru</w:t>
      </w:r>
      <w:bookmarkStart w:id="0" w:name="_GoBack"/>
      <w:bookmarkEnd w:id="0"/>
      <w:r w:rsidRPr="003800BC">
        <w:rPr>
          <w:rFonts w:ascii="Times New Roman" w:hAnsi="Times New Roman" w:cs="Times New Roman"/>
          <w:sz w:val="24"/>
          <w:szCs w:val="24"/>
        </w:rPr>
        <w:t xml:space="preserve">) 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</w:t>
      </w:r>
      <w:r w:rsidRPr="003800BC">
        <w:rPr>
          <w:rFonts w:ascii="Times New Roman" w:hAnsi="Times New Roman" w:cs="Times New Roman"/>
          <w:spacing w:val="-4"/>
          <w:sz w:val="24"/>
          <w:szCs w:val="24"/>
        </w:rPr>
        <w:t xml:space="preserve">и посредством которого будет осуществляться представление жителями </w:t>
      </w:r>
      <w:r w:rsidRPr="003800BC">
        <w:rPr>
          <w:rFonts w:ascii="Times New Roman" w:hAnsi="Times New Roman" w:cs="Times New Roman"/>
          <w:sz w:val="24"/>
          <w:szCs w:val="24"/>
        </w:rPr>
        <w:t>своих замечаний и предложений по вынесенному на обсуждение проекту муниципального правового</w:t>
      </w:r>
      <w:proofErr w:type="gramEnd"/>
      <w:r w:rsidRPr="003800BC">
        <w:rPr>
          <w:rFonts w:ascii="Times New Roman" w:hAnsi="Times New Roman" w:cs="Times New Roman"/>
          <w:sz w:val="24"/>
          <w:szCs w:val="24"/>
        </w:rPr>
        <w:t xml:space="preserve"> акта;</w:t>
      </w:r>
    </w:p>
    <w:p w:rsidR="003800BC" w:rsidRPr="003800BC" w:rsidRDefault="003800BC" w:rsidP="003800B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0BC">
        <w:rPr>
          <w:rFonts w:ascii="Times New Roman" w:hAnsi="Times New Roman" w:cs="Times New Roman"/>
          <w:sz w:val="24"/>
          <w:szCs w:val="24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3800BC" w:rsidRPr="003800BC" w:rsidRDefault="003800BC" w:rsidP="003800B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0BC">
        <w:rPr>
          <w:rFonts w:ascii="Times New Roman" w:hAnsi="Times New Roman" w:cs="Times New Roman"/>
          <w:sz w:val="24"/>
          <w:szCs w:val="24"/>
        </w:rPr>
        <w:t xml:space="preserve">информацию о порядке и сроках </w:t>
      </w:r>
      <w:r w:rsidRPr="003800BC">
        <w:rPr>
          <w:rFonts w:ascii="Times New Roman" w:hAnsi="Times New Roman" w:cs="Times New Roman"/>
          <w:spacing w:val="-4"/>
          <w:sz w:val="24"/>
          <w:szCs w:val="24"/>
        </w:rPr>
        <w:t xml:space="preserve">представления жителями </w:t>
      </w:r>
      <w:r w:rsidRPr="003800BC">
        <w:rPr>
          <w:rFonts w:ascii="Times New Roman" w:hAnsi="Times New Roman" w:cs="Times New Roman"/>
          <w:sz w:val="24"/>
          <w:szCs w:val="24"/>
        </w:rPr>
        <w:t>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 w:rsidRPr="003800BC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3800BC">
        <w:rPr>
          <w:rFonts w:ascii="Times New Roman" w:hAnsi="Times New Roman" w:cs="Times New Roman"/>
          <w:sz w:val="24"/>
          <w:szCs w:val="24"/>
        </w:rPr>
        <w:t>.</w:t>
      </w:r>
    </w:p>
    <w:p w:rsidR="003800BC" w:rsidRPr="003800BC" w:rsidRDefault="003800BC" w:rsidP="003800BC">
      <w:pPr>
        <w:pStyle w:val="a8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800BC">
        <w:rPr>
          <w:sz w:val="24"/>
          <w:szCs w:val="24"/>
        </w:rPr>
        <w:t>Пункт 2.6. Раздела 2 «Назначение публичных слушаний» изложить в следующей редакции: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 xml:space="preserve">«2.6.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 Едином портале.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800BC">
        <w:rPr>
          <w:sz w:val="24"/>
          <w:szCs w:val="24"/>
        </w:rPr>
        <w:t>.».</w:t>
      </w:r>
      <w:proofErr w:type="gramEnd"/>
    </w:p>
    <w:p w:rsidR="003800BC" w:rsidRPr="003800BC" w:rsidRDefault="003800BC" w:rsidP="003800BC">
      <w:pPr>
        <w:pStyle w:val="a8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800BC">
        <w:rPr>
          <w:sz w:val="24"/>
          <w:szCs w:val="24"/>
        </w:rPr>
        <w:t>Пункт 3.9. Раздела 3 «Особенности назначения публичных слушаний по инициативе населения» изложить в следующей редакции: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 или с использованием Единого портала</w:t>
      </w:r>
      <w:proofErr w:type="gramStart"/>
      <w:r w:rsidRPr="003800BC">
        <w:rPr>
          <w:sz w:val="24"/>
          <w:szCs w:val="24"/>
        </w:rPr>
        <w:t>.».</w:t>
      </w:r>
      <w:proofErr w:type="gramEnd"/>
    </w:p>
    <w:p w:rsidR="003800BC" w:rsidRPr="003800BC" w:rsidRDefault="003800BC" w:rsidP="003800BC">
      <w:pPr>
        <w:pStyle w:val="a8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800BC">
        <w:rPr>
          <w:sz w:val="24"/>
          <w:szCs w:val="24"/>
        </w:rPr>
        <w:t>Пункт 6.1. Раздела 6 «Опубликование (обнародование) проектов правовых актов, а также необходимых документов по вопросам, выносимым на публичные слушания» изложить в следующей редакции: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и/или с использованием Единого портала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800BC">
        <w:rPr>
          <w:sz w:val="24"/>
          <w:szCs w:val="24"/>
        </w:rPr>
        <w:t>.».</w:t>
      </w:r>
      <w:proofErr w:type="gramEnd"/>
    </w:p>
    <w:p w:rsidR="003800BC" w:rsidRPr="003800BC" w:rsidRDefault="003800BC" w:rsidP="003800BC">
      <w:pPr>
        <w:pStyle w:val="a8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800BC">
        <w:rPr>
          <w:sz w:val="24"/>
          <w:szCs w:val="24"/>
        </w:rPr>
        <w:t>Пункт 9.2. Раздела 9 «Результаты публичных слушаний» изложить в следующей редакции: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>«9.2. Итоговый документ публичных слушаний публикуется (обнародуется) в средствах массовой информации и/или в соответствующем разделе Единого портала. Публикация осуществляется местной администрацией независимо от того, по чьей инициативе назначены публичные слушания».</w:t>
      </w:r>
    </w:p>
    <w:p w:rsidR="003800BC" w:rsidRPr="003800BC" w:rsidRDefault="003800BC" w:rsidP="003800BC">
      <w:pPr>
        <w:pStyle w:val="a8"/>
        <w:tabs>
          <w:tab w:val="left" w:pos="1134"/>
        </w:tabs>
        <w:ind w:left="0" w:firstLine="709"/>
        <w:rPr>
          <w:sz w:val="24"/>
          <w:szCs w:val="24"/>
        </w:rPr>
      </w:pPr>
      <w:r w:rsidRPr="003800BC">
        <w:rPr>
          <w:sz w:val="24"/>
          <w:szCs w:val="24"/>
        </w:rPr>
        <w:t>2. Настоящее решение вступает в силу после его официального опубликования.</w:t>
      </w:r>
    </w:p>
    <w:p w:rsidR="003800BC" w:rsidRPr="003800BC" w:rsidRDefault="003800BC" w:rsidP="003800BC">
      <w:pPr>
        <w:pStyle w:val="1"/>
        <w:shd w:val="clear" w:color="auto" w:fill="auto"/>
        <w:ind w:firstLine="0"/>
        <w:rPr>
          <w:sz w:val="24"/>
          <w:szCs w:val="24"/>
        </w:rPr>
      </w:pPr>
    </w:p>
    <w:p w:rsidR="003800BC" w:rsidRPr="003800BC" w:rsidRDefault="003800BC" w:rsidP="003800BC">
      <w:pPr>
        <w:pStyle w:val="1"/>
        <w:shd w:val="clear" w:color="auto" w:fill="auto"/>
        <w:ind w:firstLine="0"/>
        <w:rPr>
          <w:sz w:val="24"/>
          <w:szCs w:val="24"/>
        </w:rPr>
      </w:pPr>
      <w:r w:rsidRPr="003800BC">
        <w:rPr>
          <w:sz w:val="24"/>
          <w:szCs w:val="24"/>
        </w:rPr>
        <w:t>Глава</w:t>
      </w:r>
    </w:p>
    <w:p w:rsidR="003800BC" w:rsidRDefault="003800BC" w:rsidP="003800BC">
      <w:pPr>
        <w:pStyle w:val="1"/>
        <w:shd w:val="clear" w:color="auto" w:fill="auto"/>
        <w:ind w:firstLine="0"/>
        <w:rPr>
          <w:sz w:val="24"/>
          <w:szCs w:val="24"/>
        </w:rPr>
      </w:pPr>
      <w:r w:rsidRPr="003800BC">
        <w:rPr>
          <w:sz w:val="24"/>
          <w:szCs w:val="24"/>
        </w:rPr>
        <w:t>Моргинского сельского поселения                             С.Д.Фролов</w:t>
      </w:r>
    </w:p>
    <w:p w:rsidR="003800BC" w:rsidRDefault="003800BC" w:rsidP="003800BC">
      <w:pPr>
        <w:pStyle w:val="1"/>
        <w:shd w:val="clear" w:color="auto" w:fill="auto"/>
        <w:ind w:firstLine="0"/>
        <w:rPr>
          <w:sz w:val="24"/>
          <w:szCs w:val="24"/>
        </w:rPr>
      </w:pPr>
    </w:p>
    <w:p w:rsidR="003800BC" w:rsidRDefault="003800BC" w:rsidP="003800BC">
      <w:pPr>
        <w:pStyle w:val="1"/>
        <w:shd w:val="clear" w:color="auto" w:fill="auto"/>
        <w:ind w:firstLine="0"/>
        <w:rPr>
          <w:sz w:val="24"/>
          <w:szCs w:val="24"/>
        </w:rPr>
      </w:pPr>
    </w:p>
    <w:p w:rsidR="003800BC" w:rsidRDefault="003800BC" w:rsidP="003800BC">
      <w:pPr>
        <w:pStyle w:val="1"/>
        <w:shd w:val="clear" w:color="auto" w:fill="auto"/>
        <w:ind w:firstLine="0"/>
        <w:rPr>
          <w:sz w:val="24"/>
          <w:szCs w:val="24"/>
        </w:rPr>
      </w:pPr>
    </w:p>
    <w:p w:rsidR="003800BC" w:rsidRPr="00C54A42" w:rsidRDefault="003800BC" w:rsidP="003800BC">
      <w:pPr>
        <w:pStyle w:val="ac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54A42">
        <w:rPr>
          <w:rFonts w:ascii="Times New Roman" w:hAnsi="Times New Roman"/>
          <w:b/>
          <w:sz w:val="24"/>
          <w:szCs w:val="24"/>
        </w:rPr>
        <w:t>АДМИНИСТРАЦИЯ МОРГИНСКОГО СЕЛЬСКОГО ПОСЕЛЕНИЯ</w:t>
      </w:r>
    </w:p>
    <w:p w:rsidR="003800BC" w:rsidRPr="00C54A42" w:rsidRDefault="003800BC" w:rsidP="003800BC">
      <w:pPr>
        <w:pStyle w:val="ac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54A42">
        <w:rPr>
          <w:rFonts w:ascii="Times New Roman" w:hAnsi="Times New Roman"/>
          <w:b/>
          <w:sz w:val="24"/>
          <w:szCs w:val="24"/>
        </w:rPr>
        <w:t>ДУБЕНСКОГО МУНИЦИПАЛЬНОГО РАЙОНА</w:t>
      </w:r>
    </w:p>
    <w:p w:rsidR="003800BC" w:rsidRPr="00C54A42" w:rsidRDefault="003800BC" w:rsidP="003800BC">
      <w:pPr>
        <w:pStyle w:val="ac"/>
        <w:jc w:val="center"/>
        <w:outlineLvl w:val="0"/>
        <w:rPr>
          <w:rFonts w:ascii="Times New Roman" w:hAnsi="Times New Roman"/>
          <w:b/>
          <w:sz w:val="24"/>
          <w:szCs w:val="24"/>
          <w:u w:val="single"/>
        </w:rPr>
      </w:pPr>
      <w:r w:rsidRPr="00C54A42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3800BC" w:rsidRPr="00C54A42" w:rsidRDefault="003800BC" w:rsidP="003800BC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3800BC" w:rsidRPr="00C54A42" w:rsidRDefault="003800BC" w:rsidP="003800BC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3800BC" w:rsidRPr="00C54A42" w:rsidRDefault="003800BC" w:rsidP="003800BC">
      <w:pPr>
        <w:pStyle w:val="ac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54A42">
        <w:rPr>
          <w:rFonts w:ascii="Times New Roman" w:hAnsi="Times New Roman"/>
          <w:b/>
          <w:sz w:val="24"/>
          <w:szCs w:val="24"/>
        </w:rPr>
        <w:t>ПОСТАНОВЛЕНИЕ</w:t>
      </w:r>
    </w:p>
    <w:p w:rsidR="003800BC" w:rsidRPr="00C54A42" w:rsidRDefault="003800BC" w:rsidP="003800BC">
      <w:pPr>
        <w:pStyle w:val="ac"/>
        <w:outlineLvl w:val="0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>30.06. 2022г.</w:t>
      </w:r>
      <w:r w:rsidRPr="00C54A42">
        <w:rPr>
          <w:rFonts w:ascii="Times New Roman" w:hAnsi="Times New Roman"/>
          <w:sz w:val="24"/>
          <w:szCs w:val="24"/>
        </w:rPr>
        <w:tab/>
      </w:r>
      <w:r w:rsidRPr="00C54A42">
        <w:rPr>
          <w:rFonts w:ascii="Times New Roman" w:hAnsi="Times New Roman"/>
          <w:sz w:val="24"/>
          <w:szCs w:val="24"/>
        </w:rPr>
        <w:tab/>
      </w:r>
      <w:r w:rsidRPr="00C54A42">
        <w:rPr>
          <w:rFonts w:ascii="Times New Roman" w:hAnsi="Times New Roman"/>
          <w:sz w:val="24"/>
          <w:szCs w:val="24"/>
        </w:rPr>
        <w:tab/>
      </w:r>
      <w:r w:rsidRPr="00C54A42">
        <w:rPr>
          <w:rFonts w:ascii="Times New Roman" w:hAnsi="Times New Roman"/>
          <w:sz w:val="24"/>
          <w:szCs w:val="24"/>
        </w:rPr>
        <w:tab/>
      </w:r>
      <w:r w:rsidRPr="00C54A42">
        <w:rPr>
          <w:rFonts w:ascii="Times New Roman" w:hAnsi="Times New Roman"/>
          <w:sz w:val="24"/>
          <w:szCs w:val="24"/>
        </w:rPr>
        <w:tab/>
      </w:r>
      <w:r w:rsidRPr="00C54A42">
        <w:rPr>
          <w:rFonts w:ascii="Times New Roman" w:hAnsi="Times New Roman"/>
          <w:sz w:val="24"/>
          <w:szCs w:val="24"/>
        </w:rPr>
        <w:tab/>
        <w:t xml:space="preserve">                        № 12</w:t>
      </w:r>
    </w:p>
    <w:p w:rsidR="003800BC" w:rsidRPr="00C54A42" w:rsidRDefault="003800BC" w:rsidP="003800BC">
      <w:pPr>
        <w:pStyle w:val="ac"/>
        <w:jc w:val="center"/>
        <w:outlineLvl w:val="0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>с</w:t>
      </w:r>
      <w:proofErr w:type="gramStart"/>
      <w:r w:rsidRPr="00C54A42">
        <w:rPr>
          <w:rFonts w:ascii="Times New Roman" w:hAnsi="Times New Roman"/>
          <w:sz w:val="24"/>
          <w:szCs w:val="24"/>
        </w:rPr>
        <w:t>.М</w:t>
      </w:r>
      <w:proofErr w:type="gramEnd"/>
      <w:r w:rsidRPr="00C54A42">
        <w:rPr>
          <w:rFonts w:ascii="Times New Roman" w:hAnsi="Times New Roman"/>
          <w:sz w:val="24"/>
          <w:szCs w:val="24"/>
        </w:rPr>
        <w:t>орга</w:t>
      </w:r>
    </w:p>
    <w:p w:rsidR="003800BC" w:rsidRPr="00C54A42" w:rsidRDefault="003800BC" w:rsidP="003800BC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3800BC" w:rsidRPr="00C54A42" w:rsidRDefault="003800BC" w:rsidP="003800BC">
      <w:pPr>
        <w:pStyle w:val="ac"/>
        <w:jc w:val="center"/>
        <w:rPr>
          <w:rFonts w:ascii="Times New Roman" w:hAnsi="Times New Roman"/>
          <w:b/>
          <w:bCs/>
          <w:sz w:val="24"/>
          <w:szCs w:val="24"/>
        </w:rPr>
      </w:pPr>
      <w:r w:rsidRPr="00C54A42">
        <w:rPr>
          <w:rFonts w:ascii="Times New Roman" w:hAnsi="Times New Roman"/>
          <w:b/>
          <w:sz w:val="24"/>
          <w:szCs w:val="24"/>
        </w:rPr>
        <w:t>Об утверждении</w:t>
      </w:r>
      <w:r w:rsidRPr="00C54A42">
        <w:rPr>
          <w:rFonts w:ascii="Times New Roman" w:hAnsi="Times New Roman"/>
          <w:sz w:val="24"/>
          <w:szCs w:val="24"/>
        </w:rPr>
        <w:t xml:space="preserve">  </w:t>
      </w:r>
      <w:r w:rsidRPr="00C54A42">
        <w:rPr>
          <w:rFonts w:ascii="Times New Roman" w:hAnsi="Times New Roman"/>
          <w:b/>
          <w:bCs/>
          <w:sz w:val="24"/>
          <w:szCs w:val="24"/>
        </w:rPr>
        <w:t>Положения о контрактном управляющем администрации Моргинского сельского поселения Дубенского муниципального района Республики Мордовия</w:t>
      </w:r>
    </w:p>
    <w:p w:rsidR="003800BC" w:rsidRPr="00C54A42" w:rsidRDefault="003800BC" w:rsidP="003800BC">
      <w:pPr>
        <w:pStyle w:val="ac"/>
        <w:rPr>
          <w:rFonts w:ascii="Times New Roman" w:hAnsi="Times New Roman"/>
          <w:sz w:val="24"/>
          <w:szCs w:val="24"/>
        </w:rPr>
      </w:pPr>
    </w:p>
    <w:p w:rsidR="003800BC" w:rsidRPr="00C54A42" w:rsidRDefault="003800BC" w:rsidP="003800BC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ab/>
        <w:t xml:space="preserve">Руководствуясь 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нужд», администрация Моргинского сельского поселения </w:t>
      </w:r>
      <w:proofErr w:type="spellStart"/>
      <w:proofErr w:type="gramStart"/>
      <w:r w:rsidRPr="00C54A42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C54A42">
        <w:rPr>
          <w:rFonts w:ascii="Times New Roman" w:hAnsi="Times New Roman"/>
          <w:b/>
          <w:sz w:val="24"/>
          <w:szCs w:val="24"/>
        </w:rPr>
        <w:t xml:space="preserve"> о с т а </w:t>
      </w:r>
      <w:proofErr w:type="spellStart"/>
      <w:r w:rsidRPr="00C54A42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54A42">
        <w:rPr>
          <w:rFonts w:ascii="Times New Roman" w:hAnsi="Times New Roman"/>
          <w:b/>
          <w:sz w:val="24"/>
          <w:szCs w:val="24"/>
        </w:rPr>
        <w:t xml:space="preserve"> о в л я е т :</w:t>
      </w:r>
    </w:p>
    <w:p w:rsidR="003800BC" w:rsidRPr="00C54A42" w:rsidRDefault="003800BC" w:rsidP="003800BC">
      <w:pPr>
        <w:pStyle w:val="ac"/>
        <w:rPr>
          <w:rFonts w:ascii="Times New Roman" w:hAnsi="Times New Roman"/>
          <w:sz w:val="24"/>
          <w:szCs w:val="24"/>
        </w:rPr>
      </w:pPr>
    </w:p>
    <w:p w:rsidR="003800BC" w:rsidRPr="00C54A42" w:rsidRDefault="003800BC" w:rsidP="003800BC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ab/>
        <w:t>1. Утвердить прилагаемое  Положение о контрактном управляющем администрации Моргинского сельского поселения Дубенского муниципального района Республики Мордовия.</w:t>
      </w:r>
    </w:p>
    <w:p w:rsidR="003800BC" w:rsidRPr="00C54A42" w:rsidRDefault="003800BC" w:rsidP="003800BC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 xml:space="preserve">          2. Настоящее постановление вступает в силу со дня его официального опубликования в Информационном бюллетене Моргинского сельского поселения.</w:t>
      </w:r>
    </w:p>
    <w:p w:rsidR="003800BC" w:rsidRPr="00C54A42" w:rsidRDefault="003800BC" w:rsidP="003800BC">
      <w:pPr>
        <w:pStyle w:val="ac"/>
        <w:rPr>
          <w:rFonts w:ascii="Times New Roman" w:hAnsi="Times New Roman"/>
          <w:sz w:val="24"/>
          <w:szCs w:val="24"/>
        </w:rPr>
      </w:pPr>
    </w:p>
    <w:p w:rsidR="003800BC" w:rsidRPr="00C54A42" w:rsidRDefault="003800BC" w:rsidP="003800BC">
      <w:pPr>
        <w:pStyle w:val="ac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>Глава</w:t>
      </w:r>
    </w:p>
    <w:p w:rsidR="003800BC" w:rsidRPr="00C54A42" w:rsidRDefault="003800BC" w:rsidP="003800BC">
      <w:pPr>
        <w:pStyle w:val="ac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>Моргинского сельского поселения                                        С.Д.Фролов</w:t>
      </w:r>
    </w:p>
    <w:p w:rsidR="00C54A42" w:rsidRPr="00C54A42" w:rsidRDefault="00C54A42" w:rsidP="00C54A42">
      <w:pPr>
        <w:pStyle w:val="ac"/>
        <w:outlineLvl w:val="0"/>
        <w:rPr>
          <w:rFonts w:ascii="Times New Roman" w:hAnsi="Times New Roman"/>
          <w:sz w:val="24"/>
          <w:szCs w:val="24"/>
        </w:rPr>
      </w:pPr>
    </w:p>
    <w:p w:rsidR="003800BC" w:rsidRPr="00C54A42" w:rsidRDefault="00C54A42" w:rsidP="00C54A42">
      <w:pPr>
        <w:pStyle w:val="ac"/>
        <w:outlineLvl w:val="0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3800BC" w:rsidRPr="00C54A42">
        <w:rPr>
          <w:rFonts w:ascii="Times New Roman" w:hAnsi="Times New Roman"/>
          <w:sz w:val="24"/>
          <w:szCs w:val="24"/>
        </w:rPr>
        <w:t>Приложение</w:t>
      </w:r>
    </w:p>
    <w:p w:rsidR="003800BC" w:rsidRPr="00C54A42" w:rsidRDefault="003800BC" w:rsidP="003800BC">
      <w:pPr>
        <w:pStyle w:val="ac"/>
        <w:jc w:val="right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3800BC" w:rsidRPr="00C54A42" w:rsidRDefault="003800BC" w:rsidP="003800BC">
      <w:pPr>
        <w:pStyle w:val="ac"/>
        <w:jc w:val="right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3800BC" w:rsidRPr="00C54A42" w:rsidRDefault="003800BC" w:rsidP="003800BC">
      <w:pPr>
        <w:pStyle w:val="ac"/>
        <w:jc w:val="right"/>
        <w:rPr>
          <w:rFonts w:ascii="Times New Roman" w:hAnsi="Times New Roman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 xml:space="preserve"> от 30.06.2022г. №12</w:t>
      </w:r>
    </w:p>
    <w:p w:rsidR="003800BC" w:rsidRPr="00C54A42" w:rsidRDefault="003800BC" w:rsidP="003800BC">
      <w:pPr>
        <w:pStyle w:val="ac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00BC" w:rsidRPr="00C54A42" w:rsidRDefault="003800BC" w:rsidP="003800BC">
      <w:pPr>
        <w:pStyle w:val="ac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54A42">
        <w:rPr>
          <w:rFonts w:ascii="Times New Roman" w:hAnsi="Times New Roman"/>
          <w:b/>
          <w:bCs/>
          <w:sz w:val="24"/>
          <w:szCs w:val="24"/>
        </w:rPr>
        <w:t xml:space="preserve">Положение    </w:t>
      </w:r>
    </w:p>
    <w:p w:rsidR="003800BC" w:rsidRPr="00C54A42" w:rsidRDefault="003800BC" w:rsidP="003800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A42">
        <w:rPr>
          <w:rFonts w:ascii="Times New Roman" w:hAnsi="Times New Roman" w:cs="Times New Roman"/>
          <w:b/>
          <w:sz w:val="24"/>
          <w:szCs w:val="24"/>
        </w:rPr>
        <w:t>о контрактном управляющем администрации Моргинского сельского поселения Дубенского муниципального района Республики Мордовия</w:t>
      </w:r>
    </w:p>
    <w:p w:rsidR="003800BC" w:rsidRPr="00C54A42" w:rsidRDefault="003800BC" w:rsidP="003800BC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</w:p>
    <w:p w:rsidR="003800BC" w:rsidRPr="00C54A42" w:rsidRDefault="003800BC" w:rsidP="003800BC">
      <w:pPr>
        <w:pStyle w:val="ac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1" w:name="sub_100"/>
      <w:r w:rsidRPr="00C54A42">
        <w:rPr>
          <w:rFonts w:ascii="Times New Roman" w:hAnsi="Times New Roman"/>
          <w:b/>
          <w:sz w:val="24"/>
          <w:szCs w:val="24"/>
        </w:rPr>
        <w:t>1. Общие положения</w:t>
      </w:r>
      <w:bookmarkEnd w:id="1"/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1.1. Настоящее положение о контрактном управляющем (далее - Положение)</w:t>
      </w:r>
      <w:proofErr w:type="gramStart"/>
      <w:r w:rsidRPr="00C54A4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54A42">
        <w:rPr>
          <w:rFonts w:ascii="Times New Roman" w:hAnsi="Times New Roman" w:cs="Times New Roman"/>
          <w:sz w:val="24"/>
          <w:szCs w:val="24"/>
        </w:rPr>
        <w:t xml:space="preserve">разработано в соответствии с требованиями </w:t>
      </w:r>
      <w:hyperlink r:id="rId6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Федерального закона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  муниципальных нужд.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1.2. Контрактный управляющий назначается в целях обеспечения планирования и осуществления Администрацией Моргинского сельского поселения Дубенского муниципального района Республики Мордовия (далее - Заказчик) закупок товаров, работ, услуг для обеспечения  муниципальных нужд (далее - закупка).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1.3. В случае если совокупный годовой объем закупок превышает 100 </w:t>
      </w:r>
      <w:proofErr w:type="spellStart"/>
      <w:proofErr w:type="gramStart"/>
      <w:r w:rsidRPr="00C54A42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Pr="00C54A42">
        <w:rPr>
          <w:rFonts w:ascii="Times New Roman" w:hAnsi="Times New Roman" w:cs="Times New Roman"/>
          <w:sz w:val="24"/>
          <w:szCs w:val="24"/>
        </w:rPr>
        <w:t xml:space="preserve"> рублей, Заказчиком создается контрактная служба. Если совокупный годовой объем закупок не превышает 100 </w:t>
      </w:r>
      <w:proofErr w:type="spellStart"/>
      <w:proofErr w:type="gramStart"/>
      <w:r w:rsidRPr="00C54A42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Pr="00C54A42">
        <w:rPr>
          <w:rFonts w:ascii="Times New Roman" w:hAnsi="Times New Roman" w:cs="Times New Roman"/>
          <w:sz w:val="24"/>
          <w:szCs w:val="24"/>
        </w:rPr>
        <w:t xml:space="preserve"> рублей, то Заказчиком назначается контрактный управляющий.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1.4. Контрактный управляющий в своей деятельности руководствуется </w:t>
      </w:r>
      <w:hyperlink r:id="rId7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8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гражданским законодательством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10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1.5. Основными принципами назначения и функционирования контрактного управляющего при планировании и осуществлении закупок являются: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1.5.1.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1.5.2. свободный доступ к информации о совершаемых контрактным управляющим действиях, направленных на обеспечение  муниципальных нужд, в том числе способах осуществления закупок и их результатах;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1.5.3. заключение контрактов на условиях, обеспечивающих наиболее эффективное достижение заданных результатов обеспечения  муниципальных нужд;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1.5.4. достижение Заказчиком заданных результатов обеспечения  муниципальных нужд.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1.6. Контрактный управляющий назначается Заказчиком как ответственное лицо за осуществление закупок, включая исполнение каждого контракта.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1.7. Контрактный управляющий должен иметь высшее образование  или дополнительное профессиональное образование в сфере закупок.</w:t>
      </w:r>
    </w:p>
    <w:p w:rsidR="003800BC" w:rsidRPr="00C54A42" w:rsidRDefault="003800BC" w:rsidP="00C54A42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</w:p>
    <w:p w:rsidR="003800BC" w:rsidRPr="00C54A42" w:rsidRDefault="003800BC" w:rsidP="00C54A42">
      <w:pPr>
        <w:pStyle w:val="ac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2" w:name="sub_200"/>
      <w:r w:rsidRPr="00C54A42">
        <w:rPr>
          <w:rFonts w:ascii="Times New Roman" w:hAnsi="Times New Roman"/>
          <w:b/>
          <w:sz w:val="24"/>
          <w:szCs w:val="24"/>
        </w:rPr>
        <w:t>2. Функциональные обязанности контрактного управляющего</w:t>
      </w:r>
      <w:bookmarkEnd w:id="2"/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2.1. Функциональными обязанностями контрактного управляющего являются: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2.1.1. Обеспечение закупок для муниципальных нужд: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предварительный сбор данных о потребностях, ценах на товары, работы, услуги;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подготовка закупочной документации;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обработка результатов закупки и заключение контракта.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2.1.2. Осуществление закупок для муниципальных нужд: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составление планов и обоснование закупок;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осуществление процедур закупок.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2.1.3. Экспертиза результатов закупок: 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привлечение экспертов, экспертных организаций.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 2.1.4. Консультирование в сфере закупок для муниципальных нужд: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мониторинг рынка предмета закупок для муниципальных нужд;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консультирование по закупочным процедурам.</w:t>
      </w:r>
    </w:p>
    <w:p w:rsidR="003800BC" w:rsidRPr="00C54A42" w:rsidRDefault="003800BC" w:rsidP="00C54A42">
      <w:pPr>
        <w:pStyle w:val="ac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54A42">
        <w:rPr>
          <w:rFonts w:ascii="Times New Roman" w:hAnsi="Times New Roman"/>
          <w:sz w:val="24"/>
          <w:szCs w:val="24"/>
        </w:rPr>
        <w:t xml:space="preserve">2.2. </w:t>
      </w:r>
      <w:r w:rsidRPr="00C54A42">
        <w:rPr>
          <w:rStyle w:val="aa"/>
          <w:rFonts w:ascii="Times New Roman" w:hAnsi="Times New Roman"/>
          <w:b w:val="0"/>
          <w:bCs w:val="0"/>
          <w:sz w:val="24"/>
          <w:szCs w:val="24"/>
        </w:rPr>
        <w:t>Порядок взаимодействия контрактного управляющего с другими подразделениями Заказчика, комиссией по осуществлению закупок, устанавливается</w:t>
      </w:r>
      <w:r w:rsidRPr="00C54A42">
        <w:rPr>
          <w:rStyle w:val="aa"/>
          <w:rFonts w:ascii="Times New Roman" w:hAnsi="Times New Roman"/>
          <w:sz w:val="24"/>
          <w:szCs w:val="24"/>
        </w:rPr>
        <w:t xml:space="preserve">  </w:t>
      </w:r>
      <w:r w:rsidRPr="00C54A42">
        <w:rPr>
          <w:rFonts w:ascii="Times New Roman" w:hAnsi="Times New Roman"/>
          <w:color w:val="000000"/>
          <w:sz w:val="24"/>
          <w:szCs w:val="24"/>
        </w:rPr>
        <w:t xml:space="preserve">Регламентом взаимодействия контрактного управляющего, структурных подразделений, должностных лиц Заказчика и Единой комиссии, утвержденным  распоряжением главы </w:t>
      </w:r>
      <w:r w:rsidRPr="00C54A42">
        <w:rPr>
          <w:rFonts w:ascii="Times New Roman" w:hAnsi="Times New Roman"/>
          <w:sz w:val="24"/>
          <w:szCs w:val="24"/>
        </w:rPr>
        <w:t>Моргинского сельского поселения</w:t>
      </w:r>
      <w:r w:rsidRPr="00C54A42">
        <w:rPr>
          <w:rFonts w:ascii="Times New Roman" w:hAnsi="Times New Roman"/>
          <w:color w:val="000000"/>
          <w:sz w:val="24"/>
          <w:szCs w:val="24"/>
        </w:rPr>
        <w:t>.</w:t>
      </w:r>
    </w:p>
    <w:p w:rsidR="003800BC" w:rsidRPr="00C54A42" w:rsidRDefault="003800BC" w:rsidP="00C54A42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</w:p>
    <w:p w:rsidR="003800BC" w:rsidRPr="00C54A42" w:rsidRDefault="003800BC" w:rsidP="00C54A42">
      <w:pPr>
        <w:pStyle w:val="ac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" w:name="sub_300"/>
      <w:r w:rsidRPr="00C54A42">
        <w:rPr>
          <w:rFonts w:ascii="Times New Roman" w:hAnsi="Times New Roman"/>
          <w:b/>
          <w:sz w:val="24"/>
          <w:szCs w:val="24"/>
        </w:rPr>
        <w:t>3. Функции и полномочия контрактного управляющего</w:t>
      </w:r>
      <w:bookmarkEnd w:id="3"/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bookmarkStart w:id="4" w:name="sub_301"/>
      <w:r w:rsidRPr="00C54A42">
        <w:rPr>
          <w:rFonts w:ascii="Times New Roman" w:hAnsi="Times New Roman" w:cs="Times New Roman"/>
          <w:sz w:val="24"/>
          <w:szCs w:val="24"/>
        </w:rPr>
        <w:t>3.1. Контрактный управляющий осуществляет следующие функции и полномочия:</w:t>
      </w:r>
    </w:p>
    <w:bookmarkEnd w:id="4"/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3.1.1. При планировании закупок: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а) организует на стадии планирования закупок консультации с поставщиками (подрядчиками, исполнителями) в целях определения состояния конкурентной среды на соответствующих рынках товаров, работ, услуг;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б) организует общественное обсуждение закупок;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в)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г) организует утверждение плана-графика;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ж) обрабатывает, формирует, хранит данные.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3.1.2. При определении поставщиков (подрядчиков, исполнителей):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а) выбирает способ определения поставщика (подрядчика, исполнителя);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документации о закупке;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в) уточняет в рамках обоснования цены цену контракта, заключаемого с единственным поставщиком (подрядчиком, исполнителем);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е) организует подготовку описания объекта закупки в документации о закупке;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являющимся объектом закупки;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непроведения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- не приостановления деятельности участника закупки в порядке, установленном </w:t>
      </w:r>
      <w:hyperlink r:id="rId11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- не привлечения участника закупки -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правонарушения, предусмотренного </w:t>
      </w:r>
      <w:hyperlink r:id="rId12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статьей 19.28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обладания участником закупки исключительными правами на результаты интеллектуальной деятельности;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- отсутствия у участника закупки ограничений для участия в закупках, установленных законодательством Российской Федерации;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- соответствия дополнительным требованиям, устанавливаемым в соответствии с </w:t>
      </w:r>
      <w:hyperlink r:id="rId13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частью 2 статьи 31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л) размещает в единой информационной системе извещения об осуществлении закупок, документацию о закупках и проекты контрактов, протоколы, предусмотренные </w:t>
      </w:r>
      <w:hyperlink r:id="rId14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>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</w:t>
      </w:r>
      <w:hyperlink r:id="rId15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размещением;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о) обеспечивает сохранность конвертов с заявками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обеспечивает осуществление аудиозаписи вскрытия конвертов с заявками на участие в закупках;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с)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т) привлекает экспертов, экспертные организации;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у)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16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частью 3 статьи 84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 xml:space="preserve">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17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пунктом 25 части 1 статьи 93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Федерального закона;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обеспечивает заключение контрактов;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ч)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3.1.3. При исполнении, изменении, расторжении контракта: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54A42">
        <w:rPr>
          <w:rFonts w:ascii="Times New Roman" w:hAnsi="Times New Roman" w:cs="Times New Roman"/>
          <w:sz w:val="24"/>
          <w:szCs w:val="24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C54A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4A42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C54A42">
        <w:rPr>
          <w:rFonts w:ascii="Times New Roman" w:hAnsi="Times New Roman" w:cs="Times New Roman"/>
          <w:sz w:val="24"/>
          <w:szCs w:val="24"/>
        </w:rPr>
        <w:t xml:space="preserve"> нарушения поставщиком (подрядчиком, исполнителем) условий контракта;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>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54A42">
        <w:rPr>
          <w:rFonts w:ascii="Times New Roman" w:hAnsi="Times New Roman" w:cs="Times New Roman"/>
          <w:sz w:val="24"/>
          <w:szCs w:val="24"/>
        </w:rPr>
        <w:t>ж) размещает в единой информационной системе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</w:t>
      </w:r>
      <w:proofErr w:type="gramEnd"/>
      <w:r w:rsidRPr="00C54A42">
        <w:rPr>
          <w:rFonts w:ascii="Times New Roman" w:hAnsi="Times New Roman" w:cs="Times New Roman"/>
          <w:sz w:val="24"/>
          <w:szCs w:val="24"/>
        </w:rPr>
        <w:t xml:space="preserve"> или о расторжении контракта, за исключением сведений, составляющих государственную тайну;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54A42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54A42">
        <w:rPr>
          <w:rFonts w:ascii="Times New Roman" w:hAnsi="Times New Roman" w:cs="Times New Roman"/>
          <w:sz w:val="24"/>
          <w:szCs w:val="24"/>
        </w:rPr>
        <w:t xml:space="preserve">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C54A42">
        <w:rPr>
          <w:rFonts w:ascii="Times New Roman" w:hAnsi="Times New Roman" w:cs="Times New Roman"/>
          <w:sz w:val="24"/>
          <w:szCs w:val="24"/>
        </w:rPr>
        <w:t>был</w:t>
      </w:r>
      <w:proofErr w:type="gramEnd"/>
      <w:r w:rsidRPr="00C54A42">
        <w:rPr>
          <w:rFonts w:ascii="Times New Roman" w:hAnsi="Times New Roman" w:cs="Times New Roman"/>
          <w:sz w:val="24"/>
          <w:szCs w:val="24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bookmarkStart w:id="5" w:name="sub_302"/>
      <w:r w:rsidRPr="00C54A42">
        <w:rPr>
          <w:rFonts w:ascii="Times New Roman" w:hAnsi="Times New Roman" w:cs="Times New Roman"/>
          <w:sz w:val="24"/>
          <w:szCs w:val="24"/>
        </w:rPr>
        <w:t xml:space="preserve">3.2. Контрактный управляющий осуществляет иные полномочия, предусмотренные </w:t>
      </w:r>
      <w:hyperlink r:id="rId18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>, в том числе:</w:t>
      </w:r>
    </w:p>
    <w:bookmarkEnd w:id="5"/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планы-графики, документацию о закупках или обеспечивает отмену закупки;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6) осуществляет проверку банковских гарантий, поступивших в качестве обеспечения исполнения контрактов, на соответствие требованиям </w:t>
      </w:r>
      <w:hyperlink r:id="rId19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Федерального закона</w:t>
        </w:r>
      </w:hyperlink>
      <w:r w:rsidRPr="00C54A42">
        <w:rPr>
          <w:rFonts w:ascii="Times New Roman" w:hAnsi="Times New Roman" w:cs="Times New Roman"/>
          <w:sz w:val="24"/>
          <w:szCs w:val="24"/>
        </w:rPr>
        <w:t>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8) организует осуществление уплаты денежных сумм по банковской гарантии в случаях, предусмотренных </w:t>
      </w:r>
      <w:hyperlink r:id="rId20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>;</w:t>
      </w:r>
    </w:p>
    <w:p w:rsidR="003800BC" w:rsidRPr="00C54A42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9) организует возврат денежных средств, внесенных в качестве обеспечения исполнения заявок или обеспечения исполнения контрактов.</w:t>
      </w:r>
    </w:p>
    <w:p w:rsidR="003800BC" w:rsidRPr="00C54A42" w:rsidRDefault="003800BC" w:rsidP="00C54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3.3. В целях реализации функций и полномочий, указанных в </w:t>
      </w:r>
      <w:hyperlink w:anchor="sub_301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пунктах 3.1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302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3.2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настоящего Положения, контрактный управляющий обязан соблюдать обязательства и требования, установленные </w:t>
      </w:r>
      <w:hyperlink r:id="rId21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3800BC" w:rsidRPr="00C54A42" w:rsidRDefault="003800BC" w:rsidP="00C54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3800BC" w:rsidRPr="00C54A42" w:rsidRDefault="003800BC" w:rsidP="00C54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3800BC" w:rsidRPr="00C54A42" w:rsidRDefault="003800BC" w:rsidP="00C54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</w:t>
      </w:r>
      <w:hyperlink r:id="rId22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>, к своей работе экспертов, экспертные организации.</w:t>
      </w:r>
    </w:p>
    <w:p w:rsidR="003800BC" w:rsidRPr="00C54A42" w:rsidRDefault="003800BC" w:rsidP="00C54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3.4. При централизации закупок в соответствии со </w:t>
      </w:r>
      <w:hyperlink r:id="rId23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статьей 26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Федерального закона контрактный управляющий осуществляет функции и полномочия, предусмотренные </w:t>
      </w:r>
      <w:hyperlink w:anchor="sub_301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пунктами 3.1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302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3.2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</w:t>
      </w:r>
    </w:p>
    <w:p w:rsidR="003800BC" w:rsidRPr="00C54A42" w:rsidRDefault="003800BC" w:rsidP="00C54A42">
      <w:pPr>
        <w:pStyle w:val="ac"/>
        <w:outlineLvl w:val="0"/>
        <w:rPr>
          <w:rFonts w:ascii="Times New Roman" w:hAnsi="Times New Roman"/>
          <w:b/>
          <w:sz w:val="24"/>
          <w:szCs w:val="24"/>
        </w:rPr>
      </w:pPr>
      <w:bookmarkStart w:id="6" w:name="sub_400"/>
      <w:r w:rsidRPr="00C54A42">
        <w:rPr>
          <w:rFonts w:ascii="Times New Roman" w:hAnsi="Times New Roman"/>
          <w:b/>
          <w:sz w:val="24"/>
          <w:szCs w:val="24"/>
        </w:rPr>
        <w:t xml:space="preserve">                           4. Ответственность контрактного управляющего</w:t>
      </w:r>
    </w:p>
    <w:bookmarkEnd w:id="6"/>
    <w:p w:rsidR="003800BC" w:rsidRDefault="003800BC" w:rsidP="00C54A42">
      <w:pPr>
        <w:rPr>
          <w:rFonts w:ascii="Times New Roman" w:hAnsi="Times New Roman" w:cs="Times New Roman"/>
          <w:sz w:val="24"/>
          <w:szCs w:val="24"/>
        </w:rPr>
      </w:pPr>
      <w:r w:rsidRPr="00C54A42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C54A42">
        <w:rPr>
          <w:rFonts w:ascii="Times New Roman" w:hAnsi="Times New Roman" w:cs="Times New Roman"/>
          <w:sz w:val="24"/>
          <w:szCs w:val="24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</w:t>
      </w:r>
      <w:hyperlink r:id="rId24" w:history="1">
        <w:r w:rsidRPr="00C54A42">
          <w:rPr>
            <w:rStyle w:val="ab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C54A42">
        <w:rPr>
          <w:rFonts w:ascii="Times New Roman" w:hAnsi="Times New Roman" w:cs="Times New Roman"/>
          <w:sz w:val="24"/>
          <w:szCs w:val="24"/>
        </w:rPr>
        <w:t xml:space="preserve">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</w:t>
      </w:r>
      <w:r w:rsidR="00101386">
        <w:rPr>
          <w:rFonts w:ascii="Times New Roman" w:hAnsi="Times New Roman" w:cs="Times New Roman"/>
          <w:sz w:val="24"/>
          <w:szCs w:val="24"/>
        </w:rPr>
        <w:t>закупки.</w:t>
      </w:r>
      <w:proofErr w:type="gramEnd"/>
    </w:p>
    <w:p w:rsidR="00101386" w:rsidRDefault="00101386" w:rsidP="00C54A42">
      <w:pPr>
        <w:rPr>
          <w:rFonts w:ascii="Times New Roman" w:hAnsi="Times New Roman" w:cs="Times New Roman"/>
          <w:sz w:val="24"/>
          <w:szCs w:val="24"/>
        </w:rPr>
      </w:pPr>
    </w:p>
    <w:p w:rsidR="00101386" w:rsidRPr="00D45FD4" w:rsidRDefault="00101386" w:rsidP="00101386">
      <w:pPr>
        <w:rPr>
          <w:rFonts w:ascii="Times New Roman" w:hAnsi="Times New Roman" w:cs="Times New Roman"/>
          <w:sz w:val="24"/>
          <w:szCs w:val="24"/>
        </w:rPr>
      </w:pPr>
      <w:r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>
        <w:rPr>
          <w:rFonts w:ascii="Times New Roman" w:hAnsi="Times New Roman"/>
          <w:b/>
          <w:sz w:val="24"/>
          <w:szCs w:val="24"/>
        </w:rPr>
        <w:t>16</w:t>
      </w:r>
      <w:r w:rsidRPr="002D5790">
        <w:rPr>
          <w:rFonts w:ascii="Times New Roman" w:hAnsi="Times New Roman"/>
          <w:b/>
          <w:sz w:val="24"/>
          <w:szCs w:val="24"/>
        </w:rPr>
        <w:t xml:space="preserve"> (4</w:t>
      </w:r>
      <w:r>
        <w:rPr>
          <w:rFonts w:ascii="Times New Roman" w:hAnsi="Times New Roman"/>
          <w:b/>
          <w:sz w:val="24"/>
          <w:szCs w:val="24"/>
        </w:rPr>
        <w:t>66</w:t>
      </w:r>
      <w:r w:rsidRPr="002D5790">
        <w:rPr>
          <w:rFonts w:ascii="Times New Roman" w:hAnsi="Times New Roman"/>
          <w:b/>
          <w:sz w:val="24"/>
          <w:szCs w:val="24"/>
        </w:rPr>
        <w:t xml:space="preserve">) от </w:t>
      </w:r>
      <w:r>
        <w:rPr>
          <w:rFonts w:ascii="Times New Roman" w:hAnsi="Times New Roman"/>
          <w:b/>
          <w:sz w:val="24"/>
          <w:szCs w:val="24"/>
        </w:rPr>
        <w:t>30 июня</w:t>
      </w:r>
      <w:r w:rsidRPr="002D5790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22</w:t>
      </w:r>
      <w:r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101386" w:rsidRPr="00C54A42" w:rsidRDefault="00101386" w:rsidP="00C54A42">
      <w:pPr>
        <w:rPr>
          <w:rFonts w:ascii="Times New Roman" w:hAnsi="Times New Roman" w:cs="Times New Roman"/>
          <w:sz w:val="24"/>
          <w:szCs w:val="24"/>
        </w:rPr>
        <w:sectPr w:rsidR="00101386" w:rsidRPr="00C54A42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3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101386"/>
    <w:rsid w:val="00145517"/>
    <w:rsid w:val="00152556"/>
    <w:rsid w:val="00156C09"/>
    <w:rsid w:val="00264F87"/>
    <w:rsid w:val="0027004B"/>
    <w:rsid w:val="0027519F"/>
    <w:rsid w:val="00275940"/>
    <w:rsid w:val="002D5790"/>
    <w:rsid w:val="00333307"/>
    <w:rsid w:val="00353449"/>
    <w:rsid w:val="003758C8"/>
    <w:rsid w:val="003800BC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B44B61"/>
    <w:rsid w:val="00B533CB"/>
    <w:rsid w:val="00B55639"/>
    <w:rsid w:val="00B913F2"/>
    <w:rsid w:val="00BE76DB"/>
    <w:rsid w:val="00BF39A9"/>
    <w:rsid w:val="00BF674F"/>
    <w:rsid w:val="00C05175"/>
    <w:rsid w:val="00C54A42"/>
    <w:rsid w:val="00C55316"/>
    <w:rsid w:val="00C820E1"/>
    <w:rsid w:val="00CC63F8"/>
    <w:rsid w:val="00D45FD4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3800B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3800B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a">
    <w:name w:val="Цветовое выделение"/>
    <w:uiPriority w:val="99"/>
    <w:rsid w:val="003800BC"/>
    <w:rPr>
      <w:b/>
      <w:bCs/>
      <w:color w:val="26282F"/>
    </w:rPr>
  </w:style>
  <w:style w:type="character" w:customStyle="1" w:styleId="ab">
    <w:name w:val="Гипертекстовая ссылка"/>
    <w:uiPriority w:val="99"/>
    <w:rsid w:val="003800BC"/>
    <w:rPr>
      <w:b w:val="0"/>
      <w:bCs w:val="0"/>
      <w:color w:val="106BBE"/>
    </w:rPr>
  </w:style>
  <w:style w:type="paragraph" w:styleId="ac">
    <w:name w:val="No Spacing"/>
    <w:uiPriority w:val="1"/>
    <w:qFormat/>
    <w:rsid w:val="003800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0" TargetMode="External"/><Relationship Id="rId13" Type="http://schemas.openxmlformats.org/officeDocument/2006/relationships/hyperlink" Target="http://internet.garant.ru/document/redirect/70353464/3120" TargetMode="External"/><Relationship Id="rId18" Type="http://schemas.openxmlformats.org/officeDocument/2006/relationships/hyperlink" Target="http://internet.garant.ru/document/redirect/70353464/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70353464/0" TargetMode="Externa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hyperlink" Target="http://internet.garant.ru/document/redirect/12125267/1928" TargetMode="External"/><Relationship Id="rId17" Type="http://schemas.openxmlformats.org/officeDocument/2006/relationships/hyperlink" Target="http://internet.garant.ru/document/redirect/70353464/93125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0353464/843" TargetMode="External"/><Relationship Id="rId20" Type="http://schemas.openxmlformats.org/officeDocument/2006/relationships/hyperlink" Target="http://internet.garant.ru/document/redirect/70353464/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70353464/0" TargetMode="External"/><Relationship Id="rId11" Type="http://schemas.openxmlformats.org/officeDocument/2006/relationships/hyperlink" Target="http://internet.garant.ru/document/redirect/12125267/0" TargetMode="External"/><Relationship Id="rId24" Type="http://schemas.openxmlformats.org/officeDocument/2006/relationships/hyperlink" Target="http://internet.garant.ru/document/redirect/70353464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0353464/0" TargetMode="External"/><Relationship Id="rId23" Type="http://schemas.openxmlformats.org/officeDocument/2006/relationships/hyperlink" Target="http://internet.garant.ru/document/redirect/70353464/26" TargetMode="External"/><Relationship Id="rId10" Type="http://schemas.openxmlformats.org/officeDocument/2006/relationships/hyperlink" Target="http://internet.garant.ru/document/redirect/12112604/2" TargetMode="External"/><Relationship Id="rId19" Type="http://schemas.openxmlformats.org/officeDocument/2006/relationships/hyperlink" Target="http://internet.garant.ru/document/redirect/70353464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64072/3" TargetMode="External"/><Relationship Id="rId14" Type="http://schemas.openxmlformats.org/officeDocument/2006/relationships/hyperlink" Target="http://internet.garant.ru/document/redirect/70353464/0" TargetMode="External"/><Relationship Id="rId22" Type="http://schemas.openxmlformats.org/officeDocument/2006/relationships/hyperlink" Target="http://internet.garant.ru/document/redirect/7035346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3860</Words>
  <Characters>22002</Characters>
  <Application>Microsoft Office Word</Application>
  <DocSecurity>0</DocSecurity>
  <Lines>183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АДМИНИСТРАЦИЯ МОРГИНСКОГО СЕЛЬСКОГО ПОСЕЛЕНИЯ</vt:lpstr>
      <vt:lpstr>ДУБЕНСКОГО МУНИЦИПАЛЬНОГО РАЙОНА</vt:lpstr>
      <vt:lpstr>РЕСПУБЛИКИ МОРДОВИЯ</vt:lpstr>
      <vt:lpstr>ПОСТАНОВЛЕНИЕ</vt:lpstr>
      <vt:lpstr>30.06. 2022г.						                        № 12</vt:lpstr>
      <vt:lpstr>с.Морга</vt:lpstr>
      <vt:lpstr/>
      <vt:lpstr/>
      <vt:lpstr>Положение    </vt:lpstr>
      <vt:lpstr>1. Общие положения</vt:lpstr>
      <vt:lpstr>2. Функциональные обязанности контрактного управляющего</vt:lpstr>
      <vt:lpstr>3. Функции и полномочия контрактного управляющего</vt:lpstr>
      <vt:lpstr>4. Ответственность контрактного управляющего</vt:lpstr>
    </vt:vector>
  </TitlesOfParts>
  <Company>MICROSOFT</Company>
  <LinksUpToDate>false</LinksUpToDate>
  <CharactersWithSpaces>25811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2022-07-20T13:45:00Z</dcterms:created>
  <dcterms:modified xsi:type="dcterms:W3CDTF">2022-07-20T13:45:00Z</dcterms:modified>
</cp:coreProperties>
</file>