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A6D" w:rsidRPr="00D81A6D" w:rsidRDefault="00D81A6D" w:rsidP="00D81A6D">
      <w:pPr>
        <w:spacing w:before="100" w:beforeAutospacing="1" w:after="100" w:afterAutospacing="1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464F56"/>
          <w:kern w:val="36"/>
          <w:sz w:val="48"/>
          <w:szCs w:val="48"/>
        </w:rPr>
      </w:pPr>
      <w:r w:rsidRPr="00D81A6D">
        <w:rPr>
          <w:rFonts w:ascii="Helvetica" w:eastAsia="Times New Roman" w:hAnsi="Helvetica" w:cs="Helvetica"/>
          <w:b/>
          <w:bCs/>
          <w:color w:val="464F56"/>
          <w:kern w:val="36"/>
          <w:sz w:val="48"/>
          <w:szCs w:val="48"/>
        </w:rPr>
        <w:t xml:space="preserve">О ситуации с природными пожарами на </w:t>
      </w:r>
      <w:r>
        <w:rPr>
          <w:rFonts w:ascii="Helvetica" w:eastAsia="Times New Roman" w:hAnsi="Helvetica" w:cs="Helvetica"/>
          <w:b/>
          <w:bCs/>
          <w:color w:val="464F56"/>
          <w:kern w:val="36"/>
          <w:sz w:val="48"/>
          <w:szCs w:val="48"/>
        </w:rPr>
        <w:t xml:space="preserve">    1 </w:t>
      </w:r>
      <w:r w:rsidRPr="00D81A6D">
        <w:rPr>
          <w:rFonts w:ascii="Helvetica" w:eastAsia="Times New Roman" w:hAnsi="Helvetica" w:cs="Helvetica"/>
          <w:b/>
          <w:bCs/>
          <w:color w:val="464F56"/>
          <w:kern w:val="36"/>
          <w:sz w:val="48"/>
          <w:szCs w:val="48"/>
        </w:rPr>
        <w:t>сентября 2022 г.</w:t>
      </w:r>
    </w:p>
    <w:p w:rsidR="00D81A6D" w:rsidRDefault="00D81A6D" w:rsidP="001E01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D2627"/>
          <w:sz w:val="28"/>
          <w:szCs w:val="28"/>
        </w:rPr>
      </w:pPr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   По состоянию на  1 сентября </w:t>
      </w:r>
      <w:r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наблюдается </w:t>
      </w:r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>задымлени</w:t>
      </w:r>
      <w:r>
        <w:rPr>
          <w:rFonts w:ascii="Times New Roman" w:eastAsia="Times New Roman" w:hAnsi="Times New Roman" w:cs="Times New Roman"/>
          <w:color w:val="1D2627"/>
          <w:sz w:val="28"/>
          <w:szCs w:val="28"/>
        </w:rPr>
        <w:t>е</w:t>
      </w:r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color w:val="1D2627"/>
          <w:sz w:val="28"/>
          <w:szCs w:val="28"/>
        </w:rPr>
        <w:t>некоторых</w:t>
      </w:r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 населенных пунктах </w:t>
      </w:r>
      <w:r>
        <w:rPr>
          <w:rFonts w:ascii="Times New Roman" w:eastAsia="Times New Roman" w:hAnsi="Times New Roman" w:cs="Times New Roman"/>
          <w:color w:val="1D2627"/>
          <w:sz w:val="28"/>
          <w:szCs w:val="28"/>
        </w:rPr>
        <w:t>Республики Мордовия</w:t>
      </w:r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 от пожаров в </w:t>
      </w:r>
      <w:r>
        <w:rPr>
          <w:rFonts w:ascii="Times New Roman" w:eastAsia="Times New Roman" w:hAnsi="Times New Roman" w:cs="Times New Roman"/>
          <w:color w:val="1D2627"/>
          <w:sz w:val="28"/>
          <w:szCs w:val="28"/>
        </w:rPr>
        <w:t>Рязанской области</w:t>
      </w:r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. Отмечался незначительный запах гари в отдельных районах </w:t>
      </w:r>
      <w:r w:rsidR="009B041E">
        <w:rPr>
          <w:rFonts w:ascii="Times New Roman" w:eastAsia="Times New Roman" w:hAnsi="Times New Roman" w:cs="Times New Roman"/>
          <w:color w:val="1D2627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1D2627"/>
          <w:sz w:val="28"/>
          <w:szCs w:val="28"/>
        </w:rPr>
        <w:t>еспублики</w:t>
      </w:r>
      <w:r w:rsidR="009B041E"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 Мордовия</w:t>
      </w:r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. По данным стационарных наблюдений </w:t>
      </w:r>
      <w:r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Мордовского ЦГМС </w:t>
      </w:r>
      <w:r w:rsidR="009B041E">
        <w:rPr>
          <w:rFonts w:ascii="Times New Roman" w:eastAsia="Times New Roman" w:hAnsi="Times New Roman" w:cs="Times New Roman"/>
          <w:color w:val="1D2627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 филиала</w:t>
      </w:r>
      <w:r w:rsidR="009B041E"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 </w:t>
      </w:r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>ФГБУ «</w:t>
      </w:r>
      <w:proofErr w:type="spellStart"/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>Верхне-Волжское</w:t>
      </w:r>
      <w:proofErr w:type="spellEnd"/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 УГМС» максимально разовые концентрации веществ продуктов горения в </w:t>
      </w:r>
      <w:r w:rsidR="009B041E"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 </w:t>
      </w:r>
      <w:proofErr w:type="gramStart"/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>г</w:t>
      </w:r>
      <w:proofErr w:type="gramEnd"/>
      <w:r>
        <w:rPr>
          <w:rFonts w:ascii="Times New Roman" w:eastAsia="Times New Roman" w:hAnsi="Times New Roman" w:cs="Times New Roman"/>
          <w:color w:val="1D2627"/>
          <w:sz w:val="28"/>
          <w:szCs w:val="28"/>
        </w:rPr>
        <w:t>. Саранске</w:t>
      </w:r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 остаются ниже ПДК.</w:t>
      </w:r>
    </w:p>
    <w:p w:rsidR="00D81A6D" w:rsidRDefault="00D81A6D" w:rsidP="001E01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D2627"/>
          <w:sz w:val="28"/>
          <w:szCs w:val="28"/>
        </w:rPr>
      </w:pPr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>   В ФИАЦ Росгидромета проведены расчеты по прогнозу распространения продуктов горения от пожаров в Рязанской области на 1 сентября в предположении постоянной площади пожара.</w:t>
      </w:r>
    </w:p>
    <w:p w:rsidR="00D81A6D" w:rsidRPr="00D81A6D" w:rsidRDefault="00D81A6D" w:rsidP="001E01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D2627"/>
          <w:sz w:val="28"/>
          <w:szCs w:val="28"/>
        </w:rPr>
      </w:pPr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>Согласно результатам расчетов, 1 сентября продукты горения от пожаров в Рязанской области будут распространяться преимущественно в северо-восточном направлении, то есть на территории отдельных районов Нижегородской области, Республики Мордовия и Республики Татарстан.</w:t>
      </w:r>
    </w:p>
    <w:p w:rsidR="00D712B7" w:rsidRDefault="00D81A6D" w:rsidP="00D81A6D">
      <w:pPr>
        <w:spacing w:after="270" w:line="240" w:lineRule="auto"/>
        <w:ind w:firstLine="709"/>
        <w:jc w:val="both"/>
        <w:rPr>
          <w:rFonts w:ascii="Helvetica" w:eastAsia="Times New Roman" w:hAnsi="Helvetica" w:cs="Helvetica"/>
          <w:color w:val="1D2627"/>
          <w:sz w:val="18"/>
          <w:szCs w:val="18"/>
        </w:rPr>
      </w:pPr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>  Расчеты выполнялись с использованием разработанного в ФИАЦ Росгидромета программного комплекса “Система поддержки принятия решений при аварийных загрязнениях природной среды RECASS NT (</w:t>
      </w:r>
      <w:proofErr w:type="spellStart"/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>Real-time</w:t>
      </w:r>
      <w:proofErr w:type="spellEnd"/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 </w:t>
      </w:r>
      <w:proofErr w:type="spellStart"/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>E</w:t>
      </w:r>
      <w:proofErr w:type="gramStart"/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>С</w:t>
      </w:r>
      <w:proofErr w:type="gramEnd"/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>ological</w:t>
      </w:r>
      <w:proofErr w:type="spellEnd"/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 </w:t>
      </w:r>
      <w:proofErr w:type="spellStart"/>
      <w:r w:rsidRPr="00D81A6D">
        <w:rPr>
          <w:rFonts w:ascii="Times New Roman" w:eastAsia="Times New Roman" w:hAnsi="Times New Roman" w:cs="Times New Roman"/>
          <w:color w:val="1D2627"/>
          <w:sz w:val="28"/>
          <w:szCs w:val="28"/>
        </w:rPr>
        <w:t>Analysis</w:t>
      </w:r>
      <w:proofErr w:type="spellEnd"/>
      <w:r w:rsidRPr="00D81A6D">
        <w:rPr>
          <w:rFonts w:ascii="Helvetica" w:eastAsia="Times New Roman" w:hAnsi="Helvetica" w:cs="Helvetica"/>
          <w:color w:val="1D2627"/>
          <w:sz w:val="18"/>
          <w:szCs w:val="18"/>
        </w:rPr>
        <w:t xml:space="preserve"> </w:t>
      </w:r>
      <w:proofErr w:type="spellStart"/>
      <w:r w:rsidRPr="00D81A6D">
        <w:rPr>
          <w:rFonts w:ascii="Helvetica" w:eastAsia="Times New Roman" w:hAnsi="Helvetica" w:cs="Helvetica"/>
          <w:color w:val="1D2627"/>
          <w:sz w:val="18"/>
          <w:szCs w:val="18"/>
        </w:rPr>
        <w:t>Support</w:t>
      </w:r>
      <w:proofErr w:type="spellEnd"/>
      <w:r w:rsidRPr="00D81A6D">
        <w:rPr>
          <w:rFonts w:ascii="Helvetica" w:eastAsia="Times New Roman" w:hAnsi="Helvetica" w:cs="Helvetica"/>
          <w:color w:val="1D2627"/>
          <w:sz w:val="18"/>
          <w:szCs w:val="18"/>
        </w:rPr>
        <w:t xml:space="preserve"> </w:t>
      </w:r>
      <w:proofErr w:type="spellStart"/>
      <w:r w:rsidRPr="00D81A6D">
        <w:rPr>
          <w:rFonts w:ascii="Helvetica" w:eastAsia="Times New Roman" w:hAnsi="Helvetica" w:cs="Helvetica"/>
          <w:color w:val="1D2627"/>
          <w:sz w:val="18"/>
          <w:szCs w:val="18"/>
        </w:rPr>
        <w:t>System</w:t>
      </w:r>
      <w:proofErr w:type="spellEnd"/>
      <w:r w:rsidRPr="00D81A6D">
        <w:rPr>
          <w:rFonts w:ascii="Helvetica" w:eastAsia="Times New Roman" w:hAnsi="Helvetica" w:cs="Helvetica"/>
          <w:color w:val="1D2627"/>
          <w:sz w:val="18"/>
          <w:szCs w:val="18"/>
        </w:rPr>
        <w:t xml:space="preserve"> – </w:t>
      </w:r>
      <w:proofErr w:type="spellStart"/>
      <w:r w:rsidRPr="00D81A6D">
        <w:rPr>
          <w:rFonts w:ascii="Helvetica" w:eastAsia="Times New Roman" w:hAnsi="Helvetica" w:cs="Helvetica"/>
          <w:color w:val="1D2627"/>
          <w:sz w:val="18"/>
          <w:szCs w:val="18"/>
        </w:rPr>
        <w:t>New</w:t>
      </w:r>
      <w:proofErr w:type="spellEnd"/>
      <w:r w:rsidRPr="00D81A6D">
        <w:rPr>
          <w:rFonts w:ascii="Helvetica" w:eastAsia="Times New Roman" w:hAnsi="Helvetica" w:cs="Helvetica"/>
          <w:color w:val="1D2627"/>
          <w:sz w:val="18"/>
          <w:szCs w:val="18"/>
        </w:rPr>
        <w:t xml:space="preserve"> </w:t>
      </w:r>
      <w:proofErr w:type="spellStart"/>
      <w:r w:rsidRPr="00D81A6D">
        <w:rPr>
          <w:rFonts w:ascii="Helvetica" w:eastAsia="Times New Roman" w:hAnsi="Helvetica" w:cs="Helvetica"/>
          <w:color w:val="1D2627"/>
          <w:sz w:val="18"/>
          <w:szCs w:val="18"/>
        </w:rPr>
        <w:t>Technology</w:t>
      </w:r>
      <w:proofErr w:type="spellEnd"/>
      <w:r w:rsidRPr="00D81A6D">
        <w:rPr>
          <w:rFonts w:ascii="Helvetica" w:eastAsia="Times New Roman" w:hAnsi="Helvetica" w:cs="Helvetica"/>
          <w:color w:val="1D2627"/>
          <w:sz w:val="18"/>
          <w:szCs w:val="18"/>
        </w:rPr>
        <w:t>)</w:t>
      </w:r>
    </w:p>
    <w:p w:rsidR="00D81A6D" w:rsidRPr="00D81A6D" w:rsidRDefault="00D81A6D" w:rsidP="00624039">
      <w:pPr>
        <w:spacing w:after="270" w:line="240" w:lineRule="auto"/>
        <w:ind w:firstLine="142"/>
        <w:jc w:val="both"/>
        <w:rPr>
          <w:rFonts w:ascii="Helvetica" w:eastAsia="Times New Roman" w:hAnsi="Helvetica" w:cs="Helvetica"/>
          <w:color w:val="1D2627"/>
          <w:sz w:val="18"/>
          <w:szCs w:val="18"/>
        </w:rPr>
      </w:pPr>
      <w:r>
        <w:rPr>
          <w:rFonts w:ascii="Helvetica" w:eastAsia="Times New Roman" w:hAnsi="Helvetica" w:cs="Helvetica"/>
          <w:noProof/>
          <w:color w:val="4598CC"/>
          <w:sz w:val="18"/>
          <w:szCs w:val="18"/>
        </w:rPr>
        <w:drawing>
          <wp:inline distT="0" distB="0" distL="0" distR="0">
            <wp:extent cx="6391275" cy="5191125"/>
            <wp:effectExtent l="19050" t="0" r="9525" b="0"/>
            <wp:docPr id="1" name="Рисунок 1" descr="http://vvugms.meteorf.ru/assets/components/gallery/connector.php?action=web/phpthumb&amp;ctx=web&amp;src=assets/files/649/310820221.PNG&amp;h=900&amp;q=100&amp;zc=1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vugms.meteorf.ru/assets/components/gallery/connector.php?action=web/phpthumb&amp;ctx=web&amp;src=assets/files/649/310820221.PNG&amp;h=900&amp;q=100&amp;zc=1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519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01F" w:rsidRPr="00D9201F" w:rsidRDefault="00D9201F" w:rsidP="00D9201F">
      <w:pPr>
        <w:spacing w:before="100" w:beforeAutospacing="1" w:after="100" w:afterAutospacing="1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464F56"/>
          <w:kern w:val="36"/>
          <w:sz w:val="48"/>
          <w:szCs w:val="48"/>
        </w:rPr>
      </w:pPr>
      <w:r w:rsidRPr="00D9201F">
        <w:rPr>
          <w:rFonts w:ascii="Helvetica" w:eastAsia="Times New Roman" w:hAnsi="Helvetica" w:cs="Helvetica"/>
          <w:b/>
          <w:bCs/>
          <w:color w:val="464F56"/>
          <w:kern w:val="36"/>
          <w:sz w:val="48"/>
          <w:szCs w:val="48"/>
        </w:rPr>
        <w:lastRenderedPageBreak/>
        <w:t xml:space="preserve">Уточнение прогноза по пожарам ФИАЦ Росгидромета </w:t>
      </w:r>
      <w:r w:rsidR="00D712B7">
        <w:rPr>
          <w:rFonts w:ascii="Helvetica" w:eastAsia="Times New Roman" w:hAnsi="Helvetica" w:cs="Helvetica"/>
          <w:b/>
          <w:bCs/>
          <w:color w:val="464F56"/>
          <w:kern w:val="36"/>
          <w:sz w:val="48"/>
          <w:szCs w:val="48"/>
        </w:rPr>
        <w:t xml:space="preserve">на </w:t>
      </w:r>
      <w:r w:rsidR="001E01C7">
        <w:rPr>
          <w:rFonts w:ascii="Helvetica" w:eastAsia="Times New Roman" w:hAnsi="Helvetica" w:cs="Helvetica"/>
          <w:b/>
          <w:bCs/>
          <w:color w:val="464F56"/>
          <w:kern w:val="36"/>
          <w:sz w:val="48"/>
          <w:szCs w:val="48"/>
        </w:rPr>
        <w:t>2</w:t>
      </w:r>
      <w:r w:rsidRPr="00D9201F">
        <w:rPr>
          <w:rFonts w:ascii="Helvetica" w:eastAsia="Times New Roman" w:hAnsi="Helvetica" w:cs="Helvetica"/>
          <w:b/>
          <w:bCs/>
          <w:color w:val="464F56"/>
          <w:kern w:val="36"/>
          <w:sz w:val="48"/>
          <w:szCs w:val="48"/>
        </w:rPr>
        <w:t xml:space="preserve"> сентября 2022г.</w:t>
      </w:r>
    </w:p>
    <w:p w:rsidR="00D9201F" w:rsidRPr="00D9201F" w:rsidRDefault="00D9201F" w:rsidP="00D9201F">
      <w:pPr>
        <w:spacing w:after="0" w:line="240" w:lineRule="auto"/>
        <w:rPr>
          <w:rFonts w:ascii="Helvetica" w:eastAsia="Times New Roman" w:hAnsi="Helvetica" w:cs="Helvetica"/>
          <w:color w:val="1D2627"/>
          <w:sz w:val="18"/>
          <w:szCs w:val="18"/>
        </w:rPr>
      </w:pPr>
      <w:r w:rsidRPr="00D9201F">
        <w:rPr>
          <w:rFonts w:ascii="Helvetica" w:eastAsia="Times New Roman" w:hAnsi="Helvetica" w:cs="Helvetica"/>
          <w:b/>
          <w:bCs/>
          <w:color w:val="1D2627"/>
          <w:sz w:val="18"/>
          <w:szCs w:val="18"/>
        </w:rPr>
        <w:t>01 сентября 2022</w:t>
      </w:r>
    </w:p>
    <w:p w:rsidR="00D9201F" w:rsidRPr="00D9201F" w:rsidRDefault="00D9201F" w:rsidP="00D9201F">
      <w:pPr>
        <w:spacing w:before="30" w:after="0" w:line="240" w:lineRule="auto"/>
        <w:ind w:right="210"/>
        <w:textAlignment w:val="top"/>
        <w:rPr>
          <w:rFonts w:ascii="Arial" w:eastAsia="Times New Roman" w:hAnsi="Arial" w:cs="Arial"/>
          <w:color w:val="1D2627"/>
          <w:sz w:val="20"/>
          <w:szCs w:val="20"/>
        </w:rPr>
      </w:pPr>
    </w:p>
    <w:p w:rsidR="00D9201F" w:rsidRPr="00D9201F" w:rsidRDefault="00D9201F" w:rsidP="00D9201F">
      <w:pPr>
        <w:spacing w:before="30" w:after="0" w:line="240" w:lineRule="auto"/>
        <w:textAlignment w:val="top"/>
        <w:rPr>
          <w:rFonts w:ascii="Arial" w:eastAsia="Times New Roman" w:hAnsi="Arial" w:cs="Arial"/>
          <w:color w:val="1D2627"/>
          <w:sz w:val="20"/>
          <w:szCs w:val="20"/>
        </w:rPr>
      </w:pPr>
    </w:p>
    <w:p w:rsidR="001E01C7" w:rsidRDefault="00D9201F" w:rsidP="001E01C7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color w:val="1D2627"/>
          <w:sz w:val="28"/>
          <w:szCs w:val="28"/>
        </w:rPr>
      </w:pPr>
      <w:r w:rsidRPr="00D9201F">
        <w:rPr>
          <w:rFonts w:ascii="Helvetica" w:eastAsia="Times New Roman" w:hAnsi="Helvetica" w:cs="Helvetica"/>
          <w:color w:val="1D2627"/>
          <w:sz w:val="18"/>
          <w:szCs w:val="18"/>
        </w:rPr>
        <w:br/>
        <w:t>         </w:t>
      </w:r>
      <w:r w:rsidRPr="00D9201F"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В ФИАЦ Росгидромета проведены расчеты по прогнозу распространения продуктов горения от пожаров в Рязанской области на </w:t>
      </w:r>
      <w:r w:rsidR="00885F51">
        <w:rPr>
          <w:rFonts w:ascii="Times New Roman" w:eastAsia="Times New Roman" w:hAnsi="Times New Roman" w:cs="Times New Roman"/>
          <w:color w:val="1D2627"/>
          <w:sz w:val="28"/>
          <w:szCs w:val="28"/>
        </w:rPr>
        <w:t>2</w:t>
      </w:r>
      <w:r w:rsidRPr="00D9201F"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 сентября в предположении постоянной площади пожара.</w:t>
      </w:r>
    </w:p>
    <w:p w:rsidR="001E01C7" w:rsidRDefault="00D9201F" w:rsidP="001E01C7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color w:val="1D2627"/>
          <w:sz w:val="28"/>
          <w:szCs w:val="28"/>
        </w:rPr>
      </w:pPr>
      <w:r w:rsidRPr="00D9201F"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Согласно результатам расчетов, </w:t>
      </w:r>
      <w:r w:rsidR="001E01C7">
        <w:rPr>
          <w:rFonts w:ascii="Times New Roman" w:eastAsia="Times New Roman" w:hAnsi="Times New Roman" w:cs="Times New Roman"/>
          <w:color w:val="1D2627"/>
          <w:sz w:val="28"/>
          <w:szCs w:val="28"/>
        </w:rPr>
        <w:t>2</w:t>
      </w:r>
      <w:r w:rsidRPr="00D9201F">
        <w:rPr>
          <w:rFonts w:ascii="Times New Roman" w:eastAsia="Times New Roman" w:hAnsi="Times New Roman" w:cs="Times New Roman"/>
          <w:color w:val="1D2627"/>
          <w:sz w:val="28"/>
          <w:szCs w:val="28"/>
        </w:rPr>
        <w:t xml:space="preserve"> сентября продукты горения от пожаров в Рязанской области будут распространяться преимущественно в восточном направлении, то есть на территории отдельных южных районов Нижегородской области и северных – в Республике Мордовия.</w:t>
      </w:r>
    </w:p>
    <w:p w:rsidR="00D9201F" w:rsidRPr="00D9201F" w:rsidRDefault="00D9201F" w:rsidP="00D9201F">
      <w:pPr>
        <w:spacing w:after="270" w:line="240" w:lineRule="auto"/>
        <w:rPr>
          <w:rFonts w:ascii="Helvetica" w:eastAsia="Times New Roman" w:hAnsi="Helvetica" w:cs="Helvetica"/>
          <w:color w:val="1D2627"/>
          <w:sz w:val="18"/>
          <w:szCs w:val="18"/>
        </w:rPr>
      </w:pPr>
      <w:r w:rsidRPr="00D9201F">
        <w:rPr>
          <w:rFonts w:ascii="Helvetica" w:eastAsia="Times New Roman" w:hAnsi="Helvetica" w:cs="Helvetica"/>
          <w:color w:val="1D2627"/>
          <w:sz w:val="18"/>
          <w:szCs w:val="18"/>
        </w:rPr>
        <w:t>         </w:t>
      </w:r>
    </w:p>
    <w:p w:rsidR="00CA5422" w:rsidRDefault="00885F51" w:rsidP="00885F51">
      <w:pPr>
        <w:spacing w:after="270" w:line="240" w:lineRule="auto"/>
      </w:pPr>
      <w:r>
        <w:rPr>
          <w:noProof/>
        </w:rPr>
        <w:drawing>
          <wp:inline distT="0" distB="0" distL="0" distR="0">
            <wp:extent cx="6660515" cy="6143625"/>
            <wp:effectExtent l="19050" t="0" r="6985" b="0"/>
            <wp:docPr id="3" name="Рисунок 3" descr="http://vvugms.meteorf.ru/assets/files/651/0109202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vugms.meteorf.ru/assets/files/651/01092022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614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1A6D" w:rsidRPr="00D81A6D">
        <w:rPr>
          <w:rFonts w:ascii="Helvetica" w:eastAsia="Times New Roman" w:hAnsi="Helvetica" w:cs="Helvetica"/>
          <w:color w:val="1D2627"/>
          <w:sz w:val="18"/>
          <w:szCs w:val="18"/>
        </w:rPr>
        <w:br/>
        <w:t>   </w:t>
      </w:r>
    </w:p>
    <w:sectPr w:rsidR="00CA5422" w:rsidSect="001E01C7">
      <w:pgSz w:w="11906" w:h="16838"/>
      <w:pgMar w:top="426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615D8"/>
    <w:multiLevelType w:val="multilevel"/>
    <w:tmpl w:val="7C60D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BC05AA"/>
    <w:multiLevelType w:val="multilevel"/>
    <w:tmpl w:val="2752F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1A6D"/>
    <w:rsid w:val="001E01C7"/>
    <w:rsid w:val="00624039"/>
    <w:rsid w:val="00885F51"/>
    <w:rsid w:val="009B041E"/>
    <w:rsid w:val="00CA5422"/>
    <w:rsid w:val="00D712B7"/>
    <w:rsid w:val="00D81A6D"/>
    <w:rsid w:val="00D92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81A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1A6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81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81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1A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7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9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96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003122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21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746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3840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58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14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303544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89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190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5536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vvugms.meteorf.ru/assets/files/649/310820221.PN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Хлевина С Е</dc:creator>
  <cp:keywords/>
  <dc:description/>
  <cp:lastModifiedBy>Хлевина С Е</cp:lastModifiedBy>
  <cp:revision>7</cp:revision>
  <dcterms:created xsi:type="dcterms:W3CDTF">2022-09-01T08:42:00Z</dcterms:created>
  <dcterms:modified xsi:type="dcterms:W3CDTF">2022-09-01T09:13:00Z</dcterms:modified>
</cp:coreProperties>
</file>