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B25" w:rsidRPr="00957442" w:rsidRDefault="00B31B25" w:rsidP="00B31B2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Pr="00957442">
        <w:rPr>
          <w:b/>
          <w:sz w:val="28"/>
          <w:szCs w:val="28"/>
        </w:rPr>
        <w:t>Информационный бюллетень</w:t>
      </w:r>
    </w:p>
    <w:p w:rsidR="00B31B25" w:rsidRPr="00957442" w:rsidRDefault="00B31B25" w:rsidP="00B31B25">
      <w:pPr>
        <w:pStyle w:val="a3"/>
        <w:rPr>
          <w:b/>
          <w:sz w:val="28"/>
          <w:szCs w:val="28"/>
        </w:rPr>
      </w:pPr>
    </w:p>
    <w:p w:rsidR="00B31B25" w:rsidRDefault="00B31B25" w:rsidP="00B31B2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proofErr w:type="spellStart"/>
      <w:r w:rsidRPr="00957442">
        <w:rPr>
          <w:b/>
          <w:sz w:val="28"/>
          <w:szCs w:val="28"/>
        </w:rPr>
        <w:t>Пуркаевского</w:t>
      </w:r>
      <w:proofErr w:type="spellEnd"/>
      <w:r w:rsidRPr="00957442">
        <w:rPr>
          <w:b/>
          <w:sz w:val="28"/>
          <w:szCs w:val="28"/>
        </w:rPr>
        <w:t xml:space="preserve"> сельского поселения </w:t>
      </w:r>
    </w:p>
    <w:p w:rsidR="00B31B25" w:rsidRPr="00957442" w:rsidRDefault="00B31B25" w:rsidP="00B31B2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Pr="00957442">
        <w:rPr>
          <w:b/>
          <w:sz w:val="28"/>
          <w:szCs w:val="28"/>
        </w:rPr>
        <w:t>Дубенского муниципального района</w:t>
      </w:r>
    </w:p>
    <w:p w:rsidR="00B31B25" w:rsidRPr="00957442" w:rsidRDefault="00B31B25" w:rsidP="00B31B2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Pr="00957442">
        <w:rPr>
          <w:b/>
          <w:sz w:val="28"/>
          <w:szCs w:val="28"/>
        </w:rPr>
        <w:t>Республики Мордовия</w:t>
      </w:r>
    </w:p>
    <w:p w:rsidR="00B31B25" w:rsidRPr="00957442" w:rsidRDefault="00B31B25" w:rsidP="00B31B25">
      <w:pPr>
        <w:pStyle w:val="a3"/>
        <w:rPr>
          <w:b/>
          <w:sz w:val="28"/>
          <w:szCs w:val="28"/>
        </w:rPr>
      </w:pPr>
    </w:p>
    <w:p w:rsidR="00B31B25" w:rsidRPr="00957442" w:rsidRDefault="00B31B25" w:rsidP="00B31B25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B31B25" w:rsidRPr="00957442" w:rsidRDefault="00B31B25" w:rsidP="00B31B25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 w:rsidRPr="00957442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9574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7442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B31B25" w:rsidRPr="00957442" w:rsidRDefault="00B31B25" w:rsidP="00B31B25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B31B25" w:rsidRPr="00957442" w:rsidRDefault="00B31B25" w:rsidP="00B31B25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B31B25" w:rsidRDefault="00B31B25" w:rsidP="00B31B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 сентября  2022 года  №16 (456</w:t>
      </w:r>
      <w:r w:rsidRPr="00957442">
        <w:rPr>
          <w:rFonts w:ascii="Times New Roman" w:hAnsi="Times New Roman" w:cs="Times New Roman"/>
          <w:sz w:val="24"/>
          <w:szCs w:val="24"/>
        </w:rPr>
        <w:t>)</w:t>
      </w:r>
    </w:p>
    <w:p w:rsidR="00B31B25" w:rsidRDefault="00B31B25" w:rsidP="00B31B25">
      <w:pPr>
        <w:pStyle w:val="a4"/>
        <w:shd w:val="clear" w:color="auto" w:fill="FFFFFF"/>
        <w:spacing w:before="0" w:beforeAutospacing="0" w:after="0" w:afterAutospacing="0"/>
        <w:ind w:left="-142"/>
        <w:jc w:val="center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 xml:space="preserve">РАЗЪЯСНЕНИЯ ЗАКОНОДАТЕЛЬСТВА </w:t>
      </w:r>
    </w:p>
    <w:p w:rsidR="00B31B25" w:rsidRDefault="00B31B25" w:rsidP="00B31B25">
      <w:pPr>
        <w:pStyle w:val="a4"/>
        <w:shd w:val="clear" w:color="auto" w:fill="FFFFFF"/>
        <w:spacing w:before="0" w:beforeAutospacing="0" w:after="0" w:afterAutospacing="0"/>
        <w:ind w:left="-142"/>
        <w:jc w:val="center"/>
        <w:rPr>
          <w:b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b/>
          <w:color w:val="333333"/>
          <w:sz w:val="28"/>
          <w:szCs w:val="28"/>
          <w:shd w:val="clear" w:color="auto" w:fill="FFFFFF"/>
        </w:rPr>
        <w:t>ПРОКУРАТУРОЙ ДУБЕНСКОГО РАЙОНА</w:t>
      </w:r>
    </w:p>
    <w:p w:rsidR="00B31B25" w:rsidRDefault="00B31B25" w:rsidP="00B31B25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b/>
          <w:color w:val="333333"/>
          <w:sz w:val="28"/>
          <w:szCs w:val="28"/>
          <w:shd w:val="clear" w:color="auto" w:fill="FFFFFF"/>
        </w:rPr>
      </w:pPr>
    </w:p>
    <w:p w:rsidR="00B31B25" w:rsidRPr="00480094" w:rsidRDefault="00B31B25" w:rsidP="00B31B25">
      <w:pPr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/>
          <w:b/>
          <w:bCs/>
          <w:color w:val="333333"/>
          <w:sz w:val="28"/>
          <w:szCs w:val="28"/>
        </w:rPr>
        <w:t xml:space="preserve"> </w:t>
      </w:r>
    </w:p>
    <w:p w:rsidR="00B31B25" w:rsidRDefault="00B31B25" w:rsidP="00B31B25">
      <w:pPr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B31B25" w:rsidRDefault="00B31B25" w:rsidP="00B31B25">
      <w:pPr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480094">
        <w:rPr>
          <w:rFonts w:ascii="Times New Roman" w:hAnsi="Times New Roman"/>
          <w:b/>
          <w:bCs/>
          <w:color w:val="333333"/>
          <w:sz w:val="28"/>
          <w:szCs w:val="28"/>
        </w:rPr>
        <w:t>Сохранение прожиточного минимума должнику в случае возбуждения исполнительного производств</w:t>
      </w:r>
    </w:p>
    <w:p w:rsidR="00B31B25" w:rsidRPr="00480094" w:rsidRDefault="00B31B25" w:rsidP="00B31B2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333333"/>
          <w:sz w:val="28"/>
          <w:szCs w:val="28"/>
        </w:rPr>
      </w:pPr>
      <w:proofErr w:type="spellStart"/>
      <w:r w:rsidRPr="00B064EC">
        <w:rPr>
          <w:rFonts w:ascii="Times New Roman" w:hAnsi="Times New Roman"/>
          <w:color w:val="FFFFFF"/>
          <w:sz w:val="28"/>
          <w:szCs w:val="28"/>
        </w:rPr>
        <w:t>т</w:t>
      </w:r>
      <w:r w:rsidRPr="00480094">
        <w:rPr>
          <w:rFonts w:ascii="Times New Roman" w:hAnsi="Times New Roman"/>
          <w:color w:val="333333"/>
          <w:sz w:val="28"/>
          <w:szCs w:val="28"/>
        </w:rPr>
        <w:t>Теперь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 xml:space="preserve"> заявление о сохранении прожиточного минимума гражданину-должнику в случае исполнительного производства можно подать, не выходя из дома, через </w:t>
      </w:r>
      <w:proofErr w:type="spellStart"/>
      <w:r w:rsidRPr="00480094">
        <w:rPr>
          <w:rFonts w:ascii="Times New Roman" w:hAnsi="Times New Roman"/>
          <w:color w:val="333333"/>
          <w:sz w:val="28"/>
          <w:szCs w:val="28"/>
        </w:rPr>
        <w:t>Госуслуги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>. Раньше такое заявление в соответствии с изменениями, внесенными в Федеральный закон от 02.10.2007 № 229-ФЗ «Об исполнительном производстве», вступившими в силу с 01.02.2022, можно было подать только при личном визите в отделение судебных приставов, где ведется исполнительное производство, либо по почте.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Алгоритм действий для подачи заявления через </w:t>
      </w:r>
      <w:proofErr w:type="spellStart"/>
      <w:r w:rsidRPr="00480094">
        <w:rPr>
          <w:rFonts w:ascii="Times New Roman" w:hAnsi="Times New Roman"/>
          <w:color w:val="333333"/>
          <w:sz w:val="28"/>
          <w:szCs w:val="28"/>
        </w:rPr>
        <w:t>Госуслуги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>: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Следует воспользоваться услугой по подаче ходатайств в ФССП,  пункт «Сохранить прожиточный минимум». В качестве альтернативы, обратиться к роботу, написав в поле поиска «прожиточный минимум».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После заполнения заявления, указать номер исполнительного производства, реквизиты банковского счета, где необходимо сохранить деньги.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Затем укажите источник дохода, например, работодателя или пенсионный фонд, приложите документы, подтверждающие получение дохода.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При наличии решения суда об увеличении размера сохраняемой суммы его необходимо приложить к заявлению.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Заявление будет рассмотрено службой судебных приставов в течение 17 рабочих дней.</w:t>
      </w:r>
    </w:p>
    <w:p w:rsidR="00B31B25" w:rsidRDefault="00B31B25" w:rsidP="00B31B2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B31B25" w:rsidRDefault="00B31B25" w:rsidP="00B31B2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480094">
        <w:rPr>
          <w:rFonts w:ascii="Times New Roman" w:hAnsi="Times New Roman"/>
          <w:b/>
          <w:bCs/>
          <w:color w:val="333333"/>
          <w:sz w:val="28"/>
          <w:szCs w:val="28"/>
        </w:rPr>
        <w:t>Ответственность за оскорбление личности.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За оскорбление личности может наступить административная ответственность по статье 5.61 Кодекса Российской Федерации об административных правонарушениях.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Оскорбление представляет собой действия, направленные на унижение чести и достоинства другого лица, выраженные в неприличной форме.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Неприличной следует считать циничную, противоречащую нравственным нормам поведения в обществе форму унизительного обращения с человеком. Именно неприличная форма высказываний является обязательным признаком состава данного правонарушения.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Как оскорбление можно расценивать непристойные шутки, нецензурную брань и оскорбительные жесты в адрес конкретного лица.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Оскорбление может быть высказано в устной или письменной форме.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Для наступления административной ответственности оскорбление должно быть направлено на конкретное лицо. Если неприличное слово не содержит оценки конкретной личности, употреблено </w:t>
      </w:r>
      <w:proofErr w:type="spellStart"/>
      <w:r w:rsidRPr="00480094">
        <w:rPr>
          <w:rFonts w:ascii="Times New Roman" w:hAnsi="Times New Roman"/>
          <w:color w:val="333333"/>
          <w:sz w:val="28"/>
          <w:szCs w:val="28"/>
        </w:rPr>
        <w:t>безадресно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 xml:space="preserve">, то речь может идти не об оскорблении, а о мелком хулиганстве, сопровождающемся нецензурной бранью в общественных местах, оскорбительным приставанием к гражданам (ст. 20.1 </w:t>
      </w:r>
      <w:proofErr w:type="spellStart"/>
      <w:r w:rsidRPr="00480094">
        <w:rPr>
          <w:rFonts w:ascii="Times New Roman" w:hAnsi="Times New Roman"/>
          <w:color w:val="333333"/>
          <w:sz w:val="28"/>
          <w:szCs w:val="28"/>
        </w:rPr>
        <w:t>КоАП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 xml:space="preserve"> РФ).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Согласно статье 1.5. Кодекса Российской Федерации об административных правонарушениях лицо подлежит административной ответственности только за те административные правонарушения, в отношении которых установлена его вина. Поэтому доводы заявителя о его оскорблении должны быть подтверждены совокупностью доказательств, которыми могут являться пояснения очевидцев, видеозапись, заключение лингвистического исследования, записи (в случае, если оскорбление адресовано в письменной форме).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Оскорбление влечет наложение административного штрафа на граждан в размере от 1 до 3 тыс. рублей; на должностных лиц - от 10 до 30 тыс. рублей; на юридических лиц - от 50 до 100 тыс. рублей.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480094">
        <w:rPr>
          <w:rFonts w:ascii="Times New Roman" w:hAnsi="Times New Roman"/>
          <w:color w:val="333333"/>
          <w:sz w:val="28"/>
          <w:szCs w:val="28"/>
        </w:rPr>
        <w:t xml:space="preserve">За оскорбление, содержащееся в публичном выступлении, публично демонстрирующемся произведении или средствах массовой информации, либо совершенное публично с использованием информационно-телекоммуникационных сетей, включая сеть «Интернет» (ч. 2 ст. 5.61 </w:t>
      </w:r>
      <w:proofErr w:type="spellStart"/>
      <w:r w:rsidRPr="00480094">
        <w:rPr>
          <w:rFonts w:ascii="Times New Roman" w:hAnsi="Times New Roman"/>
          <w:color w:val="333333"/>
          <w:sz w:val="28"/>
          <w:szCs w:val="28"/>
        </w:rPr>
        <w:t>КоАП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 xml:space="preserve"> РФ), установлена ответственность в виде административного штрафа на граждан в размере от 3 до 5 тыс. рублей; на должностных лиц - от 30 до 50 тыс. рублей;</w:t>
      </w:r>
      <w:proofErr w:type="gramEnd"/>
      <w:r w:rsidRPr="00480094">
        <w:rPr>
          <w:rFonts w:ascii="Times New Roman" w:hAnsi="Times New Roman"/>
          <w:color w:val="333333"/>
          <w:sz w:val="28"/>
          <w:szCs w:val="28"/>
        </w:rPr>
        <w:t xml:space="preserve"> на юридических лиц - от 100 до 500 тыс. рублей.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Субъектом данного правонарушения могут быть и несовершеннолетний гражданин, достигший 16-летнего возраста, оскорбивший, к примеру, в социальной сети своего сверстника.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Кроме того, необходимо помнить, что привлечение лица к административной ответственности за оскорбление не является основанием для освобождения его от обязанности денежной </w:t>
      </w:r>
      <w:proofErr w:type="gramStart"/>
      <w:r w:rsidRPr="00480094">
        <w:rPr>
          <w:rFonts w:ascii="Times New Roman" w:hAnsi="Times New Roman"/>
          <w:color w:val="333333"/>
          <w:sz w:val="28"/>
          <w:szCs w:val="28"/>
        </w:rPr>
        <w:t>компенсации</w:t>
      </w:r>
      <w:proofErr w:type="gramEnd"/>
      <w:r w:rsidRPr="00480094">
        <w:rPr>
          <w:rFonts w:ascii="Times New Roman" w:hAnsi="Times New Roman"/>
          <w:color w:val="333333"/>
          <w:sz w:val="28"/>
          <w:szCs w:val="28"/>
        </w:rPr>
        <w:t xml:space="preserve"> причиненного потерпевшему морального вреда в соответствии со статьей 151 Гражданского кодекса Российской Федерации.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С заявлением по факту оскорбления можно обратиться в прокуратуру по месту жительства, поскольку возбуждение дела об административном правонарушении по статье 5.61 Кодекса Российской Федерации об административных правонарушениях относится к исключительной компетенции прокурора, либо в территориальный отдел полиции для предварительной проверки сообщения об оскорблении.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Постановление о возбуждении дела об административном правонарушении за оскорбление выносится прокурором города или района, и направляется для рассмотрения мировому судье.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Срок привлечения к административной ответственности за данное административное правонарушение составляет 3 месяца с момента его совершения. Истечение срока давности привлечения к административной ответственности является обстоятельством, исключающим производство по делу об административном правонарушении.</w:t>
      </w:r>
    </w:p>
    <w:p w:rsidR="00B31B25" w:rsidRDefault="00B31B25" w:rsidP="00B31B2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480094">
        <w:rPr>
          <w:rFonts w:ascii="Times New Roman" w:hAnsi="Times New Roman"/>
          <w:b/>
          <w:bCs/>
          <w:color w:val="333333"/>
          <w:sz w:val="28"/>
          <w:szCs w:val="28"/>
        </w:rPr>
        <w:t>Новые правила о недвижимости и правах на нее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Текст</w:t>
      </w:r>
      <w:proofErr w:type="gramStart"/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П</w:t>
      </w:r>
      <w:proofErr w:type="gramEnd"/>
      <w:r w:rsidRPr="00B064EC">
        <w:rPr>
          <w:rFonts w:ascii="Times New Roman" w:hAnsi="Times New Roman"/>
          <w:color w:val="FFFFFF"/>
          <w:sz w:val="28"/>
          <w:szCs w:val="28"/>
        </w:rPr>
        <w:t>оделиться</w:t>
      </w:r>
    </w:p>
    <w:tbl>
      <w:tblPr>
        <w:tblW w:w="10364" w:type="dxa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64"/>
      </w:tblGrid>
      <w:tr w:rsidR="00B31B25" w:rsidRPr="00480094" w:rsidTr="00AE3111">
        <w:tc>
          <w:tcPr>
            <w:tcW w:w="10364" w:type="dxa"/>
            <w:vAlign w:val="center"/>
            <w:hideMark/>
          </w:tcPr>
          <w:p w:rsidR="00B31B25" w:rsidRPr="00480094" w:rsidRDefault="00B31B25" w:rsidP="00AE31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>С 1 сентября 2022 года вступили в силу изменения и дополнения, внесенные Федеральным законом от 21.12.2021 № 430-ФЗ в Гражданский кодекс РФ, который дополнен главой 17.1, предусматривающей специальные положения о недвижимости.</w:t>
            </w:r>
          </w:p>
          <w:p w:rsidR="00B31B25" w:rsidRPr="00480094" w:rsidRDefault="00B31B25" w:rsidP="00AE31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>Введены конкретные признаки недвижимых вещей, их основные виды, характеристики и порядок образования. Целью закона является создание единого правового режима жилых и нежилых помещений.</w:t>
            </w:r>
          </w:p>
          <w:p w:rsidR="00B31B25" w:rsidRPr="00480094" w:rsidRDefault="00B31B25" w:rsidP="00AE31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>Закреплено, что здания и сооружения создаются в результате строительства или в результате раздела уже существующих зданий, сооружений или единых недвижимых комплексов. Наложенные на недвижимость обременения распространяются на все объекты, которые из нее образовали, если не предусмотрено иное.</w:t>
            </w:r>
          </w:p>
          <w:p w:rsidR="00B31B25" w:rsidRPr="00480094" w:rsidRDefault="00B31B25" w:rsidP="00AE31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 xml:space="preserve">Кроме того установлено, что собственником вновь возведенных зданий и сооружений, объектов незавершенного строительства, </w:t>
            </w:r>
            <w:proofErr w:type="spellStart"/>
            <w:r w:rsidRPr="00480094">
              <w:rPr>
                <w:rFonts w:ascii="Times New Roman" w:hAnsi="Times New Roman"/>
                <w:sz w:val="28"/>
                <w:szCs w:val="28"/>
              </w:rPr>
              <w:t>машино-мест</w:t>
            </w:r>
            <w:proofErr w:type="spellEnd"/>
            <w:r w:rsidRPr="00480094">
              <w:rPr>
                <w:rFonts w:ascii="Times New Roman" w:hAnsi="Times New Roman"/>
                <w:sz w:val="28"/>
                <w:szCs w:val="28"/>
              </w:rPr>
              <w:t>, помещений, будет являться собственник земельного участка, на котором данные объекты расположены либо тот, кому земельный участок предоставлен для их создания, если не предусмотрено иное.</w:t>
            </w:r>
          </w:p>
          <w:p w:rsidR="00B31B25" w:rsidRPr="00480094" w:rsidRDefault="00B31B25" w:rsidP="00AE31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 xml:space="preserve">Помещения, необходимые для обслуживания других помещений в здании или сооружении является общим имуществом, в оборот как самостоятельная недвижимость они не вводятся. Исключение составляют обособленные помещения и </w:t>
            </w:r>
            <w:proofErr w:type="spellStart"/>
            <w:r w:rsidRPr="00480094">
              <w:rPr>
                <w:rFonts w:ascii="Times New Roman" w:hAnsi="Times New Roman"/>
                <w:sz w:val="28"/>
                <w:szCs w:val="28"/>
              </w:rPr>
              <w:t>машино-места</w:t>
            </w:r>
            <w:proofErr w:type="spellEnd"/>
            <w:r w:rsidRPr="00480094">
              <w:rPr>
                <w:rFonts w:ascii="Times New Roman" w:hAnsi="Times New Roman"/>
                <w:sz w:val="28"/>
                <w:szCs w:val="28"/>
              </w:rPr>
              <w:t xml:space="preserve">, которые могут быть переданы в пользование третьим лицам на основании решения 2/3 собственников помещений и </w:t>
            </w:r>
            <w:proofErr w:type="spellStart"/>
            <w:r w:rsidRPr="00480094">
              <w:rPr>
                <w:rFonts w:ascii="Times New Roman" w:hAnsi="Times New Roman"/>
                <w:sz w:val="28"/>
                <w:szCs w:val="28"/>
              </w:rPr>
              <w:t>машино-мест</w:t>
            </w:r>
            <w:proofErr w:type="spellEnd"/>
            <w:r w:rsidRPr="0048009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31B25" w:rsidRPr="00480094" w:rsidRDefault="00B31B25" w:rsidP="00AE31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 xml:space="preserve">Собственник помещения или </w:t>
            </w:r>
            <w:proofErr w:type="spellStart"/>
            <w:r w:rsidRPr="00480094">
              <w:rPr>
                <w:rFonts w:ascii="Times New Roman" w:hAnsi="Times New Roman"/>
                <w:sz w:val="28"/>
                <w:szCs w:val="28"/>
              </w:rPr>
              <w:t>машино-места</w:t>
            </w:r>
            <w:proofErr w:type="spellEnd"/>
            <w:r w:rsidRPr="00480094">
              <w:rPr>
                <w:rFonts w:ascii="Times New Roman" w:hAnsi="Times New Roman"/>
                <w:sz w:val="28"/>
                <w:szCs w:val="28"/>
              </w:rPr>
              <w:t xml:space="preserve"> не вправе использовать их способами, которые нарушают права и законные интересы собственников других таких объектов в том же здании или сооружении.</w:t>
            </w:r>
          </w:p>
        </w:tc>
      </w:tr>
    </w:tbl>
    <w:p w:rsidR="00B31B25" w:rsidRDefault="00B31B25" w:rsidP="00B31B2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480094">
        <w:rPr>
          <w:rFonts w:ascii="Times New Roman" w:hAnsi="Times New Roman"/>
          <w:b/>
          <w:bCs/>
          <w:color w:val="333333"/>
          <w:sz w:val="28"/>
          <w:szCs w:val="28"/>
        </w:rPr>
        <w:t>С сентября 2022 года вступит в силу порядок выполнения работодателем квоты для трудоустройства инвалидов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Текст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Поделиться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Постановлением Правительства Российской Федерации от 14.03.2022 № 366 утверждены Правила выполнения работодателем квоты для приема на работу инвалидов при оформлении трудовых отношений. Постановление вступи</w:t>
      </w:r>
      <w:r w:rsidRPr="00B064EC">
        <w:rPr>
          <w:rFonts w:ascii="Times New Roman" w:hAnsi="Times New Roman"/>
          <w:color w:val="333333"/>
          <w:sz w:val="28"/>
          <w:szCs w:val="28"/>
        </w:rPr>
        <w:t>ло</w:t>
      </w:r>
      <w:r w:rsidRPr="00480094">
        <w:rPr>
          <w:rFonts w:ascii="Times New Roman" w:hAnsi="Times New Roman"/>
          <w:color w:val="333333"/>
          <w:sz w:val="28"/>
          <w:szCs w:val="28"/>
        </w:rPr>
        <w:t xml:space="preserve"> в силу с 1 сентября 2022 г. и будет действовать до 1 сентября 2028 г.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Правила определяют порядок и случаи выполнения работодателем квоты </w:t>
      </w:r>
      <w:proofErr w:type="gramStart"/>
      <w:r w:rsidRPr="00480094">
        <w:rPr>
          <w:rFonts w:ascii="Times New Roman" w:hAnsi="Times New Roman"/>
          <w:color w:val="333333"/>
          <w:sz w:val="28"/>
          <w:szCs w:val="28"/>
        </w:rPr>
        <w:t>для приема на работу инвалидов при оформлении трудовых отношений с инвалидами на любое рабочее место</w:t>
      </w:r>
      <w:proofErr w:type="gramEnd"/>
      <w:r w:rsidRPr="00480094">
        <w:rPr>
          <w:rFonts w:ascii="Times New Roman" w:hAnsi="Times New Roman"/>
          <w:color w:val="333333"/>
          <w:sz w:val="28"/>
          <w:szCs w:val="28"/>
        </w:rPr>
        <w:t>. Квота для приема на работу инвалидов рассчитывается работодателем ежегодно, до 1 февраля, исходя из среднесписочной численности работников за IV квартал предыдущего года.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Работодатель обязан выполнить квоту </w:t>
      </w:r>
      <w:proofErr w:type="gramStart"/>
      <w:r w:rsidRPr="00480094">
        <w:rPr>
          <w:rFonts w:ascii="Times New Roman" w:hAnsi="Times New Roman"/>
          <w:color w:val="333333"/>
          <w:sz w:val="28"/>
          <w:szCs w:val="28"/>
        </w:rPr>
        <w:t>для приема на работу инвалидов в течение текущего года с учетом ее возможного перерасчета в случае</w:t>
      </w:r>
      <w:proofErr w:type="gramEnd"/>
      <w:r w:rsidRPr="00480094">
        <w:rPr>
          <w:rFonts w:ascii="Times New Roman" w:hAnsi="Times New Roman"/>
          <w:color w:val="333333"/>
          <w:sz w:val="28"/>
          <w:szCs w:val="28"/>
        </w:rPr>
        <w:t xml:space="preserve"> уменьшения среднесписочной численности работников. Квота для приема на работу инвалидов считается выполненной работодателем в случаях: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- наличия трудового договора, в том числе срочного, непосредственно у работодателя;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- наличия трудового договора в рамках соглашения с иной организацией или индивидуальным предпринимателем о трудоустройстве инвалидов.</w:t>
      </w:r>
    </w:p>
    <w:p w:rsidR="00B31B25" w:rsidRPr="00480094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Работодатели в целях выполнения установленной квоты для приема на работу инвалидов вправе обратиться в государственные учреждения службы занятости населения. Службы занятости населения оказывают работодателю содействие в подборе кадров из числа инвалидов на вакантные рабочие места, в расчете квоты и установлении численности фактически трудоустроенных инвалидов, а также реализуют иные меры, предусмотренные законодательством о занятости населения и направленные на трудоустройство инвалидов.</w:t>
      </w:r>
    </w:p>
    <w:p w:rsidR="00B31B25" w:rsidRDefault="00B31B25" w:rsidP="00B31B2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B31B25" w:rsidRPr="00E02847" w:rsidRDefault="00B31B25" w:rsidP="00B31B2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E02847">
        <w:rPr>
          <w:rFonts w:ascii="Times New Roman" w:hAnsi="Times New Roman"/>
          <w:b/>
          <w:bCs/>
          <w:color w:val="333333"/>
          <w:sz w:val="28"/>
          <w:szCs w:val="28"/>
        </w:rPr>
        <w:t>Новеллы в законодательстве о государственном контроле</w:t>
      </w: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Текст</w:t>
      </w:r>
    </w:p>
    <w:p w:rsidR="00B31B25" w:rsidRPr="00E02847" w:rsidRDefault="00B31B25" w:rsidP="00B31B2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Поделиться</w:t>
      </w:r>
    </w:p>
    <w:p w:rsidR="00B31B25" w:rsidRPr="00E02847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>С 25.07.2022 смягчена административная ответственность за правонарушения в области предпринимательской деятельности.</w:t>
      </w:r>
    </w:p>
    <w:p w:rsidR="00B31B25" w:rsidRPr="00E02847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>Возбуждение в отношении бизнеса дел об административных правонарушениях возможно только по результатам проверки контролирующего органа после вручения предпринимателю акт</w:t>
      </w:r>
      <w:proofErr w:type="gramStart"/>
      <w:r w:rsidRPr="00E02847">
        <w:rPr>
          <w:rFonts w:ascii="Times New Roman" w:hAnsi="Times New Roman"/>
          <w:color w:val="333333"/>
          <w:sz w:val="28"/>
          <w:szCs w:val="28"/>
        </w:rPr>
        <w:t>а о ее</w:t>
      </w:r>
      <w:proofErr w:type="gramEnd"/>
      <w:r w:rsidRPr="00E02847">
        <w:rPr>
          <w:rFonts w:ascii="Times New Roman" w:hAnsi="Times New Roman"/>
          <w:color w:val="333333"/>
          <w:sz w:val="28"/>
          <w:szCs w:val="28"/>
        </w:rPr>
        <w:t xml:space="preserve"> проведении.</w:t>
      </w:r>
    </w:p>
    <w:p w:rsidR="00B31B25" w:rsidRPr="00E02847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>Исключение: административное дело может быть возбуждено до оформления результатов проверки в рамках постоянного государственного контроля и постоянного рейда в случае необходимости изъятия вещей, документов, ареста товаров, транспортных средств и иных вещей, временного запрета деятельности организации.</w:t>
      </w:r>
    </w:p>
    <w:p w:rsidR="00B31B25" w:rsidRPr="00E02847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>Расширено применение правила о замене административного штрафа на предупреждение за впервые совершенное правонарушение на всех без исключения предпринимателей, ранее применяемое только к коммерческим организациям, субъектам малого и среднего предпринимательства.</w:t>
      </w:r>
    </w:p>
    <w:p w:rsidR="00B31B25" w:rsidRPr="00E02847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 xml:space="preserve">Для органов, в полномочия которых входит привлечение к административной ответственности, установлена обязанность </w:t>
      </w:r>
      <w:proofErr w:type="gramStart"/>
      <w:r w:rsidRPr="00E02847">
        <w:rPr>
          <w:rFonts w:ascii="Times New Roman" w:hAnsi="Times New Roman"/>
          <w:color w:val="333333"/>
          <w:sz w:val="28"/>
          <w:szCs w:val="28"/>
        </w:rPr>
        <w:t>назначать</w:t>
      </w:r>
      <w:proofErr w:type="gramEnd"/>
      <w:r w:rsidRPr="00E02847">
        <w:rPr>
          <w:rFonts w:ascii="Times New Roman" w:hAnsi="Times New Roman"/>
          <w:color w:val="333333"/>
          <w:sz w:val="28"/>
          <w:szCs w:val="28"/>
        </w:rPr>
        <w:t xml:space="preserve"> административный штраф в минимальном размере в случае предотвращения лицом вредных последствий правонарушения либо добровольного возмещения или устранения причиненного ущерба.</w:t>
      </w:r>
    </w:p>
    <w:p w:rsidR="00B31B25" w:rsidRPr="00E02847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E02847">
        <w:rPr>
          <w:rFonts w:ascii="Times New Roman" w:hAnsi="Times New Roman"/>
          <w:color w:val="333333"/>
          <w:sz w:val="28"/>
          <w:szCs w:val="28"/>
        </w:rPr>
        <w:t>Привлеченным</w:t>
      </w:r>
      <w:proofErr w:type="gramEnd"/>
      <w:r w:rsidRPr="00E02847">
        <w:rPr>
          <w:rFonts w:ascii="Times New Roman" w:hAnsi="Times New Roman"/>
          <w:color w:val="333333"/>
          <w:sz w:val="28"/>
          <w:szCs w:val="28"/>
        </w:rPr>
        <w:t xml:space="preserve"> к административной ответственности предоставлена возможность уплаты штрафа в половинном размере в течение 20 дней с момента назначения наказания, а также с 1 до 6 месяцев увеличен возможный период отсрочки его оплаты.</w:t>
      </w:r>
    </w:p>
    <w:p w:rsidR="00B31B25" w:rsidRDefault="00B31B25" w:rsidP="00B31B2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B31B25" w:rsidRPr="00E02847" w:rsidRDefault="00B31B25" w:rsidP="00B31B2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B064EC">
        <w:rPr>
          <w:rFonts w:ascii="Times New Roman" w:hAnsi="Times New Roman"/>
          <w:b/>
          <w:bCs/>
          <w:color w:val="333333"/>
          <w:sz w:val="28"/>
          <w:szCs w:val="28"/>
        </w:rPr>
        <w:t>О</w:t>
      </w:r>
      <w:r w:rsidRPr="00E02847">
        <w:rPr>
          <w:rFonts w:ascii="Times New Roman" w:hAnsi="Times New Roman"/>
          <w:b/>
          <w:bCs/>
          <w:color w:val="333333"/>
          <w:sz w:val="28"/>
          <w:szCs w:val="28"/>
        </w:rPr>
        <w:t xml:space="preserve">б изменениях в </w:t>
      </w:r>
      <w:proofErr w:type="spellStart"/>
      <w:r w:rsidRPr="00E02847">
        <w:rPr>
          <w:rFonts w:ascii="Times New Roman" w:hAnsi="Times New Roman"/>
          <w:b/>
          <w:bCs/>
          <w:color w:val="333333"/>
          <w:sz w:val="28"/>
          <w:szCs w:val="28"/>
        </w:rPr>
        <w:t>антикоррупционном</w:t>
      </w:r>
      <w:proofErr w:type="spellEnd"/>
      <w:r w:rsidRPr="00E02847">
        <w:rPr>
          <w:rFonts w:ascii="Times New Roman" w:hAnsi="Times New Roman"/>
          <w:b/>
          <w:bCs/>
          <w:color w:val="333333"/>
          <w:sz w:val="28"/>
          <w:szCs w:val="28"/>
        </w:rPr>
        <w:t xml:space="preserve"> законодательстве, связанных с декларационной кампанией</w:t>
      </w:r>
    </w:p>
    <w:p w:rsidR="00B31B25" w:rsidRPr="00E02847" w:rsidRDefault="00B31B25" w:rsidP="00B31B25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064EC">
        <w:rPr>
          <w:rFonts w:ascii="Times New Roman" w:hAnsi="Times New Roman"/>
          <w:color w:val="FFFFFF"/>
          <w:sz w:val="28"/>
          <w:szCs w:val="28"/>
        </w:rPr>
        <w:t>Текст</w:t>
      </w:r>
      <w:proofErr w:type="gramStart"/>
      <w:r w:rsidRPr="00B064EC">
        <w:rPr>
          <w:rFonts w:ascii="Times New Roman" w:hAnsi="Times New Roman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П</w:t>
      </w:r>
      <w:proofErr w:type="gramEnd"/>
      <w:r w:rsidRPr="00B064EC">
        <w:rPr>
          <w:rFonts w:ascii="Times New Roman" w:hAnsi="Times New Roman"/>
          <w:color w:val="FFFFFF"/>
          <w:sz w:val="28"/>
          <w:szCs w:val="28"/>
        </w:rPr>
        <w:t>оделиться</w:t>
      </w:r>
    </w:p>
    <w:p w:rsidR="00B31B25" w:rsidRPr="00E02847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Президент Российской Федерации 18 июля 2022 года подписал указ № 472 о мерах по реализации отдельных положений Федерального закона «О внесении изменений в статью 26 Федерального закона «О банках и банковской деятельности» и Федеральный закон «О противодействии коррупции».</w:t>
      </w:r>
    </w:p>
    <w:p w:rsidR="00B31B25" w:rsidRPr="00E02847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proofErr w:type="spellStart"/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Антикоррупционное</w:t>
      </w:r>
      <w:proofErr w:type="spellEnd"/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законодательство дополнено обязанностью лица, представившего сведения о доходах, об имуществе и обязательствах имущественного характера, представлять сведения, подтверждающие законность получения денежных средств, в течение 15 рабочих дней с даты их истребования.</w:t>
      </w:r>
    </w:p>
    <w:p w:rsidR="00B31B25" w:rsidRPr="00E02847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Кроме этого, документом с 1 июля 2023 года вносятся изменения в форму справки о доходах, расходах, об имуществе и обязательствах имущественного характера, утвержденную Указом Президента РФ от 23 июня 2014 года № 460, в части представления госслужащими и лицами, претендующими на замещение государственных должностей РФ, сведений о счетах в банках и иных кредитных организациях.</w:t>
      </w:r>
      <w:proofErr w:type="gramEnd"/>
    </w:p>
    <w:p w:rsidR="00B31B25" w:rsidRPr="00E02847" w:rsidRDefault="00B31B25" w:rsidP="00B31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Настоящий Указ вступил в силу со дня его подписания, за исключением положения, для которого предусмотрен иной срок его вступления в силу.</w:t>
      </w:r>
    </w:p>
    <w:p w:rsidR="00FE74B1" w:rsidRPr="003A6D4F" w:rsidRDefault="00FE74B1" w:rsidP="00FE74B1">
      <w:pPr>
        <w:spacing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6D4F">
        <w:rPr>
          <w:rFonts w:ascii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3A6D4F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3A6D4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</w:t>
      </w:r>
      <w:r>
        <w:rPr>
          <w:rFonts w:ascii="Times New Roman" w:hAnsi="Times New Roman" w:cs="Times New Roman"/>
          <w:b/>
          <w:sz w:val="24"/>
          <w:szCs w:val="24"/>
        </w:rPr>
        <w:t>овия от  23</w:t>
      </w:r>
      <w:r w:rsidRPr="003A6D4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сентября 2022 года № 16(456</w:t>
      </w:r>
      <w:r w:rsidRPr="003A6D4F">
        <w:rPr>
          <w:rFonts w:ascii="Times New Roman" w:hAnsi="Times New Roman" w:cs="Times New Roman"/>
          <w:b/>
          <w:sz w:val="24"/>
          <w:szCs w:val="24"/>
        </w:rPr>
        <w:t>)</w:t>
      </w:r>
    </w:p>
    <w:p w:rsidR="00FE74B1" w:rsidRPr="003A6D4F" w:rsidRDefault="00FE74B1" w:rsidP="00FE74B1">
      <w:pPr>
        <w:rPr>
          <w:rFonts w:ascii="Times New Roman" w:hAnsi="Times New Roman" w:cs="Times New Roman"/>
          <w:b/>
          <w:sz w:val="24"/>
          <w:szCs w:val="24"/>
        </w:rPr>
      </w:pPr>
      <w:r w:rsidRPr="003A6D4F">
        <w:rPr>
          <w:rFonts w:ascii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3A6D4F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3A6D4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 </w:t>
      </w:r>
    </w:p>
    <w:p w:rsidR="00FE74B1" w:rsidRPr="003A6D4F" w:rsidRDefault="00FE74B1" w:rsidP="00FE74B1">
      <w:pPr>
        <w:rPr>
          <w:rFonts w:ascii="Times New Roman" w:hAnsi="Times New Roman" w:cs="Times New Roman"/>
          <w:b/>
          <w:sz w:val="24"/>
          <w:szCs w:val="24"/>
        </w:rPr>
      </w:pPr>
      <w:r w:rsidRPr="003A6D4F">
        <w:rPr>
          <w:rFonts w:ascii="Times New Roman" w:hAnsi="Times New Roman" w:cs="Times New Roman"/>
          <w:b/>
          <w:sz w:val="24"/>
          <w:szCs w:val="24"/>
        </w:rPr>
        <w:t>Тираж 5 экземпляров</w:t>
      </w:r>
    </w:p>
    <w:p w:rsidR="00FE74B1" w:rsidRPr="003A6D4F" w:rsidRDefault="00FE74B1" w:rsidP="00FE74B1">
      <w:pPr>
        <w:pStyle w:val="a4"/>
        <w:shd w:val="clear" w:color="auto" w:fill="FFFFFF"/>
        <w:jc w:val="both"/>
        <w:textAlignment w:val="baseline"/>
        <w:rPr>
          <w:b/>
        </w:rPr>
      </w:pPr>
    </w:p>
    <w:p w:rsidR="009D606D" w:rsidRDefault="009D606D"/>
    <w:sectPr w:rsidR="009D606D" w:rsidSect="009D6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31B25"/>
    <w:rsid w:val="009D606D"/>
    <w:rsid w:val="00B31B25"/>
    <w:rsid w:val="00FE7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0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1B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rmal (Web)"/>
    <w:basedOn w:val="a"/>
    <w:unhideWhenUsed/>
    <w:rsid w:val="00B31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1729</Words>
  <Characters>9858</Characters>
  <Application>Microsoft Office Word</Application>
  <DocSecurity>0</DocSecurity>
  <Lines>82</Lines>
  <Paragraphs>23</Paragraphs>
  <ScaleCrop>false</ScaleCrop>
  <Company/>
  <LinksUpToDate>false</LinksUpToDate>
  <CharactersWithSpaces>11564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purkaevo</dc:creator>
  <cp:keywords/>
  <dc:description/>
  <cp:lastModifiedBy>purkaevo</cp:lastModifiedBy>
  <cp:revision>3</cp:revision>
  <dcterms:created xsi:type="dcterms:W3CDTF">2022-09-23T06:58:00Z</dcterms:created>
  <dcterms:modified xsi:type="dcterms:W3CDTF">2022-09-23T07:32:00Z</dcterms:modified>
</cp:coreProperties>
</file>