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F31" w:rsidRPr="0007478E" w:rsidRDefault="004E3F31" w:rsidP="004E3F31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4E3F31" w:rsidRPr="0007478E" w:rsidRDefault="004E3F31" w:rsidP="004E3F31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4E3F31" w:rsidRPr="0007478E" w:rsidRDefault="004E3F31" w:rsidP="004E3F31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4E3F31" w:rsidRPr="0007478E" w:rsidRDefault="004E3F31" w:rsidP="004E3F31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4E3F31" w:rsidRPr="0007478E" w:rsidRDefault="004E3F31" w:rsidP="004E3F31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4E3F31" w:rsidRPr="0007478E" w:rsidRDefault="004E3F31" w:rsidP="004E3F31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4E3F31" w:rsidRPr="0007478E" w:rsidRDefault="004E3F31" w:rsidP="004E3F31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4E3F31" w:rsidRPr="0007478E" w:rsidRDefault="004E3F31" w:rsidP="004E3F31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28  декабря   2022</w:t>
      </w:r>
      <w:r w:rsidRPr="0007478E">
        <w:rPr>
          <w:b/>
          <w:bCs/>
          <w:sz w:val="18"/>
          <w:szCs w:val="18"/>
        </w:rPr>
        <w:t xml:space="preserve"> года</w:t>
      </w:r>
    </w:p>
    <w:p w:rsidR="004E3F31" w:rsidRDefault="004E3F31" w:rsidP="004E3F31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27 (403</w:t>
      </w:r>
      <w:r w:rsidRPr="0007478E">
        <w:rPr>
          <w:sz w:val="18"/>
          <w:szCs w:val="18"/>
        </w:rPr>
        <w:t>)</w:t>
      </w:r>
    </w:p>
    <w:p w:rsidR="00EB5098" w:rsidRDefault="00EB5098"/>
    <w:p w:rsidR="004E3F31" w:rsidRDefault="004E3F31"/>
    <w:p w:rsidR="004E3F31" w:rsidRPr="004E3F31" w:rsidRDefault="004E3F31" w:rsidP="004E3F31">
      <w:pPr>
        <w:jc w:val="center"/>
        <w:rPr>
          <w:bCs/>
          <w:sz w:val="28"/>
          <w:szCs w:val="28"/>
        </w:rPr>
      </w:pPr>
      <w:r w:rsidRPr="004E3F31">
        <w:rPr>
          <w:bCs/>
          <w:sz w:val="28"/>
          <w:szCs w:val="28"/>
        </w:rPr>
        <w:t>Разъяснения законодательства о введении административной ответственности за нарушение запрета на публичное отождествление СССР и нацистской Германии</w:t>
      </w:r>
    </w:p>
    <w:p w:rsidR="004E3F31" w:rsidRDefault="004E3F31" w:rsidP="004E3F3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Федеральным законом от 16.04.2022 № 103-ФЗ Кодекс Российской Федерации об административных правонарушениях дополнен статьей 13.48, предусматривающей административную ответственность за нарушение запрета на публичное отождествление СССР и нацистской Германии.</w:t>
      </w:r>
    </w:p>
    <w:p w:rsidR="004E3F31" w:rsidRDefault="004E3F31" w:rsidP="004E3F3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Отождествление целей, решений и действий руководства, командования и военнослужащих СССР с целями, решениями и действиями руководства, командования и военнослужащих нацистской Германии и европейских стран оси в ходе</w:t>
      </w:r>
      <w:proofErr w:type="gramStart"/>
      <w:r>
        <w:rPr>
          <w:bCs/>
          <w:sz w:val="24"/>
          <w:szCs w:val="24"/>
        </w:rPr>
        <w:t xml:space="preserve"> В</w:t>
      </w:r>
      <w:proofErr w:type="gramEnd"/>
      <w:r>
        <w:rPr>
          <w:bCs/>
          <w:sz w:val="24"/>
          <w:szCs w:val="24"/>
        </w:rPr>
        <w:t xml:space="preserve">торой мировой войны, а также отрицание решающей роли советского народа в разгроме нацистской Германии и гуманитарной миссии СССР при освобождении стран Европы влечет привлечение к административной ответственности в виде штрафа: для граждан – в </w:t>
      </w:r>
      <w:proofErr w:type="gramStart"/>
      <w:r>
        <w:rPr>
          <w:bCs/>
          <w:sz w:val="24"/>
          <w:szCs w:val="24"/>
        </w:rPr>
        <w:t>размере от 1 до 2 тыс. рублей либо административного ареста на срок до 15 суток; для должностных лиц – от 2 до 4 тыс. рублей; для юридических лиц – от 10 до 50 тыс. рублей.</w:t>
      </w:r>
      <w:proofErr w:type="gramEnd"/>
    </w:p>
    <w:p w:rsidR="004E3F31" w:rsidRDefault="004E3F31" w:rsidP="004E3F3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За повторное совершение указанного правонарушения предусмотрены увеличенные размеры штрафных санкций, а также дисквалификация для должностных лиц и административное приостановление деятельности для юридических лиц.</w:t>
      </w:r>
    </w:p>
    <w:p w:rsidR="004E3F31" w:rsidRDefault="004E3F31" w:rsidP="004E3F31">
      <w:pPr>
        <w:jc w:val="both"/>
        <w:rPr>
          <w:bCs/>
          <w:sz w:val="24"/>
          <w:szCs w:val="24"/>
        </w:rPr>
      </w:pPr>
    </w:p>
    <w:p w:rsidR="004E3F31" w:rsidRPr="00F510E5" w:rsidRDefault="004E3F31" w:rsidP="004E3F31">
      <w:pPr>
        <w:jc w:val="both"/>
        <w:rPr>
          <w:bCs/>
          <w:sz w:val="24"/>
          <w:szCs w:val="24"/>
        </w:rPr>
      </w:pPr>
    </w:p>
    <w:p w:rsidR="004E3F31" w:rsidRPr="0007478E" w:rsidRDefault="004E3F31" w:rsidP="004E3F31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28 декабря  2022 года №_27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___403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4E3F31" w:rsidRDefault="004E3F31" w:rsidP="004E3F31">
      <w:r w:rsidRPr="0007478E">
        <w:rPr>
          <w:b/>
          <w:bCs/>
          <w:sz w:val="18"/>
          <w:szCs w:val="18"/>
        </w:rPr>
        <w:t>Тираж 5 экземпляров</w:t>
      </w:r>
    </w:p>
    <w:p w:rsidR="004E3F31" w:rsidRDefault="004E3F31"/>
    <w:sectPr w:rsidR="004E3F31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3F31"/>
    <w:rsid w:val="004E3F31"/>
    <w:rsid w:val="00C90969"/>
    <w:rsid w:val="00EB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31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270</Words>
  <Characters>1541</Characters>
  <Application>Microsoft Office Word</Application>
  <DocSecurity>0</DocSecurity>
  <Lines>12</Lines>
  <Paragraphs>3</Paragraphs>
  <ScaleCrop>false</ScaleCrop>
  <Company>KOMP</Company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2022-12-28T08:05:00Z</dcterms:created>
  <dcterms:modified xsi:type="dcterms:W3CDTF">2022-12-28T08:07:00Z</dcterms:modified>
</cp:coreProperties>
</file>