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Информационный бюллетень</w:t>
      </w:r>
    </w:p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Дубенского муниципального района</w:t>
      </w:r>
    </w:p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Республики Мордовия</w:t>
      </w:r>
    </w:p>
    <w:p w:rsidR="006D362A" w:rsidRPr="00385583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Является официальным печатным изданием</w:t>
      </w: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Дубенского муниципального района</w:t>
      </w: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Республики Мордовия</w:t>
      </w:r>
    </w:p>
    <w:p w:rsidR="009F6C03" w:rsidRPr="00385583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385583" w:rsidRDefault="001745A6" w:rsidP="00B409A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15</w:t>
      </w:r>
      <w:bookmarkStart w:id="0" w:name="_GoBack"/>
      <w:bookmarkEnd w:id="0"/>
      <w:r w:rsidR="00113DAB" w:rsidRPr="00385583">
        <w:rPr>
          <w:b/>
          <w:sz w:val="18"/>
          <w:szCs w:val="18"/>
        </w:rPr>
        <w:t>.</w:t>
      </w:r>
      <w:r w:rsidR="007F18CB">
        <w:rPr>
          <w:b/>
          <w:sz w:val="18"/>
          <w:szCs w:val="18"/>
        </w:rPr>
        <w:t>12</w:t>
      </w:r>
      <w:r w:rsidR="00155610" w:rsidRPr="00385583">
        <w:rPr>
          <w:b/>
          <w:sz w:val="18"/>
          <w:szCs w:val="18"/>
        </w:rPr>
        <w:t>.2022</w:t>
      </w:r>
      <w:r w:rsidR="006D362A" w:rsidRPr="00385583">
        <w:rPr>
          <w:b/>
          <w:sz w:val="18"/>
          <w:szCs w:val="18"/>
        </w:rPr>
        <w:t>г</w:t>
      </w:r>
      <w:r w:rsidR="00BC61D1" w:rsidRPr="00385583">
        <w:rPr>
          <w:b/>
          <w:sz w:val="18"/>
          <w:szCs w:val="18"/>
        </w:rPr>
        <w:t>.</w:t>
      </w:r>
      <w:r w:rsidR="005E7615" w:rsidRPr="00385583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385583">
        <w:rPr>
          <w:b/>
          <w:sz w:val="18"/>
          <w:szCs w:val="18"/>
        </w:rPr>
        <w:t>№</w:t>
      </w:r>
      <w:r w:rsidR="00E926DD">
        <w:rPr>
          <w:b/>
          <w:sz w:val="18"/>
          <w:szCs w:val="18"/>
        </w:rPr>
        <w:t>42</w:t>
      </w:r>
      <w:r w:rsidR="006E6D3B" w:rsidRPr="00385583">
        <w:rPr>
          <w:b/>
          <w:sz w:val="18"/>
          <w:szCs w:val="18"/>
        </w:rPr>
        <w:t>(</w:t>
      </w:r>
      <w:r w:rsidR="00E926DD">
        <w:rPr>
          <w:b/>
          <w:sz w:val="18"/>
          <w:szCs w:val="18"/>
        </w:rPr>
        <w:t>415</w:t>
      </w:r>
      <w:r w:rsidR="006D362A" w:rsidRPr="00385583">
        <w:rPr>
          <w:b/>
          <w:sz w:val="18"/>
          <w:szCs w:val="18"/>
        </w:rPr>
        <w:t>)</w:t>
      </w:r>
    </w:p>
    <w:p w:rsidR="00966FD2" w:rsidRDefault="00966FD2" w:rsidP="00DA6CAA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210B4" w:rsidRPr="00D210B4" w:rsidRDefault="00D210B4" w:rsidP="00D210B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210B4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D210B4" w:rsidRPr="00D210B4" w:rsidRDefault="00D210B4" w:rsidP="00D210B4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D210B4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210B4" w:rsidRPr="00D210B4" w:rsidRDefault="00D210B4" w:rsidP="00D210B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D210B4" w:rsidRPr="00D210B4" w:rsidRDefault="00D210B4" w:rsidP="00D210B4">
      <w:pPr>
        <w:keepNext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D210B4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D210B4" w:rsidRPr="00D210B4" w:rsidRDefault="00D210B4" w:rsidP="00D210B4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D210B4">
        <w:rPr>
          <w:rFonts w:ascii="Times New Roman" w:hAnsi="Times New Roman" w:cs="Times New Roman"/>
          <w:sz w:val="18"/>
          <w:szCs w:val="18"/>
        </w:rPr>
        <w:t>13.12.2022                                                                                                                 №658</w:t>
      </w:r>
    </w:p>
    <w:p w:rsidR="00D210B4" w:rsidRPr="00D210B4" w:rsidRDefault="00D210B4" w:rsidP="00D210B4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ab/>
        <w:t>с. Дубенки</w:t>
      </w:r>
      <w:r w:rsidRPr="00D210B4">
        <w:rPr>
          <w:rFonts w:ascii="Times New Roman" w:hAnsi="Times New Roman" w:cs="Times New Roman"/>
          <w:sz w:val="18"/>
          <w:szCs w:val="18"/>
        </w:rPr>
        <w:tab/>
      </w:r>
    </w:p>
    <w:p w:rsidR="00D210B4" w:rsidRPr="00D210B4" w:rsidRDefault="00D210B4" w:rsidP="00D210B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210B4" w:rsidRDefault="00D210B4" w:rsidP="00D210B4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 xml:space="preserve">Об утверждении муниципального перечня объектов, в отношении которых </w:t>
      </w:r>
    </w:p>
    <w:p w:rsidR="00D210B4" w:rsidRPr="00D210B4" w:rsidRDefault="00D210B4" w:rsidP="00D210B4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>планируется заключение концессионных соглашений</w:t>
      </w:r>
    </w:p>
    <w:p w:rsidR="00D210B4" w:rsidRPr="00D210B4" w:rsidRDefault="00D210B4" w:rsidP="00D210B4">
      <w:pPr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D210B4" w:rsidRPr="00D210B4" w:rsidRDefault="00D210B4" w:rsidP="00D210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>В соответствии с  пунктом 3 статьи 4 Федерального Закона от 21 июля 2005 года №115 «О концессионных соглашениях», администрация Дубенского муниципального района от имени муниципального образования Дубенское сельское поселение Дубенского муниципального района Республики Мордовия постановляет:</w:t>
      </w:r>
    </w:p>
    <w:p w:rsidR="00D210B4" w:rsidRPr="00D210B4" w:rsidRDefault="00D210B4" w:rsidP="00D210B4">
      <w:pPr>
        <w:numPr>
          <w:ilvl w:val="0"/>
          <w:numId w:val="26"/>
        </w:numPr>
        <w:tabs>
          <w:tab w:val="clear" w:pos="54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>Утвердить перечень объектов муниципальной собственности Дубенского сельского поселения Дубенского муниципального района, в отношении которых планируется заключение концессионного соглашения в 2023 году, согласно приложению.</w:t>
      </w:r>
    </w:p>
    <w:p w:rsidR="00D210B4" w:rsidRPr="00D210B4" w:rsidRDefault="00D210B4" w:rsidP="00D210B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 xml:space="preserve">        2. Настоящее постановление вступает с момента официального опубликования.</w:t>
      </w:r>
    </w:p>
    <w:p w:rsidR="00D210B4" w:rsidRPr="00D210B4" w:rsidRDefault="00D210B4" w:rsidP="00D210B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 xml:space="preserve">        3. Опубликовать настоящее постановление в официальном печатном издании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</w:t>
      </w:r>
      <w:hyperlink r:id="rId9" w:history="1">
        <w:r w:rsidRPr="00D210B4">
          <w:rPr>
            <w:rStyle w:val="a7"/>
            <w:rFonts w:ascii="Times New Roman" w:hAnsi="Times New Roman" w:cs="Times New Roman"/>
            <w:sz w:val="18"/>
            <w:szCs w:val="18"/>
          </w:rPr>
          <w:t>http://</w:t>
        </w:r>
        <w:r w:rsidRPr="00D210B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Pr="00D210B4">
          <w:rPr>
            <w:rStyle w:val="a7"/>
            <w:rFonts w:ascii="Times New Roman" w:hAnsi="Times New Roman" w:cs="Times New Roman"/>
            <w:sz w:val="18"/>
            <w:szCs w:val="18"/>
          </w:rPr>
          <w:t>.dubenki.e-mordovia.ru</w:t>
        </w:r>
      </w:hyperlink>
      <w:r w:rsidRPr="00D210B4">
        <w:rPr>
          <w:rFonts w:ascii="Times New Roman" w:hAnsi="Times New Roman" w:cs="Times New Roman"/>
          <w:sz w:val="18"/>
          <w:szCs w:val="18"/>
        </w:rPr>
        <w:t xml:space="preserve">, а также на официальном сайте Российской Федерации </w:t>
      </w:r>
      <w:hyperlink r:id="rId10" w:history="1">
        <w:r w:rsidRPr="00D210B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http</w:t>
        </w:r>
        <w:r w:rsidRPr="00D210B4">
          <w:rPr>
            <w:rStyle w:val="a7"/>
            <w:rFonts w:ascii="Times New Roman" w:hAnsi="Times New Roman" w:cs="Times New Roman"/>
            <w:sz w:val="18"/>
            <w:szCs w:val="18"/>
          </w:rPr>
          <w:t>://</w:t>
        </w:r>
        <w:r w:rsidRPr="00D210B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Pr="00D210B4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D210B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torgi</w:t>
        </w:r>
        <w:proofErr w:type="spellEnd"/>
        <w:r w:rsidRPr="00D210B4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D210B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gov</w:t>
        </w:r>
        <w:proofErr w:type="spellEnd"/>
        <w:r w:rsidRPr="00D210B4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D210B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Pr="00D210B4">
        <w:rPr>
          <w:rFonts w:ascii="Times New Roman" w:hAnsi="Times New Roman" w:cs="Times New Roman"/>
          <w:sz w:val="18"/>
          <w:szCs w:val="18"/>
        </w:rPr>
        <w:t>.</w:t>
      </w:r>
    </w:p>
    <w:p w:rsidR="00D210B4" w:rsidRPr="00D210B4" w:rsidRDefault="00D210B4" w:rsidP="00D210B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210B4" w:rsidRPr="00D210B4" w:rsidRDefault="00D210B4" w:rsidP="00D210B4">
      <w:pPr>
        <w:spacing w:after="0" w:line="240" w:lineRule="auto"/>
        <w:ind w:left="-57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D210B4" w:rsidRPr="00D210B4" w:rsidRDefault="00D210B4" w:rsidP="00D210B4">
      <w:pPr>
        <w:spacing w:after="0" w:line="240" w:lineRule="auto"/>
        <w:ind w:left="-57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 xml:space="preserve">муниципального района                                                                          Нефедов В.Н.                                                           </w:t>
      </w:r>
    </w:p>
    <w:p w:rsidR="00D210B4" w:rsidRPr="00D210B4" w:rsidRDefault="00D210B4" w:rsidP="00D210B4">
      <w:pPr>
        <w:pStyle w:val="ConsPlusTitle"/>
        <w:widowControl/>
        <w:tabs>
          <w:tab w:val="left" w:pos="6380"/>
        </w:tabs>
        <w:ind w:left="5245"/>
        <w:jc w:val="both"/>
        <w:rPr>
          <w:rFonts w:ascii="Times New Roman" w:hAnsi="Times New Roman" w:cs="Times New Roman"/>
          <w:b w:val="0"/>
          <w:sz w:val="18"/>
          <w:szCs w:val="18"/>
        </w:rPr>
      </w:pPr>
      <w:r w:rsidRPr="00D210B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</w:p>
    <w:p w:rsidR="00D210B4" w:rsidRPr="00D210B4" w:rsidRDefault="00D210B4" w:rsidP="00D210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D210B4">
        <w:rPr>
          <w:rFonts w:ascii="Times New Roman" w:hAnsi="Times New Roman" w:cs="Times New Roman"/>
          <w:bCs/>
          <w:sz w:val="18"/>
          <w:szCs w:val="18"/>
        </w:rPr>
        <w:t>Приложение 1</w:t>
      </w:r>
    </w:p>
    <w:p w:rsidR="00D210B4" w:rsidRPr="00D210B4" w:rsidRDefault="00D210B4" w:rsidP="00D210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210B4" w:rsidRPr="00D210B4" w:rsidRDefault="00D210B4" w:rsidP="00D210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 xml:space="preserve">Перечень </w:t>
      </w:r>
    </w:p>
    <w:p w:rsidR="00D210B4" w:rsidRPr="00D210B4" w:rsidRDefault="00D210B4" w:rsidP="00D210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D210B4">
        <w:rPr>
          <w:rFonts w:ascii="Times New Roman" w:hAnsi="Times New Roman" w:cs="Times New Roman"/>
          <w:sz w:val="18"/>
          <w:szCs w:val="18"/>
        </w:rPr>
        <w:t>объектов муниципальной собственности Дубенского сельского поселения Дубенского муниципального района, в отношении которых планируется заключение концессионного соглашения в 2023 году</w:t>
      </w:r>
    </w:p>
    <w:p w:rsidR="00D210B4" w:rsidRPr="00D210B4" w:rsidRDefault="00D210B4" w:rsidP="00D210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2598"/>
        <w:gridCol w:w="2136"/>
        <w:gridCol w:w="1972"/>
        <w:gridCol w:w="1849"/>
      </w:tblGrid>
      <w:tr w:rsidR="00D210B4" w:rsidRPr="00D210B4" w:rsidTr="00D210B4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  <w:proofErr w:type="gramStart"/>
            <w:r w:rsidRPr="00D210B4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proofErr w:type="gramEnd"/>
            <w:r w:rsidRPr="00D210B4">
              <w:rPr>
                <w:rFonts w:ascii="Times New Roman" w:hAnsi="Times New Roman" w:cs="Times New Roman"/>
                <w:bCs/>
                <w:sz w:val="18"/>
                <w:szCs w:val="18"/>
              </w:rPr>
              <w:t>/п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предмета Концессионного соглашения (строительство или реконструкция)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bCs/>
                <w:sz w:val="18"/>
                <w:szCs w:val="18"/>
              </w:rPr>
              <w:t>Общая характеристика объекта концессионного соглашения (площадь, этажность, местоположение, год постройки, износ)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bCs/>
                <w:sz w:val="18"/>
                <w:szCs w:val="18"/>
              </w:rPr>
              <w:t>Ориентировочные сроки реализации концессионного соглашения (месяц, год начала и конца реализации)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bCs/>
                <w:sz w:val="18"/>
                <w:szCs w:val="18"/>
              </w:rPr>
              <w:t>Отраслевая принадлежность объекта концессионного соглашения3</w:t>
            </w:r>
          </w:p>
        </w:tc>
      </w:tr>
      <w:tr w:rsidR="00D210B4" w:rsidRPr="00D210B4" w:rsidTr="00D210B4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B4" w:rsidRPr="00D210B4" w:rsidRDefault="00D210B4">
            <w:pPr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D210B4" w:rsidRPr="00D210B4" w:rsidRDefault="00D210B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Водозаборный узел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Протяженностью 27,7 </w:t>
            </w:r>
            <w:proofErr w:type="spell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spellEnd"/>
            <w:proofErr w:type="gramEnd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по адресу: РМ, Дубенский район, с. Дубенки, примерно в 260 м. по направлению на </w:t>
            </w:r>
            <w:proofErr w:type="spell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северо</w:t>
            </w:r>
            <w:proofErr w:type="spellEnd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запад от д.№1 по ул. </w:t>
            </w:r>
            <w:proofErr w:type="gram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Пионерская</w:t>
            </w:r>
            <w:proofErr w:type="gramEnd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год постройки 2013год, износ 55%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2023-2024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объекты водоснабжения</w:t>
            </w:r>
          </w:p>
        </w:tc>
      </w:tr>
      <w:tr w:rsidR="00D210B4" w:rsidRPr="00D210B4" w:rsidTr="00D210B4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Водоснабжение улиц северной части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убенки</w:t>
            </w:r>
            <w:proofErr w:type="spellEnd"/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Протяженностью 5843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. по адресу:  </w:t>
            </w:r>
            <w:proofErr w:type="gram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РМ, Дубенский район, с. Дубенки, ул. Пионерская, ул. Молодежная, ул. Новая, год постройки 2014 год, износ 50%</w:t>
            </w:r>
            <w:proofErr w:type="gram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2023-2024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объекты водоснабжения</w:t>
            </w:r>
          </w:p>
        </w:tc>
      </w:tr>
      <w:tr w:rsidR="00D210B4" w:rsidRPr="00D210B4" w:rsidTr="00D210B4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Водопроводная сеть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ергея</w:t>
            </w:r>
            <w:proofErr w:type="spell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Бурнаева</w:t>
            </w:r>
            <w:proofErr w:type="spell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ул.Юбилейная</w:t>
            </w:r>
            <w:proofErr w:type="spell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Протяженностью 4182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. по адресу:  РМ, Дубенский район, с. Дубенки, ул. Сергея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Бурнаева</w:t>
            </w:r>
            <w:proofErr w:type="spell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билейная</w:t>
            </w:r>
            <w:proofErr w:type="spellEnd"/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, год постройки 2014 год, износ 50%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2023-2024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объекты водоснабжения</w:t>
            </w:r>
          </w:p>
        </w:tc>
      </w:tr>
      <w:tr w:rsidR="00D210B4" w:rsidRPr="00D210B4" w:rsidTr="00D210B4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10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B4" w:rsidRPr="00D210B4" w:rsidRDefault="00D210B4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Водозаборный узел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Протяженностью 7 </w:t>
            </w:r>
            <w:proofErr w:type="spell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spellEnd"/>
            <w:proofErr w:type="gramEnd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по адресу: РМ, Дубенский район, с. Дубенки, примерно Дубенский район, </w:t>
            </w:r>
            <w:proofErr w:type="spell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мелиораторов, год постройки 1990 год, износ 55%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2023-2024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B4" w:rsidRPr="00D210B4" w:rsidRDefault="00D210B4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210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объекты водоснабжения</w:t>
            </w:r>
          </w:p>
        </w:tc>
      </w:tr>
    </w:tbl>
    <w:p w:rsidR="00D210B4" w:rsidRPr="00D210B4" w:rsidRDefault="00D210B4" w:rsidP="00D210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18"/>
          <w:szCs w:val="18"/>
          <w:lang w:eastAsia="en-US"/>
        </w:rPr>
      </w:pPr>
    </w:p>
    <w:p w:rsidR="00492AF3" w:rsidRDefault="00492AF3" w:rsidP="00492AF3">
      <w:pPr>
        <w:spacing w:line="240" w:lineRule="auto"/>
        <w:ind w:right="-78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92AF3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492AF3" w:rsidRPr="00492AF3" w:rsidRDefault="00492AF3" w:rsidP="00492AF3">
      <w:pPr>
        <w:spacing w:line="240" w:lineRule="auto"/>
        <w:ind w:right="-78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92AF3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492AF3" w:rsidRPr="00492AF3" w:rsidRDefault="00492AF3" w:rsidP="00492AF3">
      <w:pPr>
        <w:pStyle w:val="8"/>
        <w:tabs>
          <w:tab w:val="left" w:pos="-567"/>
        </w:tabs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492AF3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492AF3" w:rsidRPr="00492AF3" w:rsidRDefault="00492AF3" w:rsidP="00492AF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492AF3" w:rsidRPr="00492AF3" w:rsidRDefault="00492AF3" w:rsidP="00492AF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92AF3">
        <w:rPr>
          <w:rFonts w:ascii="Times New Roman" w:hAnsi="Times New Roman" w:cs="Times New Roman"/>
          <w:sz w:val="18"/>
          <w:szCs w:val="18"/>
        </w:rPr>
        <w:t>13.12.2022</w:t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</w:r>
      <w:r w:rsidRPr="00492AF3">
        <w:rPr>
          <w:rFonts w:ascii="Times New Roman" w:hAnsi="Times New Roman" w:cs="Times New Roman"/>
          <w:sz w:val="18"/>
          <w:szCs w:val="18"/>
        </w:rPr>
        <w:tab/>
        <w:t xml:space="preserve">              №662</w:t>
      </w:r>
    </w:p>
    <w:p w:rsidR="00492AF3" w:rsidRPr="00492AF3" w:rsidRDefault="00492AF3" w:rsidP="00492AF3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92AF3">
        <w:rPr>
          <w:rFonts w:ascii="Times New Roman" w:hAnsi="Times New Roman" w:cs="Times New Roman"/>
          <w:sz w:val="18"/>
          <w:szCs w:val="18"/>
        </w:rPr>
        <w:t>с. Дубенки</w:t>
      </w:r>
    </w:p>
    <w:p w:rsidR="00492AF3" w:rsidRPr="00492AF3" w:rsidRDefault="00492AF3" w:rsidP="00492AF3">
      <w:pPr>
        <w:tabs>
          <w:tab w:val="left" w:pos="648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92AF3" w:rsidRPr="00492AF3" w:rsidRDefault="00492AF3" w:rsidP="00492AF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92AF3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2016-2024»</w:t>
      </w:r>
    </w:p>
    <w:p w:rsidR="00492AF3" w:rsidRPr="00492AF3" w:rsidRDefault="00492AF3" w:rsidP="00492AF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492AF3" w:rsidRPr="00492AF3" w:rsidRDefault="00492AF3" w:rsidP="00492AF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92AF3">
        <w:rPr>
          <w:rFonts w:ascii="Times New Roman" w:hAnsi="Times New Roman" w:cs="Times New Roman"/>
          <w:sz w:val="18"/>
          <w:szCs w:val="18"/>
        </w:rPr>
        <w:t xml:space="preserve">В целях </w:t>
      </w:r>
      <w:proofErr w:type="gramStart"/>
      <w:r w:rsidRPr="00492AF3">
        <w:rPr>
          <w:rFonts w:ascii="Times New Roman" w:hAnsi="Times New Roman" w:cs="Times New Roman"/>
          <w:sz w:val="18"/>
          <w:szCs w:val="1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492AF3">
        <w:rPr>
          <w:rFonts w:ascii="Times New Roman" w:hAnsi="Times New Roman" w:cs="Times New Roman"/>
          <w:sz w:val="18"/>
          <w:szCs w:val="18"/>
        </w:rPr>
        <w:t xml:space="preserve"> в соответствие с действующим законодательством Российской </w:t>
      </w:r>
      <w:proofErr w:type="spellStart"/>
      <w:r w:rsidRPr="00492AF3">
        <w:rPr>
          <w:rFonts w:ascii="Times New Roman" w:hAnsi="Times New Roman" w:cs="Times New Roman"/>
          <w:sz w:val="18"/>
          <w:szCs w:val="18"/>
        </w:rPr>
        <w:t>Федерациии</w:t>
      </w:r>
      <w:proofErr w:type="spellEnd"/>
      <w:r w:rsidRPr="00492AF3">
        <w:rPr>
          <w:rFonts w:ascii="Times New Roman" w:hAnsi="Times New Roman" w:cs="Times New Roman"/>
          <w:sz w:val="18"/>
          <w:szCs w:val="18"/>
        </w:rPr>
        <w:t xml:space="preserve"> Республики Мордовии, руководствуясь Уставом Дубенского муниципального района, </w:t>
      </w:r>
      <w:r w:rsidRPr="00492AF3">
        <w:rPr>
          <w:rFonts w:ascii="Times New Roman" w:hAnsi="Times New Roman" w:cs="Times New Roman"/>
          <w:sz w:val="18"/>
          <w:szCs w:val="18"/>
          <w:shd w:val="clear" w:color="auto" w:fill="FFFFFF"/>
        </w:rPr>
        <w:t>администрация Дубенского муниципального района постановляет:</w:t>
      </w:r>
    </w:p>
    <w:p w:rsidR="00492AF3" w:rsidRPr="00492AF3" w:rsidRDefault="00492AF3" w:rsidP="00492AF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92AF3">
        <w:rPr>
          <w:rFonts w:ascii="Times New Roman" w:hAnsi="Times New Roman" w:cs="Times New Roman"/>
          <w:sz w:val="18"/>
          <w:szCs w:val="18"/>
        </w:rPr>
        <w:t xml:space="preserve">В муниципальную программу «Развитие системы образования Дубенского муниципального района на 2016-2024», утвержденную постановлением администрации Дубенского муниципального района от 23 ноября 2015 года №688 </w:t>
      </w:r>
      <w:proofErr w:type="spellStart"/>
      <w:r w:rsidRPr="00492AF3">
        <w:rPr>
          <w:rFonts w:ascii="Times New Roman" w:hAnsi="Times New Roman" w:cs="Times New Roman"/>
          <w:sz w:val="18"/>
          <w:szCs w:val="18"/>
        </w:rPr>
        <w:t>внестиследующие</w:t>
      </w:r>
      <w:proofErr w:type="spellEnd"/>
      <w:r w:rsidRPr="00492AF3">
        <w:rPr>
          <w:rFonts w:ascii="Times New Roman" w:hAnsi="Times New Roman" w:cs="Times New Roman"/>
          <w:sz w:val="18"/>
          <w:szCs w:val="18"/>
        </w:rPr>
        <w:t xml:space="preserve"> изменения:</w:t>
      </w:r>
    </w:p>
    <w:p w:rsidR="00492AF3" w:rsidRPr="00492AF3" w:rsidRDefault="00492AF3" w:rsidP="00492AF3">
      <w:pPr>
        <w:pStyle w:val="ad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492AF3">
        <w:rPr>
          <w:sz w:val="18"/>
          <w:szCs w:val="18"/>
        </w:rPr>
        <w:t>Раздел 3.«Характеристика основных мероприятий подпрограммы «Общее и дополнительное образование» дополнить пунктом 2.6. следующего содержания:</w:t>
      </w:r>
    </w:p>
    <w:p w:rsidR="00492AF3" w:rsidRPr="00492AF3" w:rsidRDefault="00492AF3" w:rsidP="00492AF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2"/>
        <w:gridCol w:w="762"/>
        <w:gridCol w:w="1843"/>
        <w:gridCol w:w="992"/>
        <w:gridCol w:w="1418"/>
        <w:gridCol w:w="992"/>
        <w:gridCol w:w="709"/>
        <w:gridCol w:w="567"/>
        <w:gridCol w:w="709"/>
        <w:gridCol w:w="850"/>
      </w:tblGrid>
      <w:tr w:rsidR="00492AF3" w:rsidRPr="00492AF3" w:rsidTr="00D03ECA">
        <w:tc>
          <w:tcPr>
            <w:tcW w:w="372" w:type="dxa"/>
            <w:vMerge w:val="restart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62" w:type="dxa"/>
            <w:vMerge w:val="restart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</w:p>
        </w:tc>
        <w:tc>
          <w:tcPr>
            <w:tcW w:w="1843" w:type="dxa"/>
            <w:vMerge w:val="restart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Наименование основного мероприятия</w:t>
            </w:r>
          </w:p>
        </w:tc>
        <w:tc>
          <w:tcPr>
            <w:tcW w:w="992" w:type="dxa"/>
            <w:vMerge w:val="restart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Срок реализации</w:t>
            </w: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(год)</w:t>
            </w:r>
          </w:p>
        </w:tc>
        <w:tc>
          <w:tcPr>
            <w:tcW w:w="1418" w:type="dxa"/>
            <w:vMerge w:val="restart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 xml:space="preserve">Источник  </w:t>
            </w:r>
            <w:proofErr w:type="spellStart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финансиро</w:t>
            </w:r>
            <w:proofErr w:type="spellEnd"/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вания</w:t>
            </w:r>
            <w:proofErr w:type="spellEnd"/>
          </w:p>
        </w:tc>
        <w:tc>
          <w:tcPr>
            <w:tcW w:w="2977" w:type="dxa"/>
            <w:gridSpan w:val="4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Инвестиции (</w:t>
            </w:r>
            <w:proofErr w:type="spellStart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уб</w:t>
            </w:r>
            <w:proofErr w:type="spellEnd"/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.), годы</w:t>
            </w:r>
          </w:p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492AF3" w:rsidRPr="00492AF3" w:rsidTr="00D03ECA">
        <w:trPr>
          <w:trHeight w:val="601"/>
        </w:trPr>
        <w:tc>
          <w:tcPr>
            <w:tcW w:w="372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567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709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  <w:tc>
          <w:tcPr>
            <w:tcW w:w="850" w:type="dxa"/>
            <w:vMerge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2AF3" w:rsidRPr="00492AF3" w:rsidTr="00D03ECA">
        <w:trPr>
          <w:trHeight w:val="1886"/>
        </w:trPr>
        <w:tc>
          <w:tcPr>
            <w:tcW w:w="372" w:type="dxa"/>
            <w:vMerge w:val="restart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62" w:type="dxa"/>
            <w:vMerge w:val="restart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2.6.</w:t>
            </w:r>
          </w:p>
        </w:tc>
        <w:tc>
          <w:tcPr>
            <w:tcW w:w="1843" w:type="dxa"/>
            <w:vMerge w:val="restart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Реализация мероприятий по укреплению материально-технической базы общеобразовательных организаций в 2022 году (благоустройство прилежащей территории МБОУ «Дубенская СОШ»)</w:t>
            </w:r>
          </w:p>
        </w:tc>
        <w:tc>
          <w:tcPr>
            <w:tcW w:w="992" w:type="dxa"/>
            <w:vMerge w:val="restart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2022-2024</w:t>
            </w:r>
          </w:p>
        </w:tc>
        <w:tc>
          <w:tcPr>
            <w:tcW w:w="1418" w:type="dxa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Местный</w:t>
            </w: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 xml:space="preserve"> бюджет</w:t>
            </w:r>
          </w:p>
        </w:tc>
        <w:tc>
          <w:tcPr>
            <w:tcW w:w="992" w:type="dxa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45, 161 30</w:t>
            </w:r>
          </w:p>
        </w:tc>
        <w:tc>
          <w:tcPr>
            <w:tcW w:w="709" w:type="dxa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45, 16130</w:t>
            </w:r>
          </w:p>
        </w:tc>
        <w:tc>
          <w:tcPr>
            <w:tcW w:w="567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Управление по социальной работе администрации Дубенского муниципального района</w:t>
            </w:r>
          </w:p>
          <w:p w:rsidR="00492AF3" w:rsidRPr="00492AF3" w:rsidRDefault="00492AF3" w:rsidP="00492AF3">
            <w:pPr>
              <w:tabs>
                <w:tab w:val="left" w:pos="204"/>
                <w:tab w:val="left" w:pos="1116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</w:tr>
      <w:tr w:rsidR="00492AF3" w:rsidRPr="00492AF3" w:rsidTr="00D03ECA">
        <w:trPr>
          <w:trHeight w:val="941"/>
        </w:trPr>
        <w:tc>
          <w:tcPr>
            <w:tcW w:w="372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92AF3" w:rsidRPr="00492AF3" w:rsidRDefault="00492AF3" w:rsidP="00492AF3">
            <w:pPr>
              <w:ind w:right="-108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992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</w:tc>
        <w:tc>
          <w:tcPr>
            <w:tcW w:w="709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</w:tc>
        <w:tc>
          <w:tcPr>
            <w:tcW w:w="567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2AF3" w:rsidRPr="00492AF3" w:rsidTr="00D03ECA">
        <w:trPr>
          <w:trHeight w:val="415"/>
        </w:trPr>
        <w:tc>
          <w:tcPr>
            <w:tcW w:w="5387" w:type="dxa"/>
            <w:gridSpan w:val="5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645,16130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645,16130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000000" w:themeColor="text1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2AF3" w:rsidRPr="00492AF3" w:rsidTr="00D03ECA">
        <w:trPr>
          <w:trHeight w:val="407"/>
        </w:trPr>
        <w:tc>
          <w:tcPr>
            <w:tcW w:w="5387" w:type="dxa"/>
            <w:gridSpan w:val="5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В том числе: республиканский бюджет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2AF3" w:rsidRPr="00492AF3" w:rsidTr="00D03ECA">
        <w:trPr>
          <w:trHeight w:val="426"/>
        </w:trPr>
        <w:tc>
          <w:tcPr>
            <w:tcW w:w="5387" w:type="dxa"/>
            <w:gridSpan w:val="5"/>
          </w:tcPr>
          <w:p w:rsidR="00492AF3" w:rsidRPr="00492AF3" w:rsidRDefault="00492AF3" w:rsidP="00492AF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В том числе: местный бюджет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45,161 30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AF3">
              <w:rPr>
                <w:rFonts w:ascii="Times New Roman" w:hAnsi="Times New Roman" w:cs="Times New Roman"/>
                <w:sz w:val="18"/>
                <w:szCs w:val="18"/>
              </w:rPr>
              <w:t>45,16130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92AF3" w:rsidRPr="00492AF3" w:rsidRDefault="00492AF3" w:rsidP="00492AF3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92AF3" w:rsidRPr="00492AF3" w:rsidRDefault="00492AF3" w:rsidP="00492AF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92AF3" w:rsidRPr="00492AF3" w:rsidRDefault="00492AF3" w:rsidP="00492AF3">
      <w:pPr>
        <w:pStyle w:val="ad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proofErr w:type="gramStart"/>
      <w:r w:rsidRPr="00492AF3">
        <w:rPr>
          <w:sz w:val="18"/>
          <w:szCs w:val="18"/>
        </w:rPr>
        <w:t>Контроль за</w:t>
      </w:r>
      <w:proofErr w:type="gramEnd"/>
      <w:r w:rsidRPr="00492AF3">
        <w:rPr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492AF3" w:rsidRPr="00492AF3" w:rsidRDefault="00492AF3" w:rsidP="00492AF3">
      <w:pPr>
        <w:pStyle w:val="ad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492AF3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1" w:history="1">
        <w:r w:rsidRPr="00492AF3">
          <w:rPr>
            <w:rStyle w:val="a7"/>
            <w:sz w:val="18"/>
            <w:szCs w:val="18"/>
          </w:rPr>
          <w:t>https://dubenki-rm.ru</w:t>
        </w:r>
      </w:hyperlink>
      <w:r w:rsidRPr="00492AF3">
        <w:rPr>
          <w:sz w:val="18"/>
          <w:szCs w:val="18"/>
        </w:rPr>
        <w:t>.</w:t>
      </w:r>
    </w:p>
    <w:p w:rsidR="00492AF3" w:rsidRPr="00492AF3" w:rsidRDefault="00492AF3" w:rsidP="00492AF3">
      <w:pPr>
        <w:pStyle w:val="ad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492AF3">
        <w:rPr>
          <w:sz w:val="18"/>
          <w:szCs w:val="18"/>
        </w:rPr>
        <w:t>Настоящее постановление вступает в силу после дня официального</w:t>
      </w:r>
      <w:r w:rsidR="00D03ECA">
        <w:rPr>
          <w:sz w:val="18"/>
          <w:szCs w:val="18"/>
        </w:rPr>
        <w:t xml:space="preserve"> </w:t>
      </w:r>
      <w:r w:rsidRPr="00492AF3">
        <w:rPr>
          <w:sz w:val="18"/>
          <w:szCs w:val="18"/>
        </w:rPr>
        <w:t>опубликования (обнародования).</w:t>
      </w:r>
    </w:p>
    <w:p w:rsidR="00492AF3" w:rsidRPr="00492AF3" w:rsidRDefault="00492AF3" w:rsidP="00492AF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492AF3" w:rsidRPr="00492AF3" w:rsidRDefault="00492AF3" w:rsidP="00492AF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92AF3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492AF3" w:rsidRPr="00492AF3" w:rsidRDefault="00492AF3" w:rsidP="00492AF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92AF3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В.Н. Нефедов</w:t>
      </w: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013D16">
        <w:rPr>
          <w:rFonts w:ascii="Times New Roman" w:hAnsi="Times New Roman" w:cs="Times New Roman"/>
          <w:color w:val="000000"/>
          <w:sz w:val="18"/>
          <w:szCs w:val="18"/>
        </w:rPr>
        <w:t>14.12.2022                                                                                                      №663</w:t>
      </w: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с. Дубенки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  <w:shd w:val="clear" w:color="auto" w:fill="FFFFFF"/>
        </w:rPr>
        <w:t>Об утверждении м</w:t>
      </w:r>
      <w:r w:rsidRPr="00013D16">
        <w:rPr>
          <w:rFonts w:ascii="Times New Roman" w:hAnsi="Times New Roman" w:cs="Times New Roman"/>
          <w:sz w:val="18"/>
          <w:szCs w:val="18"/>
        </w:rPr>
        <w:t>униципальной программы 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2022-2025 годы</w:t>
      </w:r>
    </w:p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Республики Мордовия от 28 марта 2022 года №290 «О внесении изменений в Государственную программу Республики Мордовия развития сельского хозяйства и регулирования рынков сельскохозяйственной продукции, сырья и продовольствия на 2013-2025 годы», </w:t>
      </w:r>
      <w:r w:rsidRPr="00013D16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постановляет:</w:t>
      </w:r>
      <w:proofErr w:type="gramEnd"/>
    </w:p>
    <w:p w:rsidR="00013D16" w:rsidRPr="00013D16" w:rsidRDefault="00013D16" w:rsidP="00013D16">
      <w:pPr>
        <w:pStyle w:val="ad"/>
        <w:widowControl w:val="0"/>
        <w:numPr>
          <w:ilvl w:val="0"/>
          <w:numId w:val="29"/>
        </w:numPr>
        <w:tabs>
          <w:tab w:val="left" w:pos="1276"/>
        </w:tabs>
        <w:suppressAutoHyphens/>
        <w:autoSpaceDE w:val="0"/>
        <w:ind w:left="0" w:firstLine="709"/>
        <w:jc w:val="both"/>
        <w:rPr>
          <w:sz w:val="18"/>
          <w:szCs w:val="18"/>
          <w:shd w:val="clear" w:color="auto" w:fill="FFFFFF"/>
        </w:rPr>
      </w:pPr>
      <w:r w:rsidRPr="00013D16">
        <w:rPr>
          <w:sz w:val="18"/>
          <w:szCs w:val="18"/>
        </w:rPr>
        <w:t>У</w:t>
      </w:r>
      <w:r w:rsidRPr="00013D16">
        <w:rPr>
          <w:sz w:val="18"/>
          <w:szCs w:val="18"/>
          <w:shd w:val="clear" w:color="auto" w:fill="FFFFFF"/>
        </w:rPr>
        <w:t>твердить прилагаемую м</w:t>
      </w:r>
      <w:r w:rsidRPr="00013D16">
        <w:rPr>
          <w:sz w:val="18"/>
          <w:szCs w:val="18"/>
        </w:rPr>
        <w:t>униципальную программу 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2022-2025 годы.</w:t>
      </w:r>
    </w:p>
    <w:p w:rsidR="00013D16" w:rsidRPr="00013D16" w:rsidRDefault="00013D16" w:rsidP="00013D16">
      <w:pPr>
        <w:pStyle w:val="ad"/>
        <w:widowControl w:val="0"/>
        <w:numPr>
          <w:ilvl w:val="0"/>
          <w:numId w:val="29"/>
        </w:numPr>
        <w:tabs>
          <w:tab w:val="left" w:pos="1276"/>
        </w:tabs>
        <w:suppressAutoHyphens/>
        <w:autoSpaceDE w:val="0"/>
        <w:ind w:left="0" w:firstLine="709"/>
        <w:jc w:val="both"/>
        <w:rPr>
          <w:sz w:val="18"/>
          <w:szCs w:val="18"/>
          <w:shd w:val="clear" w:color="auto" w:fill="FFFFFF"/>
        </w:rPr>
      </w:pPr>
      <w:r w:rsidRPr="00013D16">
        <w:rPr>
          <w:sz w:val="18"/>
          <w:szCs w:val="18"/>
        </w:rPr>
        <w:t xml:space="preserve">Постановление администрации Дубенского </w:t>
      </w:r>
      <w:r w:rsidRPr="00013D16">
        <w:rPr>
          <w:rStyle w:val="afff6"/>
          <w:sz w:val="18"/>
          <w:szCs w:val="18"/>
        </w:rPr>
        <w:t>муниципального</w:t>
      </w:r>
      <w:r w:rsidRPr="00013D16">
        <w:rPr>
          <w:i/>
          <w:sz w:val="18"/>
          <w:szCs w:val="18"/>
        </w:rPr>
        <w:t xml:space="preserve"> </w:t>
      </w:r>
      <w:r w:rsidRPr="00013D16">
        <w:rPr>
          <w:sz w:val="18"/>
          <w:szCs w:val="18"/>
        </w:rPr>
        <w:t xml:space="preserve">района Республики Мордовия от 27 марта 2015 года №207 «Об утверждении новой редакции муниципальной программы «Развитие сельского хозяйства и регулирования рынков сельскохозяйственной продукции, сырья и продовольствия в Дубенском муниципальном районе Республики Мордовия  на 2013-2020 годы» признать утратившим силу. </w:t>
      </w:r>
    </w:p>
    <w:p w:rsidR="00013D16" w:rsidRPr="00013D16" w:rsidRDefault="00013D16" w:rsidP="00013D16">
      <w:pPr>
        <w:pStyle w:val="ad"/>
        <w:widowControl w:val="0"/>
        <w:numPr>
          <w:ilvl w:val="0"/>
          <w:numId w:val="29"/>
        </w:numPr>
        <w:tabs>
          <w:tab w:val="left" w:pos="1276"/>
        </w:tabs>
        <w:suppressAutoHyphens/>
        <w:autoSpaceDE w:val="0"/>
        <w:ind w:left="0" w:firstLine="709"/>
        <w:jc w:val="both"/>
        <w:rPr>
          <w:sz w:val="18"/>
          <w:szCs w:val="18"/>
          <w:shd w:val="clear" w:color="auto" w:fill="FFFFFF"/>
        </w:rPr>
      </w:pPr>
      <w:r w:rsidRPr="00013D16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013D16">
          <w:rPr>
            <w:rStyle w:val="a7"/>
            <w:sz w:val="18"/>
            <w:szCs w:val="18"/>
          </w:rPr>
          <w:t>https://dubenki-rm.ru</w:t>
        </w:r>
      </w:hyperlink>
      <w:r w:rsidRPr="00013D16">
        <w:rPr>
          <w:sz w:val="18"/>
          <w:szCs w:val="18"/>
        </w:rPr>
        <w:t>.</w:t>
      </w:r>
    </w:p>
    <w:p w:rsidR="00013D16" w:rsidRPr="00013D16" w:rsidRDefault="00013D16" w:rsidP="00013D16">
      <w:pPr>
        <w:pStyle w:val="ad"/>
        <w:widowControl w:val="0"/>
        <w:numPr>
          <w:ilvl w:val="0"/>
          <w:numId w:val="29"/>
        </w:numPr>
        <w:tabs>
          <w:tab w:val="left" w:pos="1276"/>
        </w:tabs>
        <w:suppressAutoHyphens/>
        <w:autoSpaceDE w:val="0"/>
        <w:ind w:left="0" w:firstLine="709"/>
        <w:jc w:val="both"/>
        <w:rPr>
          <w:sz w:val="18"/>
          <w:szCs w:val="18"/>
          <w:shd w:val="clear" w:color="auto" w:fill="FFFFFF"/>
        </w:rPr>
      </w:pPr>
      <w:proofErr w:type="gramStart"/>
      <w:r w:rsidRPr="00013D16">
        <w:rPr>
          <w:sz w:val="18"/>
          <w:szCs w:val="18"/>
        </w:rPr>
        <w:t>Контроль за</w:t>
      </w:r>
      <w:proofErr w:type="gramEnd"/>
      <w:r w:rsidRPr="00013D16">
        <w:rPr>
          <w:sz w:val="18"/>
          <w:szCs w:val="18"/>
        </w:rPr>
        <w:t xml:space="preserve"> исполнением настоящего постановления возложить на заместителя главы Дубенского муниципального района, начальника управления по работе с отраслями АПК и ЛПХ граждан Маскаева М.А.</w:t>
      </w:r>
    </w:p>
    <w:p w:rsidR="00013D16" w:rsidRPr="00013D16" w:rsidRDefault="00013D16" w:rsidP="00013D16">
      <w:pPr>
        <w:pStyle w:val="ad"/>
        <w:widowControl w:val="0"/>
        <w:numPr>
          <w:ilvl w:val="0"/>
          <w:numId w:val="29"/>
        </w:numPr>
        <w:tabs>
          <w:tab w:val="left" w:pos="1276"/>
        </w:tabs>
        <w:suppressAutoHyphens/>
        <w:autoSpaceDE w:val="0"/>
        <w:ind w:left="0" w:firstLine="709"/>
        <w:jc w:val="both"/>
        <w:rPr>
          <w:sz w:val="18"/>
          <w:szCs w:val="18"/>
          <w:shd w:val="clear" w:color="auto" w:fill="FFFFFF"/>
        </w:rPr>
      </w:pPr>
      <w:r w:rsidRPr="00013D16">
        <w:rPr>
          <w:sz w:val="18"/>
          <w:szCs w:val="18"/>
        </w:rPr>
        <w:t>Настоящее постановление вступает в силу после дня его официального опубликования (обнародования).</w:t>
      </w:r>
    </w:p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    Нефедов В.Н. </w:t>
      </w:r>
    </w:p>
    <w:p w:rsidR="00013D16" w:rsidRPr="00013D16" w:rsidRDefault="00013D16" w:rsidP="00013D16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Приложение </w:t>
      </w:r>
    </w:p>
    <w:p w:rsidR="00013D16" w:rsidRPr="00013D16" w:rsidRDefault="00013D16" w:rsidP="00013D16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к постановлению администрации </w:t>
      </w:r>
    </w:p>
    <w:p w:rsidR="00013D16" w:rsidRPr="00013D16" w:rsidRDefault="00013D16" w:rsidP="00013D16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Дубенского муниципального района </w:t>
      </w:r>
    </w:p>
    <w:p w:rsidR="00013D16" w:rsidRPr="00013D16" w:rsidRDefault="00013D16" w:rsidP="00013D16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b w:val="0"/>
          <w:color w:val="auto"/>
          <w:sz w:val="18"/>
          <w:szCs w:val="18"/>
        </w:rPr>
        <w:t>от 14.12.2022г. №633</w:t>
      </w:r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Муниципальная программа</w:t>
      </w:r>
      <w:r w:rsidRPr="00013D16">
        <w:rPr>
          <w:rFonts w:ascii="Times New Roman" w:hAnsi="Times New Roman" w:cs="Times New Roman"/>
          <w:color w:val="auto"/>
          <w:sz w:val="18"/>
          <w:szCs w:val="18"/>
        </w:rPr>
        <w:br/>
        <w:t xml:space="preserve"> 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</w:t>
      </w:r>
    </w:p>
    <w:p w:rsidR="00013D16" w:rsidRPr="00013D16" w:rsidRDefault="00013D16" w:rsidP="00013D16">
      <w:pPr>
        <w:tabs>
          <w:tab w:val="left" w:pos="4530"/>
          <w:tab w:val="center" w:pos="4677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b/>
          <w:sz w:val="18"/>
          <w:szCs w:val="18"/>
        </w:rPr>
        <w:t>на 2022-2025</w:t>
      </w:r>
      <w:bookmarkStart w:id="1" w:name="sub_999"/>
      <w:r w:rsidRPr="00013D16">
        <w:rPr>
          <w:rFonts w:ascii="Times New Roman" w:hAnsi="Times New Roman" w:cs="Times New Roman"/>
          <w:b/>
          <w:sz w:val="18"/>
          <w:szCs w:val="18"/>
        </w:rPr>
        <w:t xml:space="preserve"> годы</w:t>
      </w:r>
    </w:p>
    <w:p w:rsidR="00013D16" w:rsidRPr="00013D16" w:rsidRDefault="00013D16" w:rsidP="00013D16">
      <w:pPr>
        <w:tabs>
          <w:tab w:val="left" w:pos="4530"/>
          <w:tab w:val="center" w:pos="4677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Паспорт Муниципальной программы развития сельского хозяйства и регулирования рынков сельскохозяйственной продукции, сырья и продовольствия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"/>
        <w:gridCol w:w="3115"/>
        <w:gridCol w:w="137"/>
        <w:gridCol w:w="423"/>
        <w:gridCol w:w="137"/>
        <w:gridCol w:w="5686"/>
        <w:gridCol w:w="334"/>
      </w:tblGrid>
      <w:tr w:rsidR="00013D16" w:rsidRPr="00013D16" w:rsidTr="0089065D"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2022 - 2025 годы (далее - муниципальная программа)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Ответственный исполнитель 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tabs>
                <w:tab w:val="left" w:pos="197"/>
              </w:tabs>
              <w:ind w:right="-119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Подпрограммы 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13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«Развитие отраслей агропромышленного комплекса»;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14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«Техническая и технологическая модернизация, инновационное развитие»;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15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реализации муниципальной программы 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Мордовия»;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16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«Поддержка и развитие кадрового потенциала»;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17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«Стимулирование инвестиционной деятельности в агропромышленном комплексе»;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18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«Создание системы поддержки фермеров и развитие сельской кооперации в Дубенском муниципальном районе Республики Мордовия»;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19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«Развитие ветеринарной службы  Дубенского муниципального района Республики Мордовия»</w:t>
            </w: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Цели 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конкурентоспособности сельскохозяйственной продукции, производимой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сельхозтоваропроизводителями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республики, на внутреннем и внешнем рынках;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продовольственной безопасности с учетом экономической и территориальной доступности продукции агропромышленного комплекса;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увеличение показателя произведенной добавленной стоимости, создаваемой в сельском хозяйстве;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роста экспорта продукции агропромышленного комплекса;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увеличение физического объема инвестиций в основной капитал сельского хозяйства;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эпизоотического благополучия;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Республики Мордовия</w:t>
            </w: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Задачи 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стимулирование роста производства основных видов сельскохозяйственной продукции; 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финансовой устойчивости предприятий агропромышленного комплекса;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противоэпизоотических мероприятий в отношении карантинных и особо опасных болезней животных;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поддержка малых форм хозяйствования;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аграрного профиля;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обновление парка сельскохозяйственной техники</w:t>
            </w: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Целевые индикаторы и показатели 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индекс производства продукции сельского хозяйства в хозяйствах всех категорий (в сопоставимых ценах) в 2025 году по отношению к 2020 году – 16,7%;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индекс производства продукции растениеводства в хозяйствах всех категорий (в сопоставимых ценах);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индекс производства продукции животноводства в хозяйствах всех категорий (в сопоставимых ценах) в 2025 году по отношению к 2020 году – 10%;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индекс физического объема инвестиций в основной капитал сельского хозяйства в 2025 году по отношению к 2020 году 97,8%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рентабельность сельскохозяйственных организаций (с учетом субсидий)-15%;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среднемесячная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номинальная заработная платав сельском хозяйстве (по сельскохозяйственным организациям, не относящимся к субъектам малого предпринимательства) – к 2025 году -41005 рублей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индекс производительности труда в сельскохозяйственных предприятиях за 2022 - 2025 годы на 105,3%;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высокопроизводительных рабочих мест в сельскохозяйственных предприятиях в 2025 году в количестве 350;</w:t>
            </w:r>
          </w:p>
          <w:p w:rsidR="00013D16" w:rsidRPr="00013D16" w:rsidRDefault="00013D16" w:rsidP="00013D16">
            <w:pPr>
              <w:tabs>
                <w:tab w:val="left" w:pos="492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– 64,3 тыс. тонн;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Сроки реализации муниципальной 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1 января 2022 г. - 31 декабря 2025 г.</w:t>
            </w: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 xml:space="preserve">Объемы финансового обеспечения </w:t>
            </w:r>
            <w:proofErr w:type="gramStart"/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муниципальной</w:t>
            </w:r>
            <w:proofErr w:type="gramEnd"/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Общий объем ресурсного обеспечения реализации муниципальной программы –     347955,7 тыс. рублей в текущих ценах,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    169955,2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    88445,3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    88077,6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    81877,6   тыс. рублей,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 том числе средства республиканского бюджета Республики Мордовия, всего –              57648,7 тыс. рублей в текущих ценах,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      14972,2тыс.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      14561,3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    34697,6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    13447,6  тыс. рублей,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бюджета, всего –290277,0 тыс. рублей в текущих ценах,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     74583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     73884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     73380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     67430    тыс. рублей,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бюджета, всего –   тыс. рублей в текущих ценах,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-             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-             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-             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-                 тыс. рублей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 подпрограммам Муниципальной программы: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20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«Развитие отраслей агропромышленного комплекса» –199415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21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«Техническая и технологическая модернизация, инновационное развитие» – 0,00    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22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реализации Муниципальной программы развития сельского хозяйства и регулирования рынков сельскохозяйственной продукции, сырья и продовольствия» – 0,00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23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«Поддержка и развитие кадрового потенциала» – 4820,7          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24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«Стимулирование инвестиционной деятельности в агропромышленном комплексе» - 123670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25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«Создание системы поддержки фермеров и развитие сельской кооперации в Республике Мордовия» -   20050,0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26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подпрограмма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«Развитие ветеринарной службы Республики Мордовия» - 1132,9 тыс. рублей.</w:t>
            </w:r>
          </w:p>
        </w:tc>
      </w:tr>
      <w:tr w:rsidR="00013D16" w:rsidRPr="00013D16" w:rsidTr="0089065D">
        <w:trPr>
          <w:gridBefore w:val="1"/>
          <w:gridAfter w:val="1"/>
          <w:wBefore w:w="108" w:type="dxa"/>
          <w:wAfter w:w="334" w:type="dxa"/>
        </w:trPr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Ожидаемые результаты реализации муниципальной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программы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увеличение производства продукции сельского хозяйства в хозяйствах всех категорий (в сопоставимых ценах) в 2025 году по отношению к 2020 году на 48,8%;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повышение среднего уровня рентабельности сельскохозяйственных организаций -29,5% (с учетом субсидий);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повышение производительности труда в сельскохозяйственных предприятиях за 2025 год  к  2020 году на 142%;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увеличение индекса физического объема инвестиций в основной капитал сельского хозяйства в 2025 году по отношению к 2021 году 100%;</w:t>
            </w: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2025 году – 65,2 тыс. тонн;</w:t>
            </w:r>
          </w:p>
        </w:tc>
      </w:tr>
    </w:tbl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" w:name="sub_10"/>
      <w:r w:rsidRPr="00013D16">
        <w:rPr>
          <w:rFonts w:ascii="Times New Roman" w:hAnsi="Times New Roman" w:cs="Times New Roman"/>
          <w:color w:val="auto"/>
          <w:sz w:val="18"/>
          <w:szCs w:val="18"/>
        </w:rPr>
        <w:t>Раздел 1. Общая характеристика сферы реализации муниципальной  программы, основные проблемы и прогноз развития агропромышленного комплекса Дубенского муниципального района Республики Мордовия на период до 2025 года</w:t>
      </w:r>
    </w:p>
    <w:bookmarkEnd w:id="2"/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Муниципальная программа разработана во исполнение </w:t>
      </w:r>
      <w:hyperlink r:id="rId27" w:history="1">
        <w:r w:rsidRPr="00013D16">
          <w:rPr>
            <w:rStyle w:val="af6"/>
            <w:rFonts w:ascii="Times New Roman" w:hAnsi="Times New Roman"/>
            <w:sz w:val="18"/>
            <w:szCs w:val="18"/>
          </w:rPr>
          <w:t>распоряжения</w:t>
        </w:r>
      </w:hyperlink>
      <w:r w:rsidRPr="00013D1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13D16">
        <w:rPr>
          <w:rFonts w:ascii="Times New Roman" w:hAnsi="Times New Roman" w:cs="Times New Roman"/>
          <w:sz w:val="18"/>
          <w:szCs w:val="18"/>
        </w:rPr>
        <w:t xml:space="preserve">Правительства Российской Федерации от 30 июня 2010 г. № 1101-р, в соответствии с </w:t>
      </w:r>
      <w:hyperlink r:id="rId28" w:history="1">
        <w:r w:rsidRPr="00013D16">
          <w:rPr>
            <w:rStyle w:val="af6"/>
            <w:rFonts w:ascii="Times New Roman" w:hAnsi="Times New Roman"/>
            <w:sz w:val="18"/>
            <w:szCs w:val="18"/>
          </w:rPr>
          <w:t>постановлением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Правительства Российской Федерации от 14 июля 2012 г. № 717 «О Государственной программе развития сельского хозяйства и регулирования рынков сельскохозяйственной продукции, сырья и продовольствия», с учетом требований </w:t>
      </w:r>
      <w:hyperlink r:id="rId29" w:history="1">
        <w:r w:rsidRPr="00013D16">
          <w:rPr>
            <w:rStyle w:val="af6"/>
            <w:rFonts w:ascii="Times New Roman" w:hAnsi="Times New Roman"/>
            <w:sz w:val="18"/>
            <w:szCs w:val="18"/>
          </w:rPr>
          <w:t>постановления</w:t>
        </w:r>
      </w:hyperlink>
      <w:r w:rsidRPr="00013D16">
        <w:rPr>
          <w:rStyle w:val="af6"/>
          <w:rFonts w:ascii="Times New Roman" w:hAnsi="Times New Roman"/>
          <w:sz w:val="18"/>
          <w:szCs w:val="18"/>
        </w:rPr>
        <w:t xml:space="preserve"> </w:t>
      </w:r>
      <w:r w:rsidRPr="00013D16">
        <w:rPr>
          <w:rFonts w:ascii="Times New Roman" w:hAnsi="Times New Roman" w:cs="Times New Roman"/>
          <w:sz w:val="18"/>
          <w:szCs w:val="18"/>
        </w:rPr>
        <w:t>Правительства Республики Мордовия от 27 июня 2011 г. № 234 «О разработке и реализации государственных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программ Республики Мордовия».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Главными приоритетами муниципальной программы являются повышение благосостояния, уровня жизни и занятости граждан, обеспечение роста объемов производства основных видов продукции, производимой предприятиями агропромышленного комплекса республики.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Сельское хозяйство -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продовольствием, промышленности - сырьем, обеспечивающая продовольственную и экономическую безопасность.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Муниципальная программа определяет цели, задачи и направления развития сельского хозяйства, пищевой и перерабатывающей промышленности, финансовое обеспечение и механизмы реализации предусмотренных мероприятий, показатели их результативности.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3" w:name="sub_110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1. Общая характеристика состояния и основные проблемы развития агропромышленного комплекса Дубенского муниципального района Республики Мордовия</w:t>
      </w:r>
    </w:p>
    <w:bookmarkEnd w:id="3"/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Состояние и уровень развития агропромышленного комплекса во многом определяют социально-экономическую ситуацию в районе, устойчивость развития сельских территорий. 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На 1 января 2022 г. в Дубенском муниципальном районе осуществляют производственно-хозяйственную деятельность 20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сельхозтоваропроизводителей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>. Из них функционируют 15 крестьянских (фермерских) хозяйств. Доля производства продукции крестьянскими (фермерскими) хозяйствами в общем объеме сельскохозяйственного производства района составляет 11,5 процента. Насчитывается более 5 тыс. личных подсобных хозяйств населения.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Сельскохозяйственными предприятиями производится зерна – 72,5%, мяса –97,4%, молока –95,3%. В хозяйствах населения выращивается до 97,5% картофеля и  овощей.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Ведущей отраслью сельскохозяйственного производства является животноводство – 59,8%. Отрасль растениеводства производит 40,2% валовой продукции. 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Посевная площадь зерновых  и зернобобовых культур в 2021 году составила 17068 га. Земледельцами района в 2021 г. собрано 39,8 тыс. тонн зерна.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 состоянию на 1 января 2022 г. в районе насчитывается во всех категориях хозяйств 9162 голов крупного рогатого скота, в том числе 3288 голов коров. Поголовье свиней составляет 20855 голов (увеличилось по отношению к уровню 2020 года  на  346 гол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., 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темп роста 101,6%).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2021 году произведено во всех категориях хозяйств 5307 тонн скота и птицы на убой в живом весе, молока –24734 тонна. Надой на одну корову в сельхозпредприятиях и КФХ за 2021 год составил 8302 кг.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Вместе с тем в агропромышленном комплексе района сохраняется ряд системных проблем, сдерживающих дальнейшее развитие отрасли: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дефицит квалифицированных кадров, вызванный медленными темпами развития сельских территорий, отток трудоспособного населения, особенно молодежи;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неудовлетворительный уровень развития рыночной инфраструктуры, затрудняющий доступ крестьянских (фермерских) хозяйств, в сбыте производимой продукции;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опережающий рост цен на промышленную продукцию, энергоресурсы по сравнению с ценами на сельскохозяйственную продукцию;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низкая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цифровизация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отрасли.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Для дальнейшего стабильного развития агропромышленного комплекса района необходимо привлечение значительных финансовых ресурсов (кредитов банков, средств внутренних и внешних инвесторов и др.), а также концентрация средств, выделяемых из бюджетов всех уровней, на наиболее приоритетных направлениях в увязке с конечными результатами и усилением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их целевым использованием.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Динамичное и эффективное развитие сельского хозяйства должно обеспечить успешную реализацию всего комплекса целей социально-экономического развития Республики Мордовия в рассматриваемой перспективе.</w:t>
      </w:r>
    </w:p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4" w:name="sub_120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2. Прогноз развития агропромышленного комплекса Дубенского муниципального района Республики Мордовия до 2025 года</w:t>
      </w:r>
    </w:p>
    <w:bookmarkEnd w:id="4"/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Динамика развития агропромышленного комплекса до 2025 года будет формироваться под воздействием разнонаправленных факторов. С одной стороны, появится эффект реализации системы мероприятий по повышению устойчивости агропромышленного производства, принятых в последние годы, с другой стороны, сохранится сложная макроэкономическая обстановка, что определяет риски для устойчивого развития аграрного сектора экономики района.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Создание предпосылок для повышения эффективности и конкурентоспособности предприятий агропромышленного комплекса района, использования имеющегося потенциала для роста производства продовольствия, повышения занятости и уровня жизни сельского населения и обеспечения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роста объемов производства основных видов продукции агропромышленного комплекса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является важной задачей.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Динамика развития агропромышленного комплекса на период до 2025 года будет формироваться под воздействием принятых в последние годы мер по повышению устойчивости агропромышленного производства района.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Факторами, способствующими росту агропромышленного производства республики, являются: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природно-экономический потенциал для производства конкурентоспособной продукции;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потенциальная емкость агропродовольственного рынка;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расширение использования программных методов управления и информационно-коммуникационных технологий.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Прогноз реализации Муниципальной</w:t>
      </w:r>
      <w:r w:rsidRPr="00013D16">
        <w:rPr>
          <w:rFonts w:ascii="Times New Roman" w:hAnsi="Times New Roman" w:cs="Times New Roman"/>
          <w:sz w:val="18"/>
          <w:szCs w:val="18"/>
        </w:rPr>
        <w:tab/>
        <w:t xml:space="preserve"> программы основывается на достижении уровней ее основных показателей (индикаторов), а также частных индикаторов по соответствующим подпрограммам и программам, включенным в Государственную программу.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части основных показателей Муниципальной программы прогнозируются: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производства продукции сельского хозяйства в хозяйствах всех категорий (в сопоставимых ценах) в 2025 году по отношению к 2020 году – 10,4%;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производства продукции растениеводства в хозяйствах всех категорий (в сопоставимых ценах); 2,6%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производства продукции животноводства в хозяйствах всех категорий (в сопоставимых ценах) в 2025 году по отношению к 2020 году – 16,7%;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физического объема инвестиций в основной капитал сельского хозяйства в 2025 году по отношению к 2020 году 111%;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рентабельность сельскохозяйственных организаций до 12,5% (с учетом субсидий);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производительности труда в сельскохозяйственных предприятиях к 2025 году до 105%;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среднемесячная номинальная заработная плата в сельском хозяйстве (по сельскохозяйственным организациям, не относящимся к субъектам малого предпринимательства) – к 2025 году 41005 руб.;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количество высокопроизводительных рабочих мест в сельскохозяйственных предприятиях в 2025 году в количестве 350 чел.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2025 году – 65,2 тыс. тонн.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5" w:name="sub_20"/>
      <w:r w:rsidRPr="00013D16">
        <w:rPr>
          <w:rFonts w:ascii="Times New Roman" w:hAnsi="Times New Roman" w:cs="Times New Roman"/>
          <w:color w:val="auto"/>
          <w:sz w:val="18"/>
          <w:szCs w:val="18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а также основные ожидаемые результаты и сроки ее реализации, обобщенная характеристика мер правового регулирования</w:t>
      </w:r>
    </w:p>
    <w:bookmarkEnd w:id="5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6" w:name="sub_210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3. Приоритеты государственной политики в сфере реализации Муниципальной программы</w:t>
      </w:r>
    </w:p>
    <w:bookmarkEnd w:id="6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Приоритеты включают такие направления, как: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развитие малых форм хозяйствования;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экологическая безопасность сельскохозяйственной продукции и продовольствия;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наращивание вывозного потенциала сельскохозяйственной продукции, сырья и продовольствия по мере насыщения ими республиканского рынка;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минимизация логистических издержек и оптимизация других факторов, определяющих конкурентоспособность продукции с учетом рационального размещения и специализации сельскохозяйственного производства;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повышение инвестиционной привлекательности отраслей сельского хозяйства.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7" w:name="sub_220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4. Цели и задачи Муниципальной программы</w:t>
      </w:r>
    </w:p>
    <w:bookmarkEnd w:id="7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Целями Муниципальной программы являются: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повышение конкурентоспособности сельскохозяйственной продукции, производимой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сельхозтоваропроизводителями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района, на внутреннем и внешнем рынках;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увеличение показателя произведенной добавленной стоимости, создаваемой в сельском хозяйстве;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роста экспорта продукции агропромышленного комплекса;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увеличение физического объема инвестиций в основной капитал сельского хозяйства;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эпизоотического благополучия;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Дубенского муниципального района Республики Мордовия, стимулирование обучения и закрепления молодых специалистов в сельскохозяйственном производстве.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Задачами Муниципальной</w:t>
      </w:r>
      <w:r w:rsidRPr="00013D16">
        <w:rPr>
          <w:rFonts w:ascii="Times New Roman" w:hAnsi="Times New Roman" w:cs="Times New Roman"/>
          <w:sz w:val="18"/>
          <w:szCs w:val="18"/>
        </w:rPr>
        <w:tab/>
        <w:t xml:space="preserve"> программы являются: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стимулирование роста производства основных видов сельскохозяйственной продукции;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финансовой устойчивости предприятий агропромышленного комплекса;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противоэпизоотических мероприятий в отношении карантинных и особо опасных болезней животных;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поддержка малых форм хозяйствования;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аграрного профиля;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обновление парка сельскохозяйственной техники.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8" w:name="sub_230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5. Показатели (индикаторы) реализации Муниципальной программы</w:t>
      </w:r>
    </w:p>
    <w:bookmarkEnd w:id="8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Показателями (индикаторами) Государственной программы являются: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производства продукции сельского хозяйства в хозяйствах всех категорий (в сопоставимых ценах) в 2025 году по отношению к 2020 году – 9,8%;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производства продукции растениеводства в хозяйствах всех категорий (в сопоставимых ценах);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производства продукции животноводства в хозяйствах всех категорий (в сопоставимых ценах) в 2025 году по отношению к 2020 году – 16,3%;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физического объема инвестиций в основной капитал сельского хозяйства в 2025 году по отношению к 2020 году до 100%;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рентабельность сельскохозяйственных организаций к 2025 году до 15% (с учетом субсидий);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среднемесячная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номинальная заработная платав сельском хозяйстве (по сельскохозяйственным организациям, не относящимся к субъектам малого предпринимательства) -47800 рублей к 2025 году;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индекс производительности труда в сельскохозяйственных предприятиях в 2025 году к 2020 году до 100%;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количество высокопроизводительных рабочих мест в сельскохозяйственных предприятиях в 2025 году в количестве 198.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2025 году  – 64,3 тыс. тонн;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Прогнозные значения показателей (индикаторов) достижения целей и решения задач Муниципальной программы приведены в </w:t>
      </w:r>
      <w:hyperlink r:id="rId30" w:history="1">
        <w:r w:rsidRPr="00013D16">
          <w:rPr>
            <w:rFonts w:ascii="Times New Roman" w:hAnsi="Times New Roman" w:cs="Times New Roman"/>
            <w:sz w:val="18"/>
            <w:szCs w:val="18"/>
          </w:rPr>
          <w:t>приложении 1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к настоящей Муниципальной программе.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9" w:name="sub_240"/>
      <w:r w:rsidRPr="00013D16">
        <w:rPr>
          <w:rFonts w:ascii="Times New Roman" w:hAnsi="Times New Roman" w:cs="Times New Roman"/>
          <w:color w:val="auto"/>
          <w:sz w:val="18"/>
          <w:szCs w:val="18"/>
        </w:rPr>
        <w:t xml:space="preserve">Глава 6. Основные ожидаемые конечные результаты Муниципальной программы </w:t>
      </w:r>
    </w:p>
    <w:bookmarkEnd w:id="9"/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результате реализации Муниципальной программы будут достигнуты следующие конечные результаты:</w:t>
      </w:r>
    </w:p>
    <w:p w:rsidR="00013D16" w:rsidRPr="00013D16" w:rsidRDefault="00013D16" w:rsidP="00013D16">
      <w:pPr>
        <w:pStyle w:val="ac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увеличение производства продукции сельского хозяйства в хозяйствах всех категорий (в сопоставимых ценах) в 2025 году по отношению к 2020 году на 41%;</w:t>
      </w:r>
    </w:p>
    <w:p w:rsidR="00013D16" w:rsidRPr="00013D16" w:rsidRDefault="00013D16" w:rsidP="00013D16">
      <w:pPr>
        <w:pStyle w:val="ac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повышение среднего уровня рентабельности сельскохозяйственных организаций до 15% (с учетом субсидий);</w:t>
      </w:r>
    </w:p>
    <w:p w:rsidR="00013D16" w:rsidRPr="00013D16" w:rsidRDefault="00013D16" w:rsidP="00013D16">
      <w:pPr>
        <w:pStyle w:val="ac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повышение производительности труда в сельскохозяйственных предприятиях за 2025 год  к  2020 году на 100%;</w:t>
      </w:r>
    </w:p>
    <w:p w:rsidR="00013D16" w:rsidRPr="00013D16" w:rsidRDefault="00013D16" w:rsidP="00013D16">
      <w:pPr>
        <w:pStyle w:val="ac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увеличение индекса физического объема инвестиций в основной капитал сельского хозяйства в 2025 году по отношению к 2020 году 100%;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2025 году – 64,3 тыс. тонн;</w:t>
      </w:r>
    </w:p>
    <w:p w:rsidR="00013D16" w:rsidRPr="00013D16" w:rsidRDefault="00013D16" w:rsidP="00013D16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0" w:name="sub_30"/>
      <w:r w:rsidRPr="00013D16">
        <w:rPr>
          <w:rFonts w:ascii="Times New Roman" w:hAnsi="Times New Roman" w:cs="Times New Roman"/>
          <w:color w:val="auto"/>
          <w:sz w:val="18"/>
          <w:szCs w:val="18"/>
        </w:rPr>
        <w:t>Раздел 3. Обобщенная характеристика основных мероприятий Муниципальной программы и ее подпрограмм, прогноз сводных показателей государственных заданий по этапам реализации Муниципальной программы</w:t>
      </w:r>
    </w:p>
    <w:bookmarkEnd w:id="10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1" w:name="sub_310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7. Обобщенная характеристика основных мероприятий Муниципальной программы и ее подпрограмм</w:t>
      </w:r>
    </w:p>
    <w:bookmarkEnd w:id="11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Подпрограммы и включенные в них мероприятия представляют в совокупности комплекс взаимосвязанных мер, направленных на достижение целей Муниципальной программы, а также на решение наиболее важных текущих и перспективных задач, обеспечивающих продовольственную безопасность, динамичное социально-экономическое развитие агропромышленного комплекса республики.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hyperlink r:id="rId31" w:history="1">
        <w:r w:rsidRPr="00013D16">
          <w:rPr>
            <w:rFonts w:ascii="Times New Roman" w:hAnsi="Times New Roman" w:cs="Times New Roman"/>
            <w:b/>
            <w:bCs/>
            <w:sz w:val="18"/>
            <w:szCs w:val="18"/>
          </w:rPr>
          <w:t>Подпрограмма</w:t>
        </w:r>
      </w:hyperlink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«Развитие отраслей агропромышленного комплекса» включает следующие основные мероприятия: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1. Обеспечение биологической безопасности.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осуществления мероприятия предусматривается проведение организационных мероприятий, сбор, утилизация биологических отходов и приобретение оборудования для переработки биологических отходов.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Средства республиканского бюджета Республики Мордовия предполагается предоставлять юридическим лицам на возмещение части затрат, связанных со сбором, переработкой и утилизацией биологических отходов и на финансовое обеспечение части затрат, связанных с приобретением оборудования для переработки и утилизации биологических отходов, специализированного транспорта.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В рамках реализации мероприятия предусматривается оказание государственной поддержки на реализацию </w:t>
      </w:r>
      <w:hyperlink r:id="rId32" w:history="1">
        <w:r w:rsidRPr="00013D16">
          <w:rPr>
            <w:rFonts w:ascii="Times New Roman" w:hAnsi="Times New Roman" w:cs="Times New Roman"/>
            <w:sz w:val="18"/>
            <w:szCs w:val="18"/>
          </w:rPr>
          <w:t>ведомственной целевой программы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«Профилактика и предупреждение заноса и распространения африканской чумы свиней (АЧС) на территорию Республики Мордовия»; ветеринарно-санитарный утилизационный завод «инвестиционного проекта».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2. Стимулирование развития приоритетных </w:t>
      </w:r>
      <w:proofErr w:type="spellStart"/>
      <w:r w:rsidRPr="00013D16">
        <w:rPr>
          <w:rFonts w:ascii="Times New Roman" w:hAnsi="Times New Roman" w:cs="Times New Roman"/>
          <w:b/>
          <w:bCs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агропромышленного комплекса и развитие малых форм хозяйствования.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Реализация мероприятия направлена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создание условий для развития крестьянских (фермерских) хозяйств и модернизацию материально-технической базы сельскохозяйственных потребительских кооперативов;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прироста объема молока сырого крупного рогатого скота, козьего и овечьего, переработанного на пищевую продукцию, за отчетный год по отношению к среднему за 5 лет, предшествующих отчетному году;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В рамках мероприятия предусматривается предоставление субсидий на стимулирование развития приоритетных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агропромышленного комплекса и развитие малых форм хозяйствования, в том числе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1) поддержку собственного производства молока в рамках стимулирования развития приоритетных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агропромышленного комплекса;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2) гранты на развитие семейных ферм;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3)гранты на развитие материально-технической базы сельскохозяйственных потребительских кооперативов;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4) гранты «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Агропрогресс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» на развитие субъектов малого и среднего предпринимательства в соответствии с </w:t>
      </w:r>
      <w:hyperlink r:id="rId33" w:history="1">
        <w:r w:rsidRPr="00013D16">
          <w:rPr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от 24 июля 2007 г. № 209-ФЗ «О развитии малого и среднего предпринимательства в Российской Федерации», в целях развития на сельских территориях и на территориях сельских агломераций Республики Мордовия малого предпринимательства;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5) возмещение части процентной ставки по долгосрочным, среднесрочным и краткосрочным кредитам (займам), взятыми малыми формами хозяйствования по 31 декабря 2016 года;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3. Поддержка сельскохозяйственного производства по </w:t>
      </w:r>
      <w:proofErr w:type="gramStart"/>
      <w:r w:rsidRPr="00013D16">
        <w:rPr>
          <w:rFonts w:ascii="Times New Roman" w:hAnsi="Times New Roman" w:cs="Times New Roman"/>
          <w:b/>
          <w:bCs/>
          <w:sz w:val="18"/>
          <w:szCs w:val="18"/>
        </w:rPr>
        <w:t>отдельным</w:t>
      </w:r>
      <w:proofErr w:type="gramEnd"/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013D16">
        <w:rPr>
          <w:rFonts w:ascii="Times New Roman" w:hAnsi="Times New Roman" w:cs="Times New Roman"/>
          <w:b/>
          <w:bCs/>
          <w:sz w:val="18"/>
          <w:szCs w:val="18"/>
        </w:rPr>
        <w:t>подотраслям</w:t>
      </w:r>
      <w:proofErr w:type="spellEnd"/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растениеводства и животноводства, а также сельскохозяйственного страхования.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Реализация мероприятия направлена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проведение комплекса агротехнологических работ, повышение уровня экологической безопасности сельскохозяйственного производства и повышения качества почв посевных площадей занятых зерновыми, зернобобовыми, масличными (за исключением рапса и сои), кормовыми сельскохозяйственными культурами, картофелем и овощными культурами открытого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грунта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а также льном-долгунцом и технической коноплей;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доступности приобретения элитных семян, создание условий для повышения валового сбора и урожайности сельскохозяйственных культур;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повышение воспроизводства стада мясного скота, создание условий для формирования и устойчивого развития отрасли специализированного мясного скотоводства;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повышение финансовой устойчивости предприятий агропромышленного комплекса.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В рамках мероприятия предусматривается предоставление субсидий на поддержку сельскохозяйственного производства по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отдельным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подотраслям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растениеводства и животноводства, а также сельскохозяйственного страхования, в том числе: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1) субсидии на возмещение части затрат на проведение комплекса агротехнологических работ;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2) субсидии сельскохозяйственным товаропроизводителям на возмещение части затрат на приобретение элитных семян;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3) субсидии сельскохозяйственным товаропроизводителям на поддержку собственного производства молока;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4)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растениеводства;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5)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животноводства.</w:t>
      </w: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4. Поддержка производителей муки, хлеба, хлебобулочных </w:t>
      </w: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изделий, сахара, зерновых культур.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Государственная поддержка на возмещение затрат производителям муки на закупку продовольственной пшеницы, на возмещение производителям части затрат на производство и реализацию сахара белого в организации розничной торговли, предоставляется в виде субсидий в 2021 году.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Государственная поддержка на возмещение предприятиям хлебопекарной промышленности части затрат на производство и реализацию произведенных и реализованных хлеба и хлебобулочных изделий, на возмещение производителям зерновых культур части затрат на производство и реализацию зерновых культур предоставляется в виде субсидий и в последующих годах.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Поддержка производителей, осуществляющих разведение и (или) содержание молочного крупного рогатого скота.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Государственную поддержку предполагается предоставлять в виде субсидий: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на возмещение производителям, осуществляющим разведение и (или) содержание молочного крупного рогатого скота части затрат на приобретение кормов для молочного крупного рогатого скота.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5. Поддержка </w:t>
      </w:r>
      <w:proofErr w:type="gramStart"/>
      <w:r w:rsidRPr="00013D16">
        <w:rPr>
          <w:rFonts w:ascii="Times New Roman" w:hAnsi="Times New Roman" w:cs="Times New Roman"/>
          <w:b/>
          <w:bCs/>
          <w:sz w:val="18"/>
          <w:szCs w:val="18"/>
        </w:rPr>
        <w:t>ведомственных</w:t>
      </w:r>
      <w:proofErr w:type="gramEnd"/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экономически значимых 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программ в области животноводства.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Государственную поддержку предполагается предоставлять в виде субсидий: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на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софинансирование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на возмещение части затрат на производство мяса свинины.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6. Регулирование рынков продукции животноводства.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Реализация мероприятия по регулированию рынка зерна направлена на повышение конкурентоспособности зерна и продуктов его переработки, производимого районными предприятиями.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осуществления этого мероприятия предусматривается увеличение доходов сельскохозяйственных товаропроизводителей.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видам, снижение затрат на транспортировку зерна и продуктов его переработки.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7. Поддержка сельскохозяйственных товаропроизводителей, 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пострадавших от чрезвычайных ситуаций.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Государственную поддержку предполагается предоставлять в виде субсидий на компенсацию сельскохозяйственным товаропроизводителям ущерба причиненного в результате чрезвычайных ситуаций природного характера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8. Развитие сельского туризма.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Мероприятие предусматривает поддержку в виде субсидии на развитие сельского туризма.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«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рант «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Агротуризм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>» - новая поддержка сельскохозяйственных товаропроизводителей Республики Мордовия, целью которой является развитие сельского туризма на территории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Отбор проектов развития сельского туризма на получение гранта осуществляется Министерством сельского хозяйства Российской Федерации. 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Результат предоставления гранта является: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-прирост объема производства и реализации сельскохозяйственной продукции, выраженный в натуральных и денежных показателях (в течение 5 лет с года получения гранта);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- прирост объема доходов от услуг, оказываемых в сфере сельского туризма (не менее 5% к уровню предыдущего года) (в течение 5 лет с года получения гранта);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-количество туристов, посетивших объекты сельского туризма (нарастающим итогом) (в течение 5 лет с года получения гранта).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Целевым показателем  предоставления субсидий из республиканского бюджета Республики Мордовия на развитие сельского туризма является количество проектов реализуемых на территории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Гранты предоставляются в пределах лимитов бюджетных обязательств, предусмотренных законом Республики Мордовия о республиканском бюджете Республики Мордовия на соответствующий финансовый год и на плановый период и в пределах сумм, указанных в протоколе конкурсной комиссии Министерства сельского хозяйства Российской Федерации.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С целью развития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агротуризма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на территории Республики Мордовия планируется следующие мероприятия: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для определения перспективных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агротуристических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объектов и направлений, собрать информацию о потенциальных объектах сельского туризма в Республике Мордовия  с указанием их параметров, возможных туристических маршрутов, вариантов туристических мероприятий или событий; 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для вовлечения сельскохозяйственных товаропроизводителей в реализацию проектов, проинформировать Глав сельских поселений Республики Мордовия и сельскохозяйственных товаропроизводителей о новой мере государственной поддержки;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для повышения информированности граждан об объектах сельского туризма разместить в сети «Интернет» данные об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агротуристических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объектах и услугах по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агротуризму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>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для получения знаний муниципальными служащими и сельскохозяйственными товаропроизводителями в работе с проектами развития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агротуризма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, включить вопросы развития сельского туризма в учебные программы для муниципальных служащих, глав сельских поселений, глав КФХ. Организовать и провести обучающие семинары и круглые столы по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агротуризму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>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для увеличения туристического потока на территории Дубенского муниципального района, включить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агротуристические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объекты в туристические маршруты на территории Республики Мордовия.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hyperlink r:id="rId34" w:history="1">
        <w:r w:rsidRPr="00013D16">
          <w:rPr>
            <w:rFonts w:ascii="Times New Roman" w:hAnsi="Times New Roman" w:cs="Times New Roman"/>
            <w:b/>
            <w:bCs/>
            <w:sz w:val="18"/>
            <w:szCs w:val="18"/>
          </w:rPr>
          <w:t>Подпрограмма</w:t>
        </w:r>
      </w:hyperlink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«Техническая и технологическая модернизация, инновационное развитие» включает следующие основные мероприятия: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1. Обновление парка сельскохозяйственной техники.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(со скидкой в соответствии с перечнем и размером скидки, которые утверждаются Правительством Российской Федерации).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осуществления данного мероприятия предусматривается также поддержка сельскохозяйственных товаропроизводителей (за исключением граждан, ведущих личное подсобное хозяйство, и сельскохозяйственных потребительских кооперативов) в виде субсидии на обеспечение технической и технологической модернизации сельскохозяйственного производства.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2. Развитие консультационной помощи 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сельскохозяйственным товаропроизводителям.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Мероприятие предусматривает предоставление средств республиканского бюджета Республики Мордовия на финансирование, связанное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организацией информационного обеспечения в сфере сельскохозяйственного производства.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Реализация указанного мероприятия предусматривает заключение государственных контрактов, договоров с исполнителями в соответствии с требованиями с </w:t>
      </w:r>
      <w:hyperlink r:id="rId35" w:history="1">
        <w:r w:rsidRPr="00013D16">
          <w:rPr>
            <w:rFonts w:ascii="Times New Roman" w:hAnsi="Times New Roman" w:cs="Times New Roman"/>
            <w:sz w:val="18"/>
            <w:szCs w:val="18"/>
          </w:rPr>
          <w:t>Федерального закона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от 5 апреля 2013 г. № 44-ФЗ «О контрактной системе в сфере закупок товаров, работ, услуг для обеспечения государственных и муниципальных нужд»;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проведением мероприятий по выпуску видеофильмов, издание плакатов, проведение семинаров-совещаний, коллегий, участию в сельскохозяйственных выставках, ярмарках, изданием методической литературы;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субсидии общественным организациям на возмещение части затрат, связанных с предоставлением интересов крестьянских (фермерских) хозяйств.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hyperlink r:id="rId36" w:history="1">
        <w:r w:rsidRPr="00013D16">
          <w:rPr>
            <w:rFonts w:ascii="Times New Roman" w:hAnsi="Times New Roman" w:cs="Times New Roman"/>
            <w:b/>
            <w:bCs/>
            <w:sz w:val="18"/>
            <w:szCs w:val="18"/>
          </w:rPr>
          <w:t>Подпрограмма</w:t>
        </w:r>
      </w:hyperlink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«Обеспечение реализации Муниципальной программы Дубенского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продовольствия» включает следующие мероприятия: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1. Совершенствование управления Муниципальной программой, в том числе обеспечение деятельности Министерства сельского хозяйства и продовольствия Республики Мордовия как ответственного исполнителя (государственного заказчика).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Механизм реализации мероприятия предусматривает: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осуществление эффективной 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 Республики Мордовия;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обеспечение деятельности Дубенского муниципального района Республики Мордовия как ответственного исполнителя муниципальной программы;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формирование механизмов взаимодействия ответственного исполнителя с муниципальными образованиями района по реализации мероприятий муниципальной программы;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качестве индикаторов реализации мероприятий подпрограммы предусмотрены: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доля муниципальных органов управления агропромышленным комплексом;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доля муниципальных служащих Дубенского муниципального района Республики Мордовия, прошедших повышение квалификации в течени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3 последних лет;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укомплектованность должностей муниципальной службы в Дубенском муниципальном районе Республики Мордовия.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hyperlink r:id="rId37" w:history="1">
        <w:r w:rsidRPr="00013D16">
          <w:rPr>
            <w:rFonts w:ascii="Times New Roman" w:hAnsi="Times New Roman" w:cs="Times New Roman"/>
            <w:b/>
            <w:bCs/>
            <w:sz w:val="18"/>
            <w:szCs w:val="18"/>
          </w:rPr>
          <w:t>Подпрограмма</w:t>
        </w:r>
      </w:hyperlink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«Поддержка и развитие кадрового потенциала» 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включает следующие мероприятия: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1. Стимулирование обучения и закрепления молодых специалистов в сельскохозяйственном производстве.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молодежи, работающей в сельскохозяйственной отрасли.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осуществления основного мероприятия предусматривается: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ветеринарии в течение месяца после получения диплома либо после завершения военной службы по призыву и отработать в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них не менее 5 лет;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субвенции на 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субвенции на 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ветеринарии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2. Осуществление поддержки кадрового обеспечения сельского хозяйства</w:t>
      </w:r>
      <w:r w:rsidRPr="00013D16">
        <w:rPr>
          <w:rFonts w:ascii="Times New Roman" w:hAnsi="Times New Roman" w:cs="Times New Roman"/>
          <w:sz w:val="18"/>
          <w:szCs w:val="18"/>
        </w:rPr>
        <w:t>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Мероприятием предусматривается поддержка кадрового обеспечения сельского хозяйства связанная, с организацией оказания услуг по проведению курсов практического обучения для фермеров, специалистов сельскохозяйственных предприятий и организаций АПК Республики Мордовия, студентов, обучающихся по сельскохозяйственным профессиям, специальностям и направлениям подготовки (специальностям) в профессиональных образовательных организациях и образовательных организациях высшего образования. Реализация указанного мероприятия предусматривает заключение государственных контрактов, договоров с исполнителями в соответствии с требованиями с </w:t>
      </w:r>
      <w:hyperlink r:id="rId38" w:history="1">
        <w:r w:rsidRPr="00013D16">
          <w:rPr>
            <w:rFonts w:ascii="Times New Roman" w:hAnsi="Times New Roman" w:cs="Times New Roman"/>
            <w:sz w:val="18"/>
            <w:szCs w:val="18"/>
          </w:rPr>
          <w:t>Федерального закона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Российской Федерации от 5 апреля 2013 г. № 44-ФЗ «О контрактной системе в сфере закупок товаров, работ, услуг для обеспечения государственных и муниципальных нужд»;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Начисление премии победителям трудового соперничества в соответствии с </w:t>
      </w:r>
      <w:hyperlink r:id="rId39" w:history="1">
        <w:r w:rsidRPr="00013D16">
          <w:rPr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Правительства Республики Мордовия от 12 ноября 2018 г. № 533 «О республиканском трудовом соперничестве работников агропромышленного комплекса Республики Мордовия»;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Реализация мероприятия по проведению трудового соперничества работников агропромышленного комплекса Дубенского муниципального района Республики Мордовия направлено на создание условий для повышения привлекательности сельскохозяйственной отрасли, укрепления авторитетов производительного труда в агропромышленном комплексе, стимулирования роста производства продукции животноводства и растениеводства, пищевых продуктов, изучения и распространения передового опыта организаций агропромышленного комплекса, распространения лучшего опыта создания условий для развития сельскохозяйственного производства в поселениях, расширения рынка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сельскохозяйственной продукции, сырья и продовольствия, распространения лучшего опыта создания условий в содействии развитии сельскохозяйственного производства.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Трудовое соперничество работников агропромышленного комплекса Республики Мордовия проводится ежегодно к дате проведения Дня работников сельского хозяйства и перерабатывающей промышленности Республики Мордовия и предусматривает выплаты премии победителям из республиканского бюджета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Положение об условиях республиканского трудового соперничества работников агропромышленного комплекса Республики Мордовия утверждается постановлением Правительства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Индикатором реализации подпрограммы является: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доля молодых специалистов в общей численности квалифицированных специалистов в сельскохозяйственных организациях.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hyperlink r:id="rId40" w:history="1">
        <w:r w:rsidRPr="00013D16">
          <w:rPr>
            <w:rFonts w:ascii="Times New Roman" w:hAnsi="Times New Roman" w:cs="Times New Roman"/>
            <w:b/>
            <w:bCs/>
            <w:sz w:val="18"/>
            <w:szCs w:val="18"/>
          </w:rPr>
          <w:t>Подпрограмма</w:t>
        </w:r>
      </w:hyperlink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«Стимулирование инвестиционной деятельности в агропромышленном комплексе» включает следующие мероприятия: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1. Поддержка инвестиционного кредитования.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мероприятия предусматривается предоставление субсидий на возмещение части затрат на уплату процентов по инвестиционным кредитам (займам) в агропромышленном комплексе.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Размеры субсидий будут рассчитываться в соответствии с </w:t>
      </w:r>
      <w:hyperlink r:id="rId41" w:history="1">
        <w:r w:rsidRPr="00013D16">
          <w:rPr>
            <w:rFonts w:ascii="Times New Roman" w:hAnsi="Times New Roman" w:cs="Times New Roman"/>
            <w:sz w:val="18"/>
            <w:szCs w:val="18"/>
          </w:rPr>
          <w:t>Правилами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предоставления и распределения субсидий из федерального бюджета бюджетам субъектов Российской Федерации на возмещение части процентов по инвестиционным кредитам (займам) в агропромышленном комплексе, утвержденными </w:t>
      </w:r>
      <w:hyperlink r:id="rId42" w:history="1">
        <w:r w:rsidRPr="00013D16">
          <w:rPr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Правительства РФ от 14 июля 2012 г. № 717 «О Государственной программе развития сельского хозяйства и регулирования рынков сельскохозяйственной продукции, сырья и продовольствия».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Субсидии предоставляются в целях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софинансирования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расходных обязательств субъектов Российской Федерации по возмещению части затрат по кредитным договорам (договор найма), заключенным для реализации инвестиционных проектов, отобранных по 31декабря 2016 года включительно, а также инвестиционных проектов, реализация которых начата ранее 2010 года.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качестве целевого индикатора подпрограммы используется объем ссудной задолженности по инвестиционным кредитам (займам) в агропромышленном комплексе.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2. Компенсация прямых понесенных затрат на строительство и модернизацию объектов агропромышленного комплекса. Указанный механизм государственной поддержки регламентируется постановлением Правительства Российской Федерации от 24 ноября 2018 г. № 1413, а также Постановлением Правительства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Реализация мероприятия направлена на поддержку строительства и модернизации объектов агропромышленного комплекса.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реализации мероприятия планируется предоставление субсидий из республиканского бюджета Республики Мордовия на возмещение части прямых понесенных затрат на создание и (или) модернизацию объектов агропромышленного комплекса, а также на приобретение техники и оборудования: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на создание и (или) модернизацию объектов тепличных комплексов, а также на приобретение техники и оборудования на цели предоставления субсидии;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на создание и (или) модернизацию хранилищ, а так же на приобретение техники и оборудования;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на создание и (или) модернизацию животноводческих комплексов молочного направления (молочных ферм), а также на приобретение техники и оборудования на цели предоставления субсидии;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на создание овцеводческих комплексов (ферм) мясного направления, а так же на приобретение техники и оборудования;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Указанные субсидии предоставляются на условиях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софинансирования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расходов за счет средств федерального и республиканского бюджета.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Порядок предоставления субсидий за счет средств республиканского бюджета Республики Мордовия утвержден постановлением Правительства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Также в рамках реализации мероприятия планируется предоставление за счет средств республиканского бюджета Республики Мордовия сверх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софинансирования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с бюджетом Российской Федерации субсидий на строительство объектов внешней инженерной инфраструктуры к тепличным комплексам, предусмотренных постановлением Правительства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3. Поддержка строительства животноводческих комплексов (ферм).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Реализация мероприятия по поддержке строительства животноводческих комплексов (ферм) в Республике Мордовия направлена на создание экономических и финансовых предпосылок для развития производства продукции животноводства.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осуществления мероприятия предусматривается субсидирование за счет средств республиканского бюджета Республики Мордовия: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части затрат, связанных со строительством подъездных путей к животноводческим комплексам (фермам);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части затрат, связанных со строительством инженерной и транспортной инфраструктуры к свиноводческим комплексам;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части затрат, связанных со строительством инженерной и транспортной инфраструктуры к птицеводческим комплексам;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части затрат, связанных с созданием новых семейных молочных и кролиководческих животноводческих ферм на базе (крестьянских) фермерских хозяйств.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Субсидии предполагается предоставлять сельскохозяйственным товаропроизводителям, за исключением граждан, ведущим личное подсобное хозяйство.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4. Поддержка строительства технологических автомобильных дорог к сельскохозяйственным угодьям.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затрат, связанных со строительством технологических автомобильных дорог к сельскохозяйственным угодьям.</w:t>
      </w:r>
    </w:p>
    <w:p w:rsidR="00013D16" w:rsidRPr="00013D16" w:rsidRDefault="00013D16" w:rsidP="00013D1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hyperlink r:id="rId43" w:history="1">
        <w:r w:rsidRPr="00013D16">
          <w:rPr>
            <w:rFonts w:ascii="Times New Roman" w:hAnsi="Times New Roman" w:cs="Times New Roman"/>
            <w:b/>
            <w:bCs/>
            <w:sz w:val="18"/>
            <w:szCs w:val="18"/>
          </w:rPr>
          <w:t>Подпрограмма</w:t>
        </w:r>
      </w:hyperlink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«Создание системы поддержки фермеров и развитие сельской кооперации в Республике Мордовия» включает в себя мероприятие: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1. Региональный проект «Акселерация субъектов малого и среднего предпринимательства»: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гранты «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Агростартап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>» на реализацию проекта создания и развития крестьянского (фермерского) хозяйства;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Гранты выделяются на конкурсной основе, перечень затрат, финансовое обеспечение которых предусматривается осуществить за счет средств гранта, а также перечень имущества, приобретаемого сельскохозяйственным потребительским кооперативом с использованием части средств гранта, внесенных крестьянским (фермерским) хозяйством в неделимый фонд сельскохозяйственного потребительского кооператива определяются Министерством сельского хозяйства Российской Федерации;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субсидии на возмещение части затрат сельскохозяйственным потребительским кооперативам, связанных с приобретением имущества в целях последующей передачи (реализации) приобретенного имущества в собственность членов кооператива, с приобретением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для оказания услуг членам кооператива, с закупкой сельскохозяйственной продукции у членов кооператива;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субсидии центру компетенции в сфере сельскохозяйственной кооперации и поддержки фермеров на осуществление текущей деятельности. Субсидии предоставляются центру компетенции на финансовое обеспечение части затрат, не возмещаемых в рамках иных направлений государственной поддержки, связанных с осуществлением текущей деятельности центра компетенции.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Индикатором реализации подпрограммы является: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численность работников в расчете на 1 субъекта МСП, получившего комплексную поддержку в сфере АПК, накопленным итогом, единиц;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субъекты МСП в АПК получили комплексную поддержку с момента начала предпринимательской деятельности до выхода на уровень развития, предполагающий интеграцию в более крупные единицы бизнеса (количество субъектов МСП в сфере АПК, получивших поддержку, в том числе в результате услуг, оказанных центрами компетенций в сфере сельскохозяйственной кооперации и поддержки фермеров, накопленным итогом);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в сельскохозяйственную потребительскую кооперацию вовлечены новые члены из числа субъектов МСП в АПК и личных подсобных хозяйств граждан (с учетом необходимости вовлечения новых членов в сельскохозяйственные потребительские кооперативы до 2030 года (единиц)".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hyperlink r:id="rId44" w:history="1">
        <w:r w:rsidRPr="00013D16">
          <w:rPr>
            <w:rFonts w:ascii="Times New Roman" w:hAnsi="Times New Roman" w:cs="Times New Roman"/>
            <w:b/>
            <w:bCs/>
            <w:sz w:val="18"/>
            <w:szCs w:val="18"/>
          </w:rPr>
          <w:t>Подпрограмма</w:t>
        </w:r>
      </w:hyperlink>
      <w:r w:rsidRPr="00013D16">
        <w:rPr>
          <w:rFonts w:ascii="Times New Roman" w:hAnsi="Times New Roman" w:cs="Times New Roman"/>
          <w:b/>
          <w:bCs/>
          <w:sz w:val="18"/>
          <w:szCs w:val="18"/>
        </w:rPr>
        <w:t xml:space="preserve"> «Развитие ветеринарной службы в Дубенском муниципальном районе Республики Мордовия» включает в себя следующие мероприятия: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1. «Обеспечение функций ветеринарной службы Дубенского муниципального района Республики Мордовия».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Мероприятие по обеспечению функций ветеринарной службы Республики Мордовия направлено на обеспечение здоровья животных, безопасности продукции животного происхождения и кормов на территории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2. «Обеспечение проведения противоэпизоотических мероприятий».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(включая одомашненных видов и пород рыб), профилактика заболеваемости животных бешенством, трихинеллезом животных,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гиподерматозом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, заразным узелковым дерматитом, лейкозом крупного рогатого скота и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высокопатогенным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гриппом птиц и другими заразными заболеваниями, защиту населения от болезней, общих для человека и животных, на выпуск полноценной и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безопасной в ветеринарном отношении продукции животноводства.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осуществления мероприятия предусматривается проведение специальных ветеринарных профилактических и противоэпизоотических мероприятий (мониторинговых, диагностических, предупредительных, ликвидационных), организационных мероприятий, информирование населения путем распространение информационно-разъяснительных материалов о мерах по профилактике особо опасных и других заразных болезней животных.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Источниками финансирования ветеринарной службы являются средства: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республиканского бюджета Республики Мордовия на финансирование расходов по проведению противоэпизоотических мероприятий.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Для обеспечения проведения лечебно-профилактических и ликвидационных работ при возникновении чрезвычайных ситуаций на территории Республики Мордовия и соседних регионов предусматривается финансирование ветеринарной службы Министерства сельского хозяйства и продовольствия Республики Мордовия в соответствии с </w:t>
      </w:r>
      <w:hyperlink r:id="rId45" w:history="1">
        <w:r w:rsidRPr="00013D16">
          <w:rPr>
            <w:rFonts w:ascii="Times New Roman" w:hAnsi="Times New Roman" w:cs="Times New Roman"/>
            <w:sz w:val="18"/>
            <w:szCs w:val="18"/>
          </w:rPr>
          <w:t>Постановление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Правительства Республики Мордовия от 23 января 2003 г. № 19 «О Порядке использования бюджетных ассигнований резервного фонда Правительства Республики Мордовия».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3. «Повышение квалификации ветеринарных специалистов».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данного мероприятия планируется проводить ежегодное повышение квалификации ветеринарных специалистов.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Средства республиканского бюджета Республики Мордовия на реализацию мероприятия не предусматриваются.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4 «Обеспечение коммуникации с соседними регионами и с заинтересованными территориальными управлениями федеральных органов исполнительной власти».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 рамках данного мероприятия предусматривается заключение соглашений о межведомственном и межрегиональном взаимодействии и проведение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Средства республиканского бюджета Республики Мордовия на реализацию мероприятия не предусматриваются.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5. «Маркирование, идентификация и автоматизированный учет животных».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В рамках реализации мероприятия система идентификации обеспечит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прослеживаемость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животных от фермы до прилавка, что дает возможность своевременно изымать из обращения животных и продукцию животного происхождения, опасных в ветеринарно-санитарном отношении, позволит оперативно проводить расследования и устанавливать причины выявляемых несоответствий по показателям безопасности, повышать эффективность профилактики и борьбы с болезнями животных, в том числе общими для человека и животных.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Средства республиканского бюджета Республики Мордовия на реализацию мероприятия не предусматриваются.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6. «Организация мероприятий при осуществлении деятельности по обращению с животными без владельцев».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В рамках этого мероприятия осуществляется предоставление муниципальным образованиям Республики Мордовия субвенций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.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2" w:name="sub_40"/>
      <w:r w:rsidRPr="00013D16">
        <w:rPr>
          <w:rFonts w:ascii="Times New Roman" w:hAnsi="Times New Roman" w:cs="Times New Roman"/>
          <w:color w:val="auto"/>
          <w:sz w:val="18"/>
          <w:szCs w:val="18"/>
        </w:rPr>
        <w:t>Раздел 4. Обоснование выделения подпрограмм, обоснование объема финансовых ресурсов, необходимых для реализации Муниципальной программы, риски реализации Муниципальной программы и меры по управлению этими рисками</w:t>
      </w:r>
      <w:bookmarkEnd w:id="12"/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3" w:name="sub_410"/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8. Обоснование выделения подпрограмм</w:t>
      </w:r>
      <w:bookmarkEnd w:id="13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Перечень подпрограмм установлен для достижения целей и задач, определенных основополагающими документами в части развития агропромышленного комплекса, а именно для увеличения объемов производства сельскохозяйственной продукции.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Структура и перечень подпрограмм соответствует принципам программно-целевого управления экономикой, охватывает все основные сферы агропромышленного производства - производство сельскохозяйственной продукции и пищевых продуктов, их реализацию, технико-технологическое и информационное обеспечение, институциональные преобразования, управление реализацией Муниципальной  программы.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Состав подпрограмм рассчитан на взаимосвязанное развитие агропромышленного комплекса района и его основных сфер.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4" w:name="sub_420"/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bCs w:val="0"/>
          <w:color w:val="auto"/>
          <w:sz w:val="18"/>
          <w:szCs w:val="18"/>
        </w:rPr>
        <w:t xml:space="preserve">Глава 9. Обоснование объема финансовых ресурсов, необходимых </w:t>
      </w:r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bCs w:val="0"/>
          <w:color w:val="auto"/>
          <w:sz w:val="18"/>
          <w:szCs w:val="18"/>
        </w:rPr>
        <w:t>для реализации Муниципальной программы</w:t>
      </w:r>
      <w:bookmarkEnd w:id="14"/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Объем финансового обеспечения реализации Государственной программы составляет 347955,7 тыс. рублей, из них средств: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 республиканского бюджета Республики Мордовия –57678,7 тыс. рублей (в текущих ценах);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федерального бюджета – 290277 тыс. рублей (в текущих ценах);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местного бюджета – 0,00 тыс. рублей;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внебюджетные средства -0,00 тыс. рублей.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Объем ресурсного обеспечения реализации Муниципальной программы из средств республиканского бюджета Республики Мордовия определен на основе </w:t>
      </w:r>
      <w:hyperlink r:id="rId46" w:history="1">
        <w:r w:rsidRPr="00013D16">
          <w:rPr>
            <w:rFonts w:ascii="Times New Roman" w:hAnsi="Times New Roman" w:cs="Times New Roman"/>
            <w:sz w:val="18"/>
            <w:szCs w:val="18"/>
          </w:rPr>
          <w:t>Закона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Республики Мордовия «О республиканском бюджете Республики Мордовия на 2022 год и на плановый период 2023 и 2024 годов».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Ресурсное обеспечение и прогнозная (справочная) оценка расходов республиканского бюджета, федерального бюджета, на реализацию Муниципальной программы приведены в </w:t>
      </w:r>
      <w:hyperlink r:id="rId47" w:history="1">
        <w:r w:rsidRPr="00013D16">
          <w:rPr>
            <w:rFonts w:ascii="Times New Roman" w:hAnsi="Times New Roman" w:cs="Times New Roman"/>
            <w:sz w:val="18"/>
            <w:szCs w:val="18"/>
          </w:rPr>
          <w:t>приложении 1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к настоящей Муниципальной программе.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республиканского бюджета на текущий год.</w:t>
      </w:r>
    </w:p>
    <w:p w:rsidR="00013D16" w:rsidRPr="00013D16" w:rsidRDefault="00013D16" w:rsidP="00013D16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5" w:name="sub_430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Глава10. Риски реализации Муниципальной программы и меры по управлению этими рисками</w:t>
      </w:r>
      <w:bookmarkEnd w:id="15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При реализации Муниципальной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 результатов. 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К рискам относятся: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макроэкономические, в том числе рост цен на энергоресурсы и другие материально-технические средства, потребляемые в отрасли, что снижает уровень инвестиционной активности значительной части сельскохозяйственных товаропроизводителей; 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неблагоприятная рыночная конъюнктура, затрудняющая реализацию дополнительных объемов продукции, сырья и продовольствия местного производства;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недостаточный уровень финансирования мероприятий Муниципальной программы из бюджетных и внебюджетных источников;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природные риски, связанные с размещением   сельскохозяйственного производства в республике  в зоне рискованного земледелия, что приводит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к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существенным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потерям объемов производства,  ухудшению ценовой ситуации и снижению доходов сельскохозяйственных товаропроизводителей, росту импорта продовольственных товаров.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Управление рисками реализации Муниципальной программы будет осуществляться на основе: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использования мер, предусмотренных Федеральным законом </w:t>
      </w:r>
      <w:r w:rsidRPr="00013D16">
        <w:rPr>
          <w:rFonts w:ascii="Times New Roman" w:hAnsi="Times New Roman" w:cs="Times New Roman"/>
          <w:sz w:val="18"/>
          <w:szCs w:val="18"/>
        </w:rPr>
        <w:br/>
        <w:t>от 25 июля 2011г. № 260-ФЗ «О государственной поддержке в сфере сельскохозяйственного страхования и о внесении изменений в Федеральный закон «О развитии сельского хозяйства»;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программы,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который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при необходимости может содержать  предложения о корректировке Муниципальной программы.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6" w:name="sub_440"/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 xml:space="preserve">Глава 11. Методика оценки эффективности реализации 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Муниципальной программы</w:t>
      </w:r>
      <w:bookmarkEnd w:id="16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Эффективность реализации Муниципальной 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Индексы производства продукции сельского хозяйства и производства пищевых продуктов указывают на эффективность реализуемых мер в сфере производства, индекс физического объема инвестиций - на возможность осуществления модернизации и инновационного развития, динамика уровня рентабельности в сельскохозяйственных организациях - на эффективность производства и экономического механизма их функционирования, уровень оплаты труда в сельском хозяйстве и в целом по экономике республики - на степень решения социальных проблем отрасли.</w:t>
      </w:r>
      <w:proofErr w:type="gramEnd"/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Стоимостные показатели рассчитываются, как правило, в сопоставимых ценах соответствующего года, которые являются базой для расчета динамики и темпов их изменения по сравнению с предыдущим годом или иным периодом.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Показатели подпрограмм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предполагают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Оценка эффективности выполнения показателей Муниципальной программы производится на основе информации ежеквартального мониторинга выполнения соответствующих индикаторов и количественных показателей.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ежегодно в срок до 1 марта готовит отчет о ходе реализации и оценке эффективности реализации Муниципальной программы (далее – годовой отчет) и представляет его в Министерство сельского хозяйства и продовольствия Республики Мордовия.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В отчете дается оценка хода реализации Муниципальной программы в целом, по ее подпрограммам и вошедшим в нее ведомственных целевых программ за прошедший год, а по наиболее значимым показателям (индикаторам) - нарастающим итогом. По каждой подпрограмме, ведомственной целевой программе анализируется выполнение намеченных задач, достижение предусмотренных в них показателей (индикаторов), эффективность использования бюджетных средств. Одновременно с отчетом Администрация Дубенского муниципального района о ходе реализации Муниципальной программы размещает на </w:t>
      </w:r>
      <w:hyperlink r:id="rId48" w:history="1">
        <w:r w:rsidRPr="00013D16">
          <w:rPr>
            <w:rFonts w:ascii="Times New Roman" w:hAnsi="Times New Roman" w:cs="Times New Roman"/>
            <w:sz w:val="18"/>
            <w:szCs w:val="18"/>
          </w:rPr>
          <w:t>сайте</w:t>
        </w:r>
      </w:hyperlink>
      <w:r w:rsidRPr="00013D16">
        <w:rPr>
          <w:rFonts w:ascii="Times New Roman" w:hAnsi="Times New Roman" w:cs="Times New Roman"/>
          <w:sz w:val="18"/>
          <w:szCs w:val="18"/>
        </w:rPr>
        <w:t xml:space="preserve"> администрации района.</w:t>
      </w:r>
    </w:p>
    <w:p w:rsidR="00013D16" w:rsidRPr="00013D16" w:rsidRDefault="00013D16" w:rsidP="00013D16">
      <w:pPr>
        <w:spacing w:after="3" w:line="240" w:lineRule="auto"/>
        <w:ind w:left="34" w:right="91"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013D16" w:rsidRPr="00013D16" w:rsidRDefault="00013D16" w:rsidP="00013D16">
      <w:pPr>
        <w:spacing w:after="3" w:line="240" w:lineRule="auto"/>
        <w:ind w:left="34" w:right="91" w:hanging="10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Подпрограмма</w:t>
      </w:r>
    </w:p>
    <w:p w:rsidR="00013D16" w:rsidRPr="00013D16" w:rsidRDefault="00013D16" w:rsidP="00013D16">
      <w:pPr>
        <w:spacing w:after="648" w:line="240" w:lineRule="auto"/>
        <w:ind w:left="34" w:right="77" w:hanging="10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«Развитие отраслей агропромышленного комплекса»</w:t>
      </w:r>
    </w:p>
    <w:p w:rsidR="00013D16" w:rsidRPr="00013D16" w:rsidRDefault="00013D16" w:rsidP="00013D16">
      <w:pPr>
        <w:spacing w:after="352" w:line="240" w:lineRule="auto"/>
        <w:ind w:left="34" w:right="67" w:hanging="10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  <w:r w:rsidRPr="00013D16">
        <w:rPr>
          <w:rFonts w:ascii="Times New Roman" w:hAnsi="Times New Roman" w:cs="Times New Roman"/>
          <w:b/>
          <w:bCs/>
          <w:sz w:val="18"/>
          <w:szCs w:val="18"/>
        </w:rPr>
        <w:t>Паспорт подпрограммы «Развитие отраслей агропромышленного комплекса»</w:t>
      </w:r>
    </w:p>
    <w:tbl>
      <w:tblPr>
        <w:tblW w:w="9124" w:type="dxa"/>
        <w:tblInd w:w="91" w:type="dxa"/>
        <w:tblCellMar>
          <w:top w:w="5" w:type="dxa"/>
          <w:bottom w:w="6" w:type="dxa"/>
        </w:tblCellMar>
        <w:tblLook w:val="04A0" w:firstRow="1" w:lastRow="0" w:firstColumn="1" w:lastColumn="0" w:noHBand="0" w:noVBand="1"/>
      </w:tblPr>
      <w:tblGrid>
        <w:gridCol w:w="3832"/>
        <w:gridCol w:w="5292"/>
      </w:tblGrid>
      <w:tr w:rsidR="00013D16" w:rsidRPr="00013D16" w:rsidTr="0089065D">
        <w:trPr>
          <w:trHeight w:val="295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tabs>
                <w:tab w:val="center" w:pos="3407"/>
              </w:tabs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078AC878" wp14:editId="723950C6">
                  <wp:extent cx="51837" cy="18293"/>
                  <wp:effectExtent l="0" t="0" r="0" b="0"/>
                  <wp:docPr id="62401" name="Picture 62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1" name="Picture 62401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7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8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Дубенского </w:t>
            </w:r>
          </w:p>
        </w:tc>
      </w:tr>
      <w:tr w:rsidR="00013D16" w:rsidRPr="00013D16" w:rsidTr="0089065D">
        <w:trPr>
          <w:trHeight w:val="651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39" w:right="312" w:hanging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исполнитель подпрограммы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86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 Республики Мордовия</w:t>
            </w:r>
          </w:p>
        </w:tc>
      </w:tr>
      <w:tr w:rsidR="00013D16" w:rsidRPr="00013D16" w:rsidTr="0089065D">
        <w:trPr>
          <w:trHeight w:val="5481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tabs>
                <w:tab w:val="center" w:pos="3405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Цели подпрограммы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1BDCAA14" wp14:editId="7B757556">
                  <wp:extent cx="48788" cy="21342"/>
                  <wp:effectExtent l="0" t="0" r="0" b="0"/>
                  <wp:docPr id="62402" name="Picture 624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2" name="Picture 6240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88" cy="21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67" w:firstLine="1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создание условий для повышения конкурентоспособности сельскохозяйственной продукции и продуктов ее переработки, производимой республиканскими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сельхозтоваропроизводителями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, на внутреннем и внешнем рынках; 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 увеличение показателя произведенной добавленной стоимости, создаваемой в сельском хозяйстве; обеспечение роста экспорта продукции агропромышленного комплекса;</w:t>
            </w:r>
            <w:proofErr w:type="gramEnd"/>
          </w:p>
        </w:tc>
      </w:tr>
      <w:tr w:rsidR="00013D16" w:rsidRPr="00013D16" w:rsidTr="0089065D">
        <w:trPr>
          <w:trHeight w:val="273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tabs>
                <w:tab w:val="center" w:pos="3388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Задачи подпрограммы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64236DA9" wp14:editId="3E32CB54">
                  <wp:extent cx="51837" cy="18293"/>
                  <wp:effectExtent l="0" t="0" r="0" b="0"/>
                  <wp:docPr id="62403" name="Picture 624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3" name="Picture 62403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7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58" w:right="19" w:firstLine="1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стимулирование развития приоритетных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подотраслей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агропромышленного комплекса и развитие малых форм хозяйствования; поддержка сельскохозяйственного производства по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отдельным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подотраслям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растениеводства и животноводства, а также сельскохозяйственного страхования</w:t>
            </w:r>
          </w:p>
        </w:tc>
      </w:tr>
      <w:tr w:rsidR="00013D16" w:rsidRPr="00013D16" w:rsidTr="0089065D">
        <w:trPr>
          <w:trHeight w:val="489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Целевые индикаторы и </w:t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3DAF34AD" wp14:editId="05849E8D">
                  <wp:extent cx="51837" cy="18293"/>
                  <wp:effectExtent l="0" t="0" r="0" b="0"/>
                  <wp:docPr id="62404" name="Picture 624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4" name="Picture 62404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7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3D16" w:rsidRPr="00013D16" w:rsidRDefault="00013D16" w:rsidP="00013D16">
            <w:pPr>
              <w:spacing w:line="240" w:lineRule="auto"/>
              <w:ind w:left="62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rPr>
          <w:trHeight w:val="324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1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показатели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62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rPr>
          <w:trHeight w:val="285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1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подпрограммы</w:t>
            </w: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62" w:right="2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прирост производства молока в сельскохозяйственных организациях, крестьянских (фермерских) хозяйствах, включая индивидуальных предпринимателей, за отчетный год по отношению к среднему за 5 лет, предшествующих текущему финансовому году, объему производства молока —18,7 тыс. тонн;</w:t>
            </w:r>
          </w:p>
        </w:tc>
      </w:tr>
    </w:tbl>
    <w:p w:rsidR="00013D16" w:rsidRPr="00013D16" w:rsidRDefault="00013D16" w:rsidP="00013D16">
      <w:pPr>
        <w:spacing w:after="171" w:line="240" w:lineRule="auto"/>
        <w:ind w:left="3986" w:right="72" w:firstLine="2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прирост объема сельскохозяйственной продукции, произведенной крестьянскими (фермерскими) хозяйствами, получившими государственную поддержку (по отношению к предыдущему году)- 10 процентов; </w:t>
      </w:r>
    </w:p>
    <w:p w:rsidR="00013D16" w:rsidRPr="00013D16" w:rsidRDefault="00013D16" w:rsidP="00013D16">
      <w:pPr>
        <w:spacing w:after="171" w:line="240" w:lineRule="auto"/>
        <w:ind w:left="3986" w:right="72" w:firstLine="2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прирост объема сельскохозяйственной продукции, реализованной сельскохозяйственными кооперативами, получившими государственную поддержку (по отношению к предыдущему году)-10 процентов;</w:t>
      </w:r>
    </w:p>
    <w:p w:rsidR="00013D16" w:rsidRPr="00013D16" w:rsidRDefault="00013D16" w:rsidP="00013D16">
      <w:pPr>
        <w:spacing w:line="240" w:lineRule="auto"/>
        <w:ind w:left="3976" w:right="154" w:firstLine="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валовый сбор зерновых и зернобобовых культур в сельскохозяйственных организациях, крестьянских (фермерских хозяйствах, включая индивидуальных предпринимателей — 64,3 тыс. тонн;</w:t>
      </w:r>
    </w:p>
    <w:p w:rsidR="00013D16" w:rsidRPr="00013D16" w:rsidRDefault="00013D16" w:rsidP="00013D16">
      <w:pPr>
        <w:spacing w:line="240" w:lineRule="auto"/>
        <w:ind w:left="3983" w:right="144" w:firstLine="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доля площади, засеваемой элитными семенами в общей площади посевов, занятой семенами сортов растений –5 процентов;</w:t>
      </w:r>
    </w:p>
    <w:p w:rsidR="00013D16" w:rsidRPr="00013D16" w:rsidRDefault="00013D16" w:rsidP="00013D16">
      <w:pPr>
        <w:spacing w:after="561" w:line="240" w:lineRule="auto"/>
        <w:ind w:left="3993" w:right="134" w:hanging="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>размер посевных площадей, занятых зерновыми, зернобобовыми, масличными (за исключением рапса и сои) и кормовыми сельскохозяйственными культурами в сельскохозяйственных организациях, крестьянских (фермерских) хозяйствах, включая индивидуальных предпринимателей, в субъектах Российской Федерации — 31,2 тыс. га; доля застрахованной посевной (посадочной) площади в общей посевной (посадочной) площади (в условных единицах) (процентов) – 23,4 процентов;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 xml:space="preserve"> производство скота и птицы на убой в хозяйствах всех категорий (в живом весе) 6,8 тыс. тонн;</w:t>
      </w:r>
    </w:p>
    <w:p w:rsidR="00013D16" w:rsidRPr="00013D16" w:rsidRDefault="00013D16" w:rsidP="00013D16">
      <w:pPr>
        <w:spacing w:after="561" w:line="240" w:lineRule="auto"/>
        <w:ind w:left="3993" w:right="134" w:hanging="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производство скота и птицы на убой в сельскохозяйственных</w:t>
      </w:r>
      <w:r w:rsidRPr="00013D16">
        <w:rPr>
          <w:rFonts w:ascii="Times New Roman" w:hAnsi="Times New Roman" w:cs="Times New Roman"/>
          <w:sz w:val="18"/>
          <w:szCs w:val="18"/>
        </w:rPr>
        <w:tab/>
        <w:t>организациях, крестьянских (фермерских) хозяйствах, включая</w:t>
      </w:r>
      <w:r w:rsidRPr="00013D16">
        <w:rPr>
          <w:rFonts w:ascii="Times New Roman" w:hAnsi="Times New Roman" w:cs="Times New Roman"/>
          <w:sz w:val="18"/>
          <w:szCs w:val="18"/>
        </w:rPr>
        <w:tab/>
        <w:t xml:space="preserve">индивидуальных предпринимателей (в живом весе) – 6,5тыс. тонн; </w:t>
      </w:r>
    </w:p>
    <w:p w:rsidR="00013D16" w:rsidRPr="00013D16" w:rsidRDefault="00013D16" w:rsidP="00013D16">
      <w:pPr>
        <w:spacing w:after="268" w:line="240" w:lineRule="auto"/>
        <w:ind w:left="4055" w:right="154" w:firstLine="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производство молока в хозяйствах всех категорий – 63,98 тыс. тонн; </w:t>
      </w:r>
    </w:p>
    <w:p w:rsidR="00013D16" w:rsidRPr="00013D16" w:rsidRDefault="00013D16" w:rsidP="00013D16">
      <w:pPr>
        <w:spacing w:after="268" w:line="240" w:lineRule="auto"/>
        <w:ind w:left="4055" w:right="154" w:firstLine="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производство</w:t>
      </w:r>
      <w:r w:rsidRPr="00013D16">
        <w:rPr>
          <w:rFonts w:ascii="Times New Roman" w:hAnsi="Times New Roman" w:cs="Times New Roman"/>
          <w:sz w:val="18"/>
          <w:szCs w:val="18"/>
        </w:rPr>
        <w:tab/>
        <w:t>молока</w:t>
      </w:r>
      <w:r w:rsidRPr="00013D16">
        <w:rPr>
          <w:rFonts w:ascii="Times New Roman" w:hAnsi="Times New Roman" w:cs="Times New Roman"/>
          <w:sz w:val="18"/>
          <w:szCs w:val="18"/>
        </w:rPr>
        <w:tab/>
        <w:t>в сельскохозяйственных организациях и крестьянских (фермерских) хозяйствах, включая</w:t>
      </w:r>
      <w:r w:rsidRPr="00013D16">
        <w:rPr>
          <w:rFonts w:ascii="Times New Roman" w:hAnsi="Times New Roman" w:cs="Times New Roman"/>
          <w:sz w:val="18"/>
          <w:szCs w:val="18"/>
        </w:rPr>
        <w:tab/>
        <w:t>индивидуальных предпринимателей – 62,6 тыс. тонн.</w:t>
      </w:r>
    </w:p>
    <w:p w:rsidR="00013D16" w:rsidRPr="00013D16" w:rsidRDefault="00013D16" w:rsidP="00013D16">
      <w:pPr>
        <w:spacing w:line="240" w:lineRule="auto"/>
        <w:ind w:left="4046" w:right="648" w:firstLine="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объем произведенных и реализованных хлеба и хлебобулочных изделий с использованием компенсации 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—т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онн</w:t>
      </w:r>
    </w:p>
    <w:tbl>
      <w:tblPr>
        <w:tblW w:w="9096" w:type="dxa"/>
        <w:tblInd w:w="129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3883"/>
        <w:gridCol w:w="5213"/>
      </w:tblGrid>
      <w:tr w:rsidR="00013D16" w:rsidRPr="00013D16" w:rsidTr="0089065D">
        <w:trPr>
          <w:trHeight w:val="932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after="16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проектов, реализуемых на территории Дубенского муниципального района в рамках мероприятия «Развитие сельского туризма» - 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1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rPr>
          <w:trHeight w:val="651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1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Сроки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реализации </w:t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4BC3488F" wp14:editId="1DC37EC7">
                  <wp:extent cx="45720" cy="18287"/>
                  <wp:effectExtent l="0" t="0" r="0" b="0"/>
                  <wp:docPr id="68026" name="Picture 68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6" name="Picture 68026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18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подпрограммы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3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1 января 2022 г. - 31 декабря 2025 г.</w:t>
            </w:r>
          </w:p>
        </w:tc>
      </w:tr>
      <w:tr w:rsidR="00013D16" w:rsidRPr="00013D16" w:rsidTr="0089065D">
        <w:trPr>
          <w:trHeight w:val="318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tabs>
                <w:tab w:val="center" w:pos="2448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Объем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финансового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6FE35030" wp14:editId="7E882E9B">
                  <wp:extent cx="45720" cy="18288"/>
                  <wp:effectExtent l="0" t="0" r="0" b="0"/>
                  <wp:docPr id="68027" name="Picture 68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7" name="Picture 68027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18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объем бюджетных ассигнований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на</w:t>
            </w:r>
            <w:proofErr w:type="gramEnd"/>
          </w:p>
        </w:tc>
      </w:tr>
      <w:tr w:rsidR="00013D16" w:rsidRPr="00013D16" w:rsidTr="0089065D">
        <w:trPr>
          <w:trHeight w:val="2251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обеспечения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5" w:hanging="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реализацию подпрограммы составляет </w:t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4970E32C" wp14:editId="0AC7FA5C">
                  <wp:extent cx="97536" cy="12192"/>
                  <wp:effectExtent l="0" t="0" r="0" b="0"/>
                  <wp:docPr id="68028" name="Picture 68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8" name="Picture 68028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том числе по годам:</w:t>
            </w:r>
          </w:p>
          <w:p w:rsidR="00013D16" w:rsidRPr="00013D16" w:rsidRDefault="00013D16" w:rsidP="00013D16">
            <w:pPr>
              <w:numPr>
                <w:ilvl w:val="0"/>
                <w:numId w:val="36"/>
              </w:numPr>
              <w:spacing w:after="0" w:line="240" w:lineRule="auto"/>
              <w:ind w:hanging="62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год —</w:t>
            </w:r>
          </w:p>
          <w:p w:rsidR="00013D16" w:rsidRPr="00013D16" w:rsidRDefault="00013D16" w:rsidP="00013D16">
            <w:pPr>
              <w:numPr>
                <w:ilvl w:val="0"/>
                <w:numId w:val="36"/>
              </w:numPr>
              <w:spacing w:after="0" w:line="240" w:lineRule="auto"/>
              <w:ind w:hanging="62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год —</w:t>
            </w:r>
          </w:p>
          <w:p w:rsidR="00013D16" w:rsidRPr="00013D16" w:rsidRDefault="00013D16" w:rsidP="00013D16">
            <w:pPr>
              <w:numPr>
                <w:ilvl w:val="0"/>
                <w:numId w:val="36"/>
              </w:numPr>
              <w:spacing w:after="0" w:line="240" w:lineRule="auto"/>
              <w:ind w:hanging="62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год —</w:t>
            </w:r>
          </w:p>
          <w:p w:rsidR="00013D16" w:rsidRPr="00013D16" w:rsidRDefault="00013D16" w:rsidP="00013D16">
            <w:pPr>
              <w:numPr>
                <w:ilvl w:val="0"/>
                <w:numId w:val="36"/>
              </w:numPr>
              <w:spacing w:after="0" w:line="240" w:lineRule="auto"/>
              <w:ind w:hanging="62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год –  </w:t>
            </w:r>
          </w:p>
        </w:tc>
      </w:tr>
      <w:tr w:rsidR="00013D16" w:rsidRPr="00013D16" w:rsidTr="0089065D">
        <w:trPr>
          <w:trHeight w:val="322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Ожидаемые результаты </w:t>
            </w:r>
            <w:r w:rsidRPr="00013D16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34DC5A10" wp14:editId="0477EBF6">
                  <wp:extent cx="45720" cy="18287"/>
                  <wp:effectExtent l="0" t="0" r="0" b="0"/>
                  <wp:docPr id="68029" name="Picture 68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29" name="Picture 68029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18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к 2025 году:</w:t>
            </w:r>
          </w:p>
        </w:tc>
      </w:tr>
      <w:tr w:rsidR="00013D16" w:rsidRPr="00013D16" w:rsidTr="0089065D">
        <w:trPr>
          <w:trHeight w:val="323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реализации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spacing w:line="240" w:lineRule="auto"/>
              <w:ind w:left="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13D16" w:rsidRPr="00013D16" w:rsidRDefault="00013D16" w:rsidP="00013D16">
      <w:pPr>
        <w:spacing w:line="240" w:lineRule="auto"/>
        <w:ind w:left="4046" w:right="168" w:firstLine="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прирост производства молока в сельскохозяйственных организациях, крестьянских (фермерских) хозяйствах, включая индивидуальных предпринимателей, за отчетный год по отношению к среднему за 5 лет, предшествующих текущему финансовому году, объему производства молока 18,8 тыс. тонн; </w:t>
      </w:r>
    </w:p>
    <w:p w:rsidR="00013D16" w:rsidRPr="00013D16" w:rsidRDefault="00013D16" w:rsidP="00013D16">
      <w:pPr>
        <w:spacing w:line="240" w:lineRule="auto"/>
        <w:ind w:left="4046" w:right="168" w:firstLine="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прирост объема сельскохозяйственной продукции, реализованной в отчетном году сельскохозяйственными потребительскими кооперативами, получившими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грантовую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поддержку за последние 5 лет (включая отчетный год) по отношению к предыдущему году - 10 процентов; </w:t>
      </w:r>
      <w:proofErr w:type="gramEnd"/>
    </w:p>
    <w:p w:rsidR="00013D16" w:rsidRPr="00013D16" w:rsidRDefault="00013D16" w:rsidP="00013D16">
      <w:pPr>
        <w:spacing w:after="163" w:line="240" w:lineRule="auto"/>
        <w:ind w:left="4046" w:right="192" w:firstLine="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валовый сбор зерновых и зернобобовых культур в сельскохозяйственных организациях, крестьянских (фермерских хозяйствах, включая индивидуальных предпринимателей - 64,3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тыс</w:t>
      </w:r>
      <w:proofErr w:type="gramStart"/>
      <w:r w:rsidRPr="00013D16">
        <w:rPr>
          <w:rFonts w:ascii="Times New Roman" w:hAnsi="Times New Roman" w:cs="Times New Roman"/>
          <w:sz w:val="18"/>
          <w:szCs w:val="18"/>
        </w:rPr>
        <w:t>.т</w:t>
      </w:r>
      <w:proofErr w:type="gramEnd"/>
      <w:r w:rsidRPr="00013D16">
        <w:rPr>
          <w:rFonts w:ascii="Times New Roman" w:hAnsi="Times New Roman" w:cs="Times New Roman"/>
          <w:sz w:val="18"/>
          <w:szCs w:val="18"/>
        </w:rPr>
        <w:t>онн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>;</w:t>
      </w:r>
    </w:p>
    <w:p w:rsidR="00013D16" w:rsidRPr="00013D16" w:rsidRDefault="00013D16" w:rsidP="00013D16">
      <w:pPr>
        <w:spacing w:line="240" w:lineRule="auto"/>
        <w:ind w:left="4046" w:right="-1" w:firstLine="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доля площади, засеваемой элитными семенами в общей площади посевов, занятой семенами сортов растений - 10 процентов;</w:t>
      </w:r>
    </w:p>
    <w:p w:rsidR="00013D16" w:rsidRPr="00013D16" w:rsidRDefault="00013D16" w:rsidP="00013D16">
      <w:pPr>
        <w:spacing w:after="518" w:line="240" w:lineRule="auto"/>
        <w:ind w:left="4019" w:right="140" w:firstLine="2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13D16">
        <w:rPr>
          <w:rFonts w:ascii="Times New Roman" w:hAnsi="Times New Roman" w:cs="Times New Roman"/>
          <w:sz w:val="18"/>
          <w:szCs w:val="18"/>
        </w:rPr>
        <w:t xml:space="preserve">размер посевных площадей, занятых зерновыми, зернобобовыми, масличными (за исключением рапса и сои) и кормовыми сельскохозяйственными культурами в сельскохозяйственных организациях, крестьянских (фермерских) хозяйствах, включая индивидуальных предпринимателей, в субъектах Российской Федерации - 31,2 тыс. га; доля застрахованной посевной (посадочной) площади в общей посевной (посадочной) площади (в условных единицах) (процентов) - 99 процентов; </w:t>
      </w:r>
      <w:proofErr w:type="gramEnd"/>
    </w:p>
    <w:p w:rsidR="00013D16" w:rsidRPr="00013D16" w:rsidRDefault="00013D16" w:rsidP="00013D16">
      <w:pPr>
        <w:spacing w:after="264" w:line="240" w:lineRule="auto"/>
        <w:ind w:left="4055" w:right="144" w:firstLine="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производство скота и птицы на убой в хозяйствах всех категорий (в живом весе) 6,8 тыс. тонн; </w:t>
      </w:r>
    </w:p>
    <w:p w:rsidR="00013D16" w:rsidRPr="00013D16" w:rsidRDefault="00013D16" w:rsidP="00013D16">
      <w:pPr>
        <w:spacing w:after="264" w:line="240" w:lineRule="auto"/>
        <w:ind w:left="4055" w:right="144" w:firstLine="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производство скота и птицы на убой в сельскохозяйственных</w:t>
      </w:r>
      <w:r w:rsidRPr="00013D16">
        <w:rPr>
          <w:rFonts w:ascii="Times New Roman" w:hAnsi="Times New Roman" w:cs="Times New Roman"/>
          <w:sz w:val="18"/>
          <w:szCs w:val="18"/>
        </w:rPr>
        <w:tab/>
        <w:t>организациях, крестьянских (фермерских) хозяйствах, включая</w:t>
      </w:r>
      <w:r w:rsidRPr="00013D16">
        <w:rPr>
          <w:rFonts w:ascii="Times New Roman" w:hAnsi="Times New Roman" w:cs="Times New Roman"/>
          <w:sz w:val="18"/>
          <w:szCs w:val="18"/>
        </w:rPr>
        <w:tab/>
        <w:t xml:space="preserve">индивидуальных предпринимателей (в живом весе) – 6,5тыс. тонн; </w:t>
      </w:r>
    </w:p>
    <w:p w:rsidR="00013D16" w:rsidRPr="00013D16" w:rsidRDefault="00013D16" w:rsidP="00013D16">
      <w:pPr>
        <w:spacing w:after="264" w:line="240" w:lineRule="auto"/>
        <w:ind w:left="4055" w:right="144" w:firstLine="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производство молока в хозяйствах всех категорий – 63,98 тыс. тонн; </w:t>
      </w:r>
    </w:p>
    <w:p w:rsidR="00013D16" w:rsidRPr="00013D16" w:rsidRDefault="00013D16" w:rsidP="00013D16">
      <w:pPr>
        <w:spacing w:after="264" w:line="240" w:lineRule="auto"/>
        <w:ind w:left="4055" w:right="144" w:firstLine="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производство</w:t>
      </w:r>
      <w:r w:rsidRPr="00013D16">
        <w:rPr>
          <w:rFonts w:ascii="Times New Roman" w:hAnsi="Times New Roman" w:cs="Times New Roman"/>
          <w:sz w:val="18"/>
          <w:szCs w:val="18"/>
        </w:rPr>
        <w:tab/>
        <w:t>молока</w:t>
      </w:r>
      <w:r w:rsidRPr="00013D16">
        <w:rPr>
          <w:rFonts w:ascii="Times New Roman" w:hAnsi="Times New Roman" w:cs="Times New Roman"/>
          <w:sz w:val="18"/>
          <w:szCs w:val="18"/>
        </w:rPr>
        <w:tab/>
        <w:t>в сельскохозяйственных организациях и крестьянских (фермерских) хозяйствах, включая</w:t>
      </w:r>
      <w:r w:rsidRPr="00013D16">
        <w:rPr>
          <w:rFonts w:ascii="Times New Roman" w:hAnsi="Times New Roman" w:cs="Times New Roman"/>
          <w:sz w:val="18"/>
          <w:szCs w:val="18"/>
        </w:rPr>
        <w:tab/>
        <w:t>индивидуальных предпринимателей – 62,6 тыс. тонн;</w:t>
      </w:r>
    </w:p>
    <w:p w:rsidR="00013D16" w:rsidRPr="00013D16" w:rsidRDefault="00013D16" w:rsidP="00013D16">
      <w:pPr>
        <w:tabs>
          <w:tab w:val="left" w:pos="9355"/>
        </w:tabs>
        <w:spacing w:line="240" w:lineRule="auto"/>
        <w:ind w:left="4098" w:right="-1" w:firstLine="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объем произведенных и реализованных хлеба и хлебобулочных изделий с использованием компенсации - тонн;</w:t>
      </w:r>
    </w:p>
    <w:p w:rsidR="00013D16" w:rsidRPr="00013D16" w:rsidRDefault="00013D16" w:rsidP="00013D16">
      <w:pPr>
        <w:spacing w:line="240" w:lineRule="auto"/>
        <w:ind w:left="4065" w:right="72" w:firstLine="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количество проектов, реализуемых на территории Республики Мордовия - </w:t>
      </w:r>
    </w:p>
    <w:p w:rsidR="00013D16" w:rsidRPr="00013D16" w:rsidRDefault="00013D16" w:rsidP="00013D16">
      <w:pPr>
        <w:spacing w:after="615" w:line="240" w:lineRule="auto"/>
        <w:ind w:right="87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13D16" w:rsidRPr="00013D16" w:rsidRDefault="00013D16" w:rsidP="00013D16">
      <w:pPr>
        <w:spacing w:after="615" w:line="240" w:lineRule="auto"/>
        <w:ind w:left="34" w:right="-1" w:hanging="1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b/>
          <w:sz w:val="18"/>
          <w:szCs w:val="18"/>
        </w:rPr>
        <w:t>Раздел 1. Распределения средств между мероприятиями</w:t>
      </w:r>
    </w:p>
    <w:p w:rsidR="00013D16" w:rsidRPr="00013D16" w:rsidRDefault="00013D16" w:rsidP="00013D16">
      <w:pPr>
        <w:spacing w:after="662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b/>
          <w:sz w:val="18"/>
          <w:szCs w:val="18"/>
        </w:rPr>
        <w:t xml:space="preserve">Глава 12. Порядок распределения средств между мероприятиями, направленными на стимулирование развития приоритетных </w:t>
      </w:r>
      <w:proofErr w:type="spellStart"/>
      <w:r w:rsidRPr="00013D16">
        <w:rPr>
          <w:rFonts w:ascii="Times New Roman" w:hAnsi="Times New Roman" w:cs="Times New Roman"/>
          <w:b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b/>
          <w:sz w:val="18"/>
          <w:szCs w:val="18"/>
        </w:rPr>
        <w:t xml:space="preserve"> агропромышленного комплекса и развитие малых форм хозяйствования</w:t>
      </w:r>
    </w:p>
    <w:p w:rsidR="00013D16" w:rsidRPr="00013D16" w:rsidRDefault="00013D16" w:rsidP="00013D16">
      <w:pPr>
        <w:spacing w:after="662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13D16" w:rsidRPr="00013D16" w:rsidRDefault="00013D16" w:rsidP="00013D16">
      <w:pPr>
        <w:spacing w:after="662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Распределение средств федерального бюджета на стимулирование развития приоритетных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агропромышленного комплекса и развитие малых форм хозяйствования между направлениями субсидирования осуществляется согласно коэффициентам приоритетности по следующим направлениям:</w:t>
      </w:r>
    </w:p>
    <w:tbl>
      <w:tblPr>
        <w:tblW w:w="10020" w:type="dxa"/>
        <w:tblInd w:w="-240" w:type="dxa"/>
        <w:tblCellMar>
          <w:top w:w="55" w:type="dxa"/>
          <w:left w:w="86" w:type="dxa"/>
          <w:right w:w="99" w:type="dxa"/>
        </w:tblCellMar>
        <w:tblLook w:val="04A0" w:firstRow="1" w:lastRow="0" w:firstColumn="1" w:lastColumn="0" w:noHBand="0" w:noVBand="1"/>
      </w:tblPr>
      <w:tblGrid>
        <w:gridCol w:w="8034"/>
        <w:gridCol w:w="1986"/>
      </w:tblGrid>
      <w:tr w:rsidR="00013D16" w:rsidRPr="00013D16" w:rsidTr="0089065D">
        <w:trPr>
          <w:trHeight w:val="1301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Наименование субсидий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03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Коэффициент приоритетности</w:t>
            </w:r>
          </w:p>
        </w:tc>
      </w:tr>
      <w:tr w:rsidR="00013D16" w:rsidRPr="00013D16" w:rsidTr="0089065D">
        <w:trPr>
          <w:trHeight w:val="660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13D16" w:rsidRPr="00013D16" w:rsidRDefault="00013D16" w:rsidP="00013D16">
            <w:pPr>
              <w:spacing w:line="240" w:lineRule="auto"/>
              <w:ind w:left="34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  <w:t>на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  <w:t>содержание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маточного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ab/>
              <w:t>поголовья специализированных мясных пород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4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0,00412759</w:t>
            </w:r>
          </w:p>
        </w:tc>
      </w:tr>
      <w:tr w:rsidR="00013D16" w:rsidRPr="00013D16" w:rsidTr="0089065D">
        <w:trPr>
          <w:trHeight w:val="1626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9" w:right="5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Предоставление субсидий на стимулирование развития приоритетных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подотраслей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агропромышленного комплекса в области растениеводства на закладку и (или) уход за многолетними насаждениями и (или) раскорчевку выбывших из эксплуатации многолетних насаждений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2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0,00569607</w:t>
            </w:r>
          </w:p>
        </w:tc>
      </w:tr>
      <w:tr w:rsidR="00013D16" w:rsidRPr="00013D16" w:rsidTr="0089065D">
        <w:trPr>
          <w:trHeight w:val="1296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9" w:right="10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сельскохозяйственным товаропроизводителям на поддержку собственного производства молока в рамках стимулирования развития приоритетных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подотраслей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агропромыш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ленного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комплекса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1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0,59670049</w:t>
            </w:r>
          </w:p>
        </w:tc>
      </w:tr>
      <w:tr w:rsidR="00013D16" w:rsidRPr="00013D16" w:rsidTr="0089065D">
        <w:trPr>
          <w:trHeight w:val="329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Гранты на развитие семейных ферм и грант &lt;&lt;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Агропрогресс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12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0,10731726</w:t>
            </w:r>
          </w:p>
        </w:tc>
      </w:tr>
      <w:tr w:rsidR="00013D16" w:rsidRPr="00013D16" w:rsidTr="0089065D">
        <w:trPr>
          <w:trHeight w:val="658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5" w:hanging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Гранты на развитие материально-технической базы сельскохозяйственных потребительских кооперативов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0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0,05728389</w:t>
            </w:r>
          </w:p>
        </w:tc>
      </w:tr>
      <w:tr w:rsidR="00013D16" w:rsidRPr="00013D16" w:rsidTr="0089065D">
        <w:trPr>
          <w:trHeight w:val="1293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right="19" w:firstLine="1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по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уходным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работам за многолетними насаждениями (до вступления в товарное плодоношение, но не более 3 лет с момента закладки для садов интенсивного типа) хозяйствах и у индивидуальных предпринимателей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0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0,00185742</w:t>
            </w:r>
          </w:p>
        </w:tc>
      </w:tr>
      <w:tr w:rsidR="00013D16" w:rsidRPr="00013D16" w:rsidTr="0089065D">
        <w:trPr>
          <w:trHeight w:val="1299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right="24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сельскохозяйственным товаропроизводителям на переработку молока сырого крупного рогатого скота, козьего и овечьего в рамках стимулирования развития приоритетных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</w:t>
            </w:r>
            <w:proofErr w:type="gramEnd"/>
          </w:p>
          <w:p w:rsidR="00013D16" w:rsidRPr="00013D16" w:rsidRDefault="00013D16" w:rsidP="00013D16">
            <w:pPr>
              <w:spacing w:line="240" w:lineRule="auto"/>
              <w:ind w:right="24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отраслей агропромышленного комплекса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03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О,14446554</w:t>
            </w:r>
          </w:p>
        </w:tc>
      </w:tr>
      <w:tr w:rsidR="00013D16" w:rsidRPr="00013D16" w:rsidTr="0089065D">
        <w:trPr>
          <w:trHeight w:val="952"/>
        </w:trPr>
        <w:tc>
          <w:tcPr>
            <w:tcW w:w="8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на производство овощей закрытого грунта, произведенных с применением технологии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досвечивания</w:t>
            </w:r>
            <w:proofErr w:type="spellEnd"/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03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0,08255174</w:t>
            </w:r>
          </w:p>
        </w:tc>
      </w:tr>
    </w:tbl>
    <w:p w:rsidR="00013D16" w:rsidRPr="00013D16" w:rsidRDefault="00013D16" w:rsidP="00013D16">
      <w:pPr>
        <w:spacing w:after="754" w:line="240" w:lineRule="auto"/>
        <w:ind w:right="74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Размер субсидии по направлениям субсидирования определяется путем умножения коэффициента приоритетности на общий объем субсидий на стимулирование развития приоритетных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агропромышленного комплекса и развитие малых форм хозяйствования, доведенный до Республики Мордовия в установленном порядке.</w:t>
      </w:r>
    </w:p>
    <w:p w:rsidR="00013D16" w:rsidRPr="00013D16" w:rsidRDefault="00013D16" w:rsidP="00013D16">
      <w:pPr>
        <w:spacing w:after="754" w:line="240" w:lineRule="auto"/>
        <w:ind w:right="74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13D16" w:rsidRPr="00013D16" w:rsidRDefault="00013D16" w:rsidP="00013D16">
      <w:pPr>
        <w:spacing w:after="754" w:line="240" w:lineRule="auto"/>
        <w:ind w:right="74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b/>
          <w:sz w:val="18"/>
          <w:szCs w:val="18"/>
        </w:rPr>
        <w:t xml:space="preserve">Глава 13. Порядок распределения средств между мероприятиями, направленными на поддержку сельскохозяйственного производства по </w:t>
      </w:r>
      <w:proofErr w:type="gramStart"/>
      <w:r w:rsidRPr="00013D16">
        <w:rPr>
          <w:rFonts w:ascii="Times New Roman" w:hAnsi="Times New Roman" w:cs="Times New Roman"/>
          <w:b/>
          <w:sz w:val="18"/>
          <w:szCs w:val="18"/>
        </w:rPr>
        <w:t>отдельным</w:t>
      </w:r>
      <w:proofErr w:type="gramEnd"/>
      <w:r w:rsidRPr="00013D16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013D16">
        <w:rPr>
          <w:rFonts w:ascii="Times New Roman" w:hAnsi="Times New Roman" w:cs="Times New Roman"/>
          <w:b/>
          <w:sz w:val="18"/>
          <w:szCs w:val="18"/>
        </w:rPr>
        <w:t>подотраслям</w:t>
      </w:r>
      <w:proofErr w:type="spellEnd"/>
      <w:r w:rsidRPr="00013D16">
        <w:rPr>
          <w:rFonts w:ascii="Times New Roman" w:hAnsi="Times New Roman" w:cs="Times New Roman"/>
          <w:b/>
          <w:sz w:val="18"/>
          <w:szCs w:val="18"/>
        </w:rPr>
        <w:t xml:space="preserve"> растениеводства и животноводства, а также сельскохозяйственного страхования</w:t>
      </w:r>
    </w:p>
    <w:p w:rsidR="00013D16" w:rsidRPr="00013D16" w:rsidRDefault="00013D16" w:rsidP="00013D16">
      <w:pPr>
        <w:spacing w:after="754" w:line="240" w:lineRule="auto"/>
        <w:ind w:right="74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after="754" w:line="240" w:lineRule="auto"/>
        <w:ind w:right="74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Распределение средств федерального бюджета на поддержку отдельных</w:t>
      </w:r>
      <w:r w:rsidRPr="00013D16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растениеводства и животноводства, а также сельскохозяйственного страхования между направлениями субсидирования осуществляется согласно коэффициентам приоритетности по следующим направлениям:</w:t>
      </w:r>
    </w:p>
    <w:tbl>
      <w:tblPr>
        <w:tblW w:w="9879" w:type="dxa"/>
        <w:tblInd w:w="-117" w:type="dxa"/>
        <w:tblCellMar>
          <w:top w:w="53" w:type="dxa"/>
          <w:left w:w="98" w:type="dxa"/>
          <w:right w:w="96" w:type="dxa"/>
        </w:tblCellMar>
        <w:tblLook w:val="04A0" w:firstRow="1" w:lastRow="0" w:firstColumn="1" w:lastColumn="0" w:noHBand="0" w:noVBand="1"/>
      </w:tblPr>
      <w:tblGrid>
        <w:gridCol w:w="8302"/>
        <w:gridCol w:w="1577"/>
      </w:tblGrid>
      <w:tr w:rsidR="00013D16" w:rsidRPr="00013D16" w:rsidTr="0089065D">
        <w:trPr>
          <w:trHeight w:val="1293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right="1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Наименование субсидий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7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Коэффици</w:t>
            </w:r>
            <w:proofErr w:type="spellEnd"/>
          </w:p>
          <w:p w:rsidR="00013D16" w:rsidRPr="00013D16" w:rsidRDefault="00013D16" w:rsidP="00013D1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ент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приоритет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proofErr w:type="gramEnd"/>
          </w:p>
        </w:tc>
      </w:tr>
      <w:tr w:rsidR="00013D16" w:rsidRPr="00013D16" w:rsidTr="0089065D">
        <w:trPr>
          <w:trHeight w:val="972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13D16" w:rsidRPr="00013D16" w:rsidRDefault="00013D16" w:rsidP="00013D16">
            <w:pPr>
              <w:spacing w:after="35" w:line="240" w:lineRule="auto"/>
              <w:ind w:left="1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на возмещение части затрат на проведение комплекса агротехнологических работ на зерновые, зернобобовые, масличны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за исключением рапса и сои) и кормовые культуры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41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0,09000901</w:t>
            </w:r>
          </w:p>
        </w:tc>
      </w:tr>
      <w:tr w:rsidR="00013D16" w:rsidRPr="00013D16" w:rsidTr="0089065D">
        <w:trPr>
          <w:trHeight w:val="982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13D16" w:rsidRPr="00013D16" w:rsidRDefault="00013D16" w:rsidP="00013D16">
            <w:pPr>
              <w:spacing w:line="240" w:lineRule="auto"/>
              <w:ind w:left="14" w:right="5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на возмещение части затрат на проведение комплекса агротехнологических работ на площадях занятых льном-долгунцом и технической коноплей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37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0,01039276</w:t>
            </w:r>
          </w:p>
        </w:tc>
      </w:tr>
      <w:tr w:rsidR="00013D16" w:rsidRPr="00013D16" w:rsidTr="0089065D">
        <w:trPr>
          <w:trHeight w:val="658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0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сельскохозяйственным товаропроизводителям возмещение части затрат на приобретение элитных семян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3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0,03526113</w:t>
            </w:r>
          </w:p>
        </w:tc>
      </w:tr>
      <w:tr w:rsidR="00013D16" w:rsidRPr="00013D16" w:rsidTr="0089065D">
        <w:trPr>
          <w:trHeight w:val="653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5" w:right="10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сельскохозяйственным товаропроизводителям поддержку собственного производства молока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27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0,23151478</w:t>
            </w:r>
          </w:p>
        </w:tc>
      </w:tr>
      <w:tr w:rsidR="00013D16" w:rsidRPr="00013D16" w:rsidTr="0089065D">
        <w:trPr>
          <w:trHeight w:val="323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13D16" w:rsidRPr="00013D16" w:rsidRDefault="00013D16" w:rsidP="00013D16">
            <w:pPr>
              <w:spacing w:line="240" w:lineRule="auto"/>
              <w:ind w:left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на поддержку племенного животноводства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27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0,29279728</w:t>
            </w:r>
          </w:p>
        </w:tc>
      </w:tr>
      <w:tr w:rsidR="00013D16" w:rsidRPr="00013D16" w:rsidTr="0089065D">
        <w:trPr>
          <w:trHeight w:val="975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right="24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сельскохозяйственным товаропроизводителям возмещение части затрат на содержание маточного поголовья крупного рогатого скота мясного направления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27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0,05103585</w:t>
            </w:r>
          </w:p>
        </w:tc>
      </w:tr>
      <w:tr w:rsidR="00013D16" w:rsidRPr="00013D16" w:rsidTr="0089065D">
        <w:trPr>
          <w:trHeight w:val="1106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right="19" w:firstLine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растениеводства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2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0,23952973</w:t>
            </w:r>
          </w:p>
        </w:tc>
      </w:tr>
      <w:tr w:rsidR="00013D16" w:rsidRPr="00013D16" w:rsidTr="0089065D">
        <w:tblPrEx>
          <w:tblCellMar>
            <w:top w:w="70" w:type="dxa"/>
            <w:left w:w="106" w:type="dxa"/>
            <w:right w:w="108" w:type="dxa"/>
          </w:tblCellMar>
        </w:tblPrEx>
        <w:trPr>
          <w:trHeight w:val="1295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right="101" w:firstLine="1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животноводства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2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0,03739644</w:t>
            </w:r>
          </w:p>
        </w:tc>
      </w:tr>
      <w:tr w:rsidR="00013D16" w:rsidRPr="00013D16" w:rsidTr="0089065D">
        <w:tblPrEx>
          <w:tblCellMar>
            <w:top w:w="70" w:type="dxa"/>
            <w:left w:w="106" w:type="dxa"/>
            <w:right w:w="108" w:type="dxa"/>
          </w:tblCellMar>
        </w:tblPrEx>
        <w:trPr>
          <w:trHeight w:val="334"/>
        </w:trPr>
        <w:tc>
          <w:tcPr>
            <w:tcW w:w="8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на содержание быков-производителей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D16" w:rsidRPr="00013D16" w:rsidRDefault="00013D16" w:rsidP="00013D16">
            <w:pPr>
              <w:spacing w:line="240" w:lineRule="auto"/>
              <w:ind w:left="1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0,01206302</w:t>
            </w:r>
          </w:p>
        </w:tc>
      </w:tr>
    </w:tbl>
    <w:p w:rsidR="00013D16" w:rsidRPr="00013D16" w:rsidRDefault="00013D16" w:rsidP="00013D16">
      <w:pPr>
        <w:spacing w:line="240" w:lineRule="auto"/>
        <w:ind w:left="62" w:right="72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 xml:space="preserve">Размер субсидии по направлениям субсидирования определяется путем умножения коэффициента приоритетности на общий объем субсидий на поддержку отдельных </w:t>
      </w:r>
      <w:proofErr w:type="spellStart"/>
      <w:r w:rsidRPr="00013D16">
        <w:rPr>
          <w:rFonts w:ascii="Times New Roman" w:hAnsi="Times New Roman" w:cs="Times New Roman"/>
          <w:sz w:val="18"/>
          <w:szCs w:val="18"/>
        </w:rPr>
        <w:t>подотраслей</w:t>
      </w:r>
      <w:proofErr w:type="spellEnd"/>
      <w:r w:rsidRPr="00013D16">
        <w:rPr>
          <w:rFonts w:ascii="Times New Roman" w:hAnsi="Times New Roman" w:cs="Times New Roman"/>
          <w:sz w:val="18"/>
          <w:szCs w:val="18"/>
        </w:rPr>
        <w:t xml:space="preserve"> растениеводства и животноводства, а также сельскохозяйственного страхования, доведенный до Республики Мордовия в установленном порядке.</w:t>
      </w: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7" w:name="sub_2000"/>
      <w:r w:rsidRPr="00013D16">
        <w:rPr>
          <w:rFonts w:ascii="Times New Roman" w:hAnsi="Times New Roman" w:cs="Times New Roman"/>
          <w:color w:val="auto"/>
          <w:sz w:val="18"/>
          <w:szCs w:val="18"/>
        </w:rPr>
        <w:t>Подпрограмма</w:t>
      </w:r>
      <w:r w:rsidRPr="00013D16">
        <w:rPr>
          <w:rFonts w:ascii="Times New Roman" w:hAnsi="Times New Roman" w:cs="Times New Roman"/>
          <w:color w:val="auto"/>
          <w:sz w:val="18"/>
          <w:szCs w:val="18"/>
        </w:rPr>
        <w:br/>
        <w:t xml:space="preserve">«Техническая и технологическая модернизация, 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инновационное развитие»</w:t>
      </w:r>
    </w:p>
    <w:bookmarkEnd w:id="17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8" w:name="sub_2001"/>
      <w:r w:rsidRPr="00013D16">
        <w:rPr>
          <w:rFonts w:ascii="Times New Roman" w:hAnsi="Times New Roman" w:cs="Times New Roman"/>
          <w:color w:val="auto"/>
          <w:sz w:val="18"/>
          <w:szCs w:val="18"/>
        </w:rPr>
        <w:t xml:space="preserve">Паспорт подпрограммы «Техническая и технологическая 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модернизация, инновационное развитие»</w:t>
      </w:r>
    </w:p>
    <w:bookmarkEnd w:id="18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426"/>
        <w:gridCol w:w="5528"/>
      </w:tblGrid>
      <w:tr w:rsidR="00013D16" w:rsidRPr="00013D16" w:rsidTr="0089065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Ответственный исполнитель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</w:tr>
      <w:tr w:rsidR="00013D16" w:rsidRPr="00013D16" w:rsidTr="0089065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повышение эффективности и конкурентоспособности сельскохозяйственной продукции за счет технической и технологической модернизации производства;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создание благоприятной экономической среды, способствующей инновационному развитию и привлечению инвестиций в отрасль;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создание эффективной системы консультирования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сельхозтоваропроизводителей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развитие системы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непрерывного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профессионального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агрообразования</w:t>
            </w:r>
            <w:proofErr w:type="spellEnd"/>
          </w:p>
        </w:tc>
      </w:tr>
      <w:tr w:rsidR="00013D16" w:rsidRPr="00013D16" w:rsidTr="0089065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Задачи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обновление парка сельскохозяйственной техники;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развитие консультационной помощи сельскохозяйственным товаропроизводителям;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 выпуску видеофильмов, издание плакатов, проведение коллегий, семинаров-совещаний, участию в сельскохозяйственных выставках, ярмарках, изданию методической литературы;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поддержка общественных организаций, связанных с предоставлением интересов крестьянских (фермерских) хозяйств</w:t>
            </w:r>
          </w:p>
        </w:tc>
      </w:tr>
      <w:tr w:rsidR="00013D16" w:rsidRPr="00013D16" w:rsidTr="0089065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Целевые индикаторы и показатели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приобретенной сельскохозяйственными товаропроизводителями сельскохозяйственной техники;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коэффициент обновления тракторов в сельскохозяйственных организациях;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коэффициент обновления зерноуборочных комбайнов в сельскохозяйственных организациях;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коэффициент обновления кормоуборочных комбайнов в сельскохозяйственных организациях</w:t>
            </w:r>
          </w:p>
        </w:tc>
      </w:tr>
      <w:tr w:rsidR="00013D16" w:rsidRPr="00013D16" w:rsidTr="0089065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Сроки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1 января 2022 г. - 31 декабря 2025 г.</w:t>
            </w:r>
          </w:p>
        </w:tc>
      </w:tr>
      <w:tr w:rsidR="00013D16" w:rsidRPr="00013D16" w:rsidTr="0089065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Объем финансового обеспечения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объем бюджетных ассигнований на реализацию подпрограммы за счет средств республиканского бюджета Республики Мордовия составляет –0,00 тыс. рублей (в текущих ценах),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 0,00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 0,00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 0,00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 0,00 тыс. рублей.</w:t>
            </w:r>
          </w:p>
        </w:tc>
      </w:tr>
      <w:tr w:rsidR="00013D16" w:rsidRPr="00013D16" w:rsidTr="0089065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Ожидаемые результаты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к 2025 году: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коэффициент обновления тракторов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сельскохозяйственных организациях-3;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коэффициент обновления зерноуборочных комбайнов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сельскохозяйственных организациях-5;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19" w:name="sub_3000"/>
      <w:r w:rsidRPr="00013D16">
        <w:rPr>
          <w:rFonts w:ascii="Times New Roman" w:hAnsi="Times New Roman" w:cs="Times New Roman"/>
          <w:color w:val="auto"/>
          <w:sz w:val="18"/>
          <w:szCs w:val="18"/>
        </w:rPr>
        <w:t>Подпрограмма</w:t>
      </w:r>
      <w:r w:rsidRPr="00013D16">
        <w:rPr>
          <w:rFonts w:ascii="Times New Roman" w:hAnsi="Times New Roman" w:cs="Times New Roman"/>
          <w:color w:val="auto"/>
          <w:sz w:val="18"/>
          <w:szCs w:val="18"/>
        </w:rPr>
        <w:br/>
        <w:t>«Обеспечение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продовольствия»</w:t>
      </w:r>
    </w:p>
    <w:bookmarkEnd w:id="19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0" w:name="sub_3001"/>
      <w:r w:rsidRPr="00013D16">
        <w:rPr>
          <w:rFonts w:ascii="Times New Roman" w:hAnsi="Times New Roman" w:cs="Times New Roman"/>
          <w:color w:val="auto"/>
          <w:sz w:val="18"/>
          <w:szCs w:val="18"/>
        </w:rPr>
        <w:t>Паспорт подпрограммы «Обеспечение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продовольствия»</w:t>
      </w:r>
    </w:p>
    <w:bookmarkEnd w:id="20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560"/>
        <w:gridCol w:w="5294"/>
      </w:tblGrid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Министерство сельского хозяйства и продовольствия Республики Мордовия</w:t>
            </w:r>
          </w:p>
        </w:tc>
      </w:tr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продовольствия;</w:t>
            </w:r>
          </w:p>
        </w:tc>
      </w:tr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управления Муниципальной  программы, в том числе обеспечение деятельности Дубенского муниципального района, как ответственного исполнителя Муниципальной программы;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премии победителям трудового соперничества в соответствии с </w:t>
            </w:r>
            <w:hyperlink r:id="rId57" w:history="1">
              <w:r w:rsidRPr="00013D16">
                <w:rPr>
                  <w:rStyle w:val="af6"/>
                  <w:rFonts w:ascii="Times New Roman" w:hAnsi="Times New Roman"/>
                  <w:sz w:val="18"/>
                  <w:szCs w:val="18"/>
                </w:rPr>
                <w:t>постановлением</w:t>
              </w:r>
            </w:hyperlink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Правительства Республики Мордовия от 12 ноября 2018 г. № 533; 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функций  ветеринарии  Республики Мордовия</w:t>
            </w:r>
          </w:p>
        </w:tc>
      </w:tr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укомплектованность должностей Муниципальной службы в Дубенском муниципальном районе Республики Мордовия;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доля муниципальных служащих Дубенского муниципального района Республики Мордовия, прошедших повышение квалификации в течение последних трех лет;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доля муниципальных органов управления агропромышленного комплекса;</w:t>
            </w:r>
          </w:p>
        </w:tc>
      </w:tr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1 января 2022 г. - 31 декабря 2025 г.</w:t>
            </w:r>
          </w:p>
        </w:tc>
      </w:tr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объем бюджетных ассигнований на реализацию подпрограммы за счет средств местного бюджета Дубенского муниципального района составляет –3988,0 тыс. рублей (в текущих ценах),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 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  тыс. рублей.</w:t>
            </w:r>
          </w:p>
        </w:tc>
      </w:tr>
      <w:tr w:rsidR="00013D16" w:rsidRPr="00013D16" w:rsidTr="0089065D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к 2025 году: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 (процентов) – 100%;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укомплектованность должностей Муниципальной службы в Дубенском муниципальном районе Республики Мордовия -100%;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доля муниципальных служащих Дубенского муниципального района Республики Мордовия, прошедших повышение квалификации в течение последних трех лет- 100%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1" w:name="sub_4000"/>
      <w:r w:rsidRPr="00013D16">
        <w:rPr>
          <w:rFonts w:ascii="Times New Roman" w:hAnsi="Times New Roman" w:cs="Times New Roman"/>
          <w:color w:val="auto"/>
          <w:sz w:val="18"/>
          <w:szCs w:val="18"/>
        </w:rPr>
        <w:t>Подпрограмма</w:t>
      </w:r>
      <w:r w:rsidRPr="00013D16">
        <w:rPr>
          <w:rFonts w:ascii="Times New Roman" w:hAnsi="Times New Roman" w:cs="Times New Roman"/>
          <w:color w:val="auto"/>
          <w:sz w:val="18"/>
          <w:szCs w:val="18"/>
        </w:rPr>
        <w:br/>
        <w:t>«Поддержка и развитие кадрового потенциала в АПК»</w:t>
      </w:r>
    </w:p>
    <w:bookmarkEnd w:id="21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2" w:name="sub_4001"/>
      <w:r w:rsidRPr="00013D16">
        <w:rPr>
          <w:rFonts w:ascii="Times New Roman" w:hAnsi="Times New Roman" w:cs="Times New Roman"/>
          <w:color w:val="auto"/>
          <w:sz w:val="18"/>
          <w:szCs w:val="18"/>
        </w:rPr>
        <w:t xml:space="preserve">Паспорт подпрограммы «Поддержка и развитие </w:t>
      </w:r>
      <w:proofErr w:type="gramStart"/>
      <w:r w:rsidRPr="00013D16">
        <w:rPr>
          <w:rFonts w:ascii="Times New Roman" w:hAnsi="Times New Roman" w:cs="Times New Roman"/>
          <w:color w:val="auto"/>
          <w:sz w:val="18"/>
          <w:szCs w:val="18"/>
        </w:rPr>
        <w:t>кадрового</w:t>
      </w:r>
      <w:proofErr w:type="gramEnd"/>
      <w:r w:rsidRPr="00013D16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потенциала в АПК»</w:t>
      </w:r>
    </w:p>
    <w:bookmarkEnd w:id="22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2"/>
        <w:gridCol w:w="560"/>
        <w:gridCol w:w="5826"/>
      </w:tblGrid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Министерство сельского хозяйства и продовольствия Республики Мордовия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Республики Мордовия;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стимулирование обучения и закрепления молодых специалистов в сельскохозяйственном производстве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Задача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стимулирование обучения и закрепления молодых специалистов в сельскохозяйственном производстве.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Целевой индикатор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доля молодых специалистов в общей численности квалифицированных специалистов в сельскохозяйственных организациях;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уровень обеспечения сельскохозяйственных организаций квалифицированными специалистами; 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абитуриентов, направленных для поступления на сельскохозяйственные специальности и направления подготовки; «Агрономия», «Зоотехния», «Ветеринария», «Технология производства и переработки сельскохозяйственной продукции», «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Агроинженерия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», «Механизация сельского хозяйства»; 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РМ от 22.06.2015г №381; 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молодых специалистов, заключивших в текущем году договора о предоставлении молодому специалисту  пособия и подъемных  в соответствии с Постановлением Правительства РМ от 22.06.2015г. №381.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Срок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2022 - 2025 годы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подпрограммы из средств республиканского бюджета Республики Мордовия составляет – 4820,7 тыс. рублей (в текущих ценах),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–1185,2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  980,3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 1327,6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 1327,6 тыс. рублей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Ожидаемые результаты реализации подпрограмм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к 2025 году: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доля молодых специалистов в общей численности квалифицированных специалистов в сельскохозяйственных организациях (процентов) – 12%. 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уровень обеспечения сельскохозяйственных организаций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квалифицированными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специалистами-98%; 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абитуриентов, направленных для поступления на сельскохозяйственные специальности и направления подготовки: «Агрономия», «Зоотехния», «Ветеринария», «Технология производства и переработки сельскохозяйственной продукции», «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Агроинженерия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», «Механизация сельского хозяйства»-6 чел.;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РМ от 22.06.2015г №381-0 чел.; 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молодых специалистов, заключивших в текущем году договора о предоставлении молодому специалисту  пособия и подъемных  в соответствии с 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Потановлением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Правительства РМ от 22.06.2015г. №381-3 чел.</w:t>
            </w:r>
          </w:p>
        </w:tc>
      </w:tr>
    </w:tbl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3" w:name="sub_5000"/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Подпрограмма</w:t>
      </w:r>
      <w:r w:rsidRPr="00013D16">
        <w:rPr>
          <w:rFonts w:ascii="Times New Roman" w:hAnsi="Times New Roman" w:cs="Times New Roman"/>
          <w:color w:val="auto"/>
          <w:sz w:val="18"/>
          <w:szCs w:val="18"/>
        </w:rPr>
        <w:br/>
        <w:t xml:space="preserve">«Стимулирование инвестиционной деятельности </w:t>
      </w:r>
      <w:proofErr w:type="gramStart"/>
      <w:r w:rsidRPr="00013D16">
        <w:rPr>
          <w:rFonts w:ascii="Times New Roman" w:hAnsi="Times New Roman" w:cs="Times New Roman"/>
          <w:color w:val="auto"/>
          <w:sz w:val="18"/>
          <w:szCs w:val="18"/>
        </w:rPr>
        <w:t>в</w:t>
      </w:r>
      <w:proofErr w:type="gramEnd"/>
      <w:r w:rsidRPr="00013D16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 xml:space="preserve">агропромышленном </w:t>
      </w:r>
      <w:proofErr w:type="gramStart"/>
      <w:r w:rsidRPr="00013D16">
        <w:rPr>
          <w:rFonts w:ascii="Times New Roman" w:hAnsi="Times New Roman" w:cs="Times New Roman"/>
          <w:color w:val="auto"/>
          <w:sz w:val="18"/>
          <w:szCs w:val="18"/>
        </w:rPr>
        <w:t>комплексе</w:t>
      </w:r>
      <w:proofErr w:type="gramEnd"/>
      <w:r w:rsidRPr="00013D16">
        <w:rPr>
          <w:rFonts w:ascii="Times New Roman" w:hAnsi="Times New Roman" w:cs="Times New Roman"/>
          <w:color w:val="auto"/>
          <w:sz w:val="18"/>
          <w:szCs w:val="18"/>
        </w:rPr>
        <w:t>»</w:t>
      </w:r>
    </w:p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4" w:name="sub_5001"/>
      <w:bookmarkEnd w:id="23"/>
      <w:r w:rsidRPr="00013D16">
        <w:rPr>
          <w:rFonts w:ascii="Times New Roman" w:hAnsi="Times New Roman" w:cs="Times New Roman"/>
          <w:color w:val="auto"/>
          <w:sz w:val="18"/>
          <w:szCs w:val="18"/>
        </w:rPr>
        <w:t>Паспорт подпрограммы «Стимулирование инвестиционной деятельности в агропромышленном комплексе»</w:t>
      </w:r>
    </w:p>
    <w:bookmarkEnd w:id="24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2"/>
        <w:gridCol w:w="560"/>
        <w:gridCol w:w="5826"/>
      </w:tblGrid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Министерство сельского хозяйства и продовольствия Республики Мордовия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Увеличение объема кредитных ресурсов, привлекаемых в агропромышленный комплекс на цели модернизации и развития производства,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стимулирование ввода новых производственных мощностей в агропромышленном комплексе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поддержка инвестиционного кредитования;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компенсация прямых понесенных затрат на строительство и модернизацию объектов агропромышленного комплекса;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поддержка строительства животноводческих комплексов (ферм);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поддержка строительства технологических автомобильных дорог к сельскохозяйственным угодьям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Объем ссудной задолженности по субсидируемым инвестиционным кредитам (займам) на развитие агропромышленного комплекса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1 января 2022 г. - 31 декабря 2025 г.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Объем финансового обеспечения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объем ресурсного обеспечения реализации подпрограммы составляет –0,0 тыс. рублей (в текущих ценах),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–0,00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–0,00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–0,00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–0,00 тыс. рублей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объем ссудной задолженности по субсидируемым инвестиционным кредитам, выданным на развитие агропромышленного комплекса к 2025 году 0,00 тыс. рублей</w:t>
            </w:r>
          </w:p>
        </w:tc>
      </w:tr>
    </w:tbl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5" w:name="sub_6000"/>
      <w:r w:rsidRPr="00013D16">
        <w:rPr>
          <w:rFonts w:ascii="Times New Roman" w:hAnsi="Times New Roman" w:cs="Times New Roman"/>
          <w:color w:val="auto"/>
          <w:sz w:val="18"/>
          <w:szCs w:val="18"/>
        </w:rPr>
        <w:t>Подпрограмма</w:t>
      </w:r>
      <w:r w:rsidRPr="00013D16">
        <w:rPr>
          <w:rFonts w:ascii="Times New Roman" w:hAnsi="Times New Roman" w:cs="Times New Roman"/>
          <w:color w:val="auto"/>
          <w:sz w:val="18"/>
          <w:szCs w:val="18"/>
        </w:rPr>
        <w:br/>
        <w:t>«Создание системы поддержки фермеров и развитие сельской кооперации в Республике Мордовия»</w:t>
      </w:r>
    </w:p>
    <w:bookmarkEnd w:id="25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6" w:name="sub_6001"/>
      <w:r w:rsidRPr="00013D16">
        <w:rPr>
          <w:rFonts w:ascii="Times New Roman" w:hAnsi="Times New Roman" w:cs="Times New Roman"/>
          <w:color w:val="auto"/>
          <w:sz w:val="18"/>
          <w:szCs w:val="18"/>
        </w:rPr>
        <w:t>Паспорт подпрограммы «Создание системы поддержки фермеров и развитие сельской кооперации в Республике Мордовия»</w:t>
      </w:r>
    </w:p>
    <w:bookmarkEnd w:id="26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2"/>
        <w:gridCol w:w="560"/>
        <w:gridCol w:w="5826"/>
      </w:tblGrid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Министерство сельского хозяйства и продовольствия Республики Мордовия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развитие системы сельскохозяйственной кооперации, как фактора повышения конкурентоспособности малых форм хозяйствования;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увеличение доходов и снижение издержек малых форм сельскохозяйственных товаропроизводителей;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экономических условий для развития системы производства, переработки и реализации сельскохозяйственной продукции на базе сельскохозяйственных кооперативов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Предоставление грантов «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Агростартап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» на реализацию проекта создания и развития крестьянского (фермерского) хозяйства;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субсидии на возмещение части затрат сельскохозяйственным потребительским кооперативам, связанных с приобретением имущества в целях последующей передачи (реализации) приобретенного имущества в собственность членов кооператива, с приобретением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для оказания услуг членам кооператива, с закупкой сельскохозяйственной продукции у членов кооператива;</w:t>
            </w:r>
            <w:proofErr w:type="gramEnd"/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новых постоянных рабочих мест, созданных в крестьянски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х(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фермерских) хозяйствах, осуществивших проекты создания и развития своих хозяйств с помощью государственной поддержки;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новых постоянных рабочих мест, созданных в сельскохозяйственных потребительских кооперативах с помощью государственной поддержки;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создание новых сельскохозяйственных кооперативов.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Этапы и 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1 января 2022 г. - 31 января 2024 г.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Объем бюджетных ассигнований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общий объем ресурсного обеспечения реализации подпрограммы - 12000 тыс. рублей в текущих ценах,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- 3000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–3000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–3000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–3000 тыс. рублей;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826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новых постоянных рабочих мест, созданных в крестьянски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х(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фермерских) хозяйствах, осуществивших проекты создания и развития своих хозяйств с помощью государственной поддержки-6;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новых постоянных рабочих мест, созданных в сельскохозяйственных потребительских кооперативах с помощью государственной поддержки-4;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создание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новых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сельскохозяйственных кооперативов-1.</w:t>
            </w:r>
          </w:p>
        </w:tc>
      </w:tr>
    </w:tbl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7" w:name="sub_601"/>
      <w:r w:rsidRPr="00013D16">
        <w:rPr>
          <w:rFonts w:ascii="Times New Roman" w:hAnsi="Times New Roman" w:cs="Times New Roman"/>
          <w:color w:val="auto"/>
          <w:sz w:val="18"/>
          <w:szCs w:val="18"/>
        </w:rPr>
        <w:t>Раздел 1. Распределения средств между мероприятиями</w:t>
      </w:r>
      <w:bookmarkEnd w:id="27"/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8" w:name="sub_611"/>
      <w:r w:rsidRPr="00013D16">
        <w:rPr>
          <w:rFonts w:ascii="Times New Roman" w:hAnsi="Times New Roman" w:cs="Times New Roman"/>
          <w:color w:val="auto"/>
          <w:sz w:val="18"/>
          <w:szCs w:val="18"/>
        </w:rPr>
        <w:t>Глава 14. Порядок распределения средств между мероприятиями, направленными на создание системы поддержки фермеров и развитие сельской кооперации</w:t>
      </w:r>
      <w:bookmarkEnd w:id="28"/>
    </w:p>
    <w:p w:rsidR="00013D16" w:rsidRPr="00013D16" w:rsidRDefault="00013D16" w:rsidP="00013D16">
      <w:pPr>
        <w:pStyle w:val="11"/>
        <w:spacing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b w:val="0"/>
          <w:color w:val="auto"/>
          <w:sz w:val="18"/>
          <w:szCs w:val="18"/>
        </w:rPr>
        <w:t>Распределение средств федерального бюджета на создание системы поддержки фермеров и развитие сельской кооперации между направлениями субсидирования осуществляется согласно коэффициентам приоритетности по следующим направлениям: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8"/>
        <w:gridCol w:w="1816"/>
      </w:tblGrid>
      <w:tr w:rsidR="00013D16" w:rsidRPr="00013D16" w:rsidTr="0089065D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Наименование субсидий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Коэффициент приоритетности</w:t>
            </w:r>
          </w:p>
        </w:tc>
      </w:tr>
      <w:tr w:rsidR="00013D16" w:rsidRPr="00013D16" w:rsidTr="0089065D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Предоставление из республиканского бюджета Республики Мордовия гранта «</w:t>
            </w: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Агростартап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» на реализацию проекта создания и (или) развития хозяйства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0,64561517</w:t>
            </w:r>
          </w:p>
        </w:tc>
      </w:tr>
      <w:tr w:rsidR="00013D16" w:rsidRPr="00013D16" w:rsidTr="0089065D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из республиканского бюджета Республики Мордовия на возмещение части затрат сельскохозяйственным потребительским кооперативам в рамках реализации регионального проекта «Акселерация субъектов малого и среднего предпринимательства»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0,32866024</w:t>
            </w:r>
          </w:p>
        </w:tc>
      </w:tr>
      <w:tr w:rsidR="00013D16" w:rsidRPr="00013D16" w:rsidTr="0089065D">
        <w:tc>
          <w:tcPr>
            <w:tcW w:w="8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из республиканского бюджета Республики Мордовия центру компетенции в сфере сельскохозяйственной кооперации и поддержки фермеров на осуществление текущей деятельности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16" w:rsidRPr="00013D16" w:rsidRDefault="00013D16" w:rsidP="00013D16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0,02572459</w:t>
            </w:r>
          </w:p>
        </w:tc>
      </w:tr>
    </w:tbl>
    <w:p w:rsidR="00013D16" w:rsidRPr="00013D16" w:rsidRDefault="00013D16" w:rsidP="00013D1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13D16">
        <w:rPr>
          <w:rFonts w:ascii="Times New Roman" w:hAnsi="Times New Roman" w:cs="Times New Roman"/>
          <w:sz w:val="18"/>
          <w:szCs w:val="18"/>
        </w:rPr>
        <w:t>Размер субсидии по направлениям субсидирования определяется путем умножения коэффициента приоритетности на общий объем субсидий на создание системы поддержки фермеров и развитие сельской кооперации, доведенный до Республики Мордовия в установленном порядке.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29" w:name="sub_7000"/>
      <w:r w:rsidRPr="00013D16">
        <w:rPr>
          <w:rFonts w:ascii="Times New Roman" w:hAnsi="Times New Roman" w:cs="Times New Roman"/>
          <w:color w:val="auto"/>
          <w:sz w:val="18"/>
          <w:szCs w:val="18"/>
        </w:rPr>
        <w:t>Подпрограмма</w:t>
      </w:r>
      <w:r w:rsidRPr="00013D16">
        <w:rPr>
          <w:rFonts w:ascii="Times New Roman" w:hAnsi="Times New Roman" w:cs="Times New Roman"/>
          <w:color w:val="auto"/>
          <w:sz w:val="18"/>
          <w:szCs w:val="18"/>
        </w:rPr>
        <w:br/>
        <w:t>«Развитие ветеринарной службы Республики Мордовия»</w:t>
      </w:r>
    </w:p>
    <w:bookmarkEnd w:id="29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bookmarkStart w:id="30" w:name="sub_7001"/>
      <w:r w:rsidRPr="00013D16">
        <w:rPr>
          <w:rFonts w:ascii="Times New Roman" w:hAnsi="Times New Roman" w:cs="Times New Roman"/>
          <w:color w:val="auto"/>
          <w:sz w:val="18"/>
          <w:szCs w:val="18"/>
        </w:rPr>
        <w:t>Паспорт подпрограммы «Развитие ветеринарной службы</w:t>
      </w:r>
    </w:p>
    <w:p w:rsidR="00013D16" w:rsidRPr="00013D16" w:rsidRDefault="00013D16" w:rsidP="00013D16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013D16">
        <w:rPr>
          <w:rFonts w:ascii="Times New Roman" w:hAnsi="Times New Roman" w:cs="Times New Roman"/>
          <w:color w:val="auto"/>
          <w:sz w:val="18"/>
          <w:szCs w:val="18"/>
        </w:rPr>
        <w:t>Республики Мордовия»</w:t>
      </w:r>
    </w:p>
    <w:bookmarkEnd w:id="30"/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2"/>
        <w:gridCol w:w="560"/>
        <w:gridCol w:w="6109"/>
      </w:tblGrid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Министерство сельского хозяйства и продовольствия Республики Мордовия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повышение эффективности деятельности ветеринарии Республики Мордовия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предупреждений и ликвидации болезней животных, защиты населения от болезней, общих для человека и животных;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безопасности продукции растительного и животного происхождения, находящейся в обращении на территории Республики Мордовия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выявляемость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особо опасных болезней животных и птиц, остатков запрещенных и вредных веществ в организме живых животных, продуктах животного происхождения и кормах на территории Республики Мордовия, процентов;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Выполнение государственного задания на оказание государственных услуг;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охват исследований по африканской чуме свиней к поголовью восприимчивых животных;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процент выполнения государственного задания на оказание государственных услуг;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обеспечена аккредитация и (или) расширена область аккредитации в национальной системе аккредитации ветеринарных лабораторий, подведомственных органам исполнительно власти субъектов Российской Федерации;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ветеринарных лабораторий имеющих возможность проведения исследований на ящур;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охват исследованиями государственного ветеринарного лабораторного мониторинга качества и безопасности пищевых продуктов в учреждениях социальной сферы Республики Мордовия;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 ветеринарных специалистов;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заключение соглашений о межведомственном и межрегиональном взаимодействии;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1 января 2022 г. - 31 декабря 2025 г.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общий объем финансирования подпрограммы составляет 1132,9 тыс. рублей, в том числе за счет бюджетных ассигнований 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из</w:t>
            </w:r>
            <w:proofErr w:type="gram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013D16" w:rsidRPr="00013D16" w:rsidRDefault="00013D16" w:rsidP="00013D16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средств федерального бюджета -0,00 тыс. 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средств республиканского бюджета Республики Мордовия –1132,9 тыс. рублей, в том числе по годам: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2022 год –316,6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2023 год –290,3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2024 год –263,0 тыс. рублей;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2025 год – 263,0 тыс. рублей</w:t>
            </w:r>
          </w:p>
        </w:tc>
      </w:tr>
      <w:tr w:rsidR="00013D16" w:rsidRPr="00013D16" w:rsidTr="0089065D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Style w:val="af"/>
                <w:rFonts w:ascii="Times New Roman" w:hAnsi="Times New Roman" w:cs="Times New Roman"/>
                <w:bCs w:val="0"/>
                <w:sz w:val="18"/>
                <w:szCs w:val="18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9" w:type="dxa"/>
            <w:tcBorders>
              <w:top w:val="nil"/>
              <w:left w:val="nil"/>
              <w:bottom w:val="nil"/>
              <w:right w:val="nil"/>
            </w:tcBorders>
          </w:tcPr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обеспечение к 2025 году: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выявляемость</w:t>
            </w:r>
            <w:proofErr w:type="spellEnd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особо опасных болезней животных и птиц, остатков запрещенных и вредных веществ в организме живых животных, продуктах животного происхождения и кормах на территории Республики Мордовия - 0,4%;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охват исследованиями по африканской чуме свиней поголовья восприимчивых животных - 20</w:t>
            </w:r>
            <w:r w:rsidRPr="00013D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государственного задания на оказание государственных услуг - </w:t>
            </w:r>
            <w:r w:rsidRPr="00013D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100%;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ветеринарных лабораторий, имеющих возможность проведения исследований на ящур - 0</w:t>
            </w:r>
            <w:r w:rsidRPr="00013D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государственный лабораторный мониторинг качества и безопасности пищевых продуктов в учреждениях социальной сферы Республики Мордовия - </w:t>
            </w:r>
            <w:r w:rsidRPr="00013D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10%</w:t>
            </w: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от общего количества учреждений в год;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 ветеринарных специалистов не менее 2 человек в год;</w:t>
            </w:r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регионов, не менее 1 раза</w:t>
            </w:r>
            <w:proofErr w:type="gramStart"/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</w:p>
          <w:p w:rsidR="00013D16" w:rsidRPr="00013D16" w:rsidRDefault="00013D16" w:rsidP="00013D16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3D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</w:tbl>
    <w:p w:rsidR="00013D16" w:rsidRPr="00013D16" w:rsidRDefault="00013D16" w:rsidP="00013D1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13D16" w:rsidRPr="000B0B4F" w:rsidRDefault="00013D16" w:rsidP="000B0B4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B0B4F" w:rsidRP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B0B4F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0B0B4F" w:rsidRP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B0B4F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0B0B4F" w:rsidRPr="000B0B4F" w:rsidRDefault="000B0B4F" w:rsidP="000B0B4F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0B0B4F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0B0B4F" w:rsidRP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14.12.2022                                                                                                              №666</w:t>
      </w:r>
    </w:p>
    <w:p w:rsid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с. Дубенки</w:t>
      </w:r>
    </w:p>
    <w:p w:rsidR="000B0B4F" w:rsidRP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Республики Мордовия от 22.11.2017 года  №737 «ОБ утверждении Административного регламента Администрации Дубенского муниципального района по предоставлению муниципальной услуги: «Выдача разрешения на размещение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сервитутов»</w:t>
      </w:r>
    </w:p>
    <w:p w:rsidR="000B0B4F" w:rsidRPr="000B0B4F" w:rsidRDefault="000B0B4F" w:rsidP="000B0B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B0B4F" w:rsidRDefault="000B0B4F" w:rsidP="000B0B4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B0B4F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58" w:history="1">
        <w:r w:rsidRPr="000B0B4F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закон</w:t>
        </w:r>
      </w:hyperlink>
      <w:r w:rsidRPr="000B0B4F">
        <w:rPr>
          <w:rFonts w:ascii="Times New Roman" w:hAnsi="Times New Roman" w:cs="Times New Roman"/>
          <w:sz w:val="18"/>
          <w:szCs w:val="18"/>
        </w:rPr>
        <w:t>ом от 27 июля 2010 года № 210-ФЗ «Об организации предоставления государственных и муниципальных услуг», Уставом Дубенского муниципального района Республики Мордовия,  администрация Дубенского муниципального района  постановляет:</w:t>
      </w:r>
    </w:p>
    <w:p w:rsidR="000B0B4F" w:rsidRPr="000B0B4F" w:rsidRDefault="000B0B4F" w:rsidP="000B0B4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1. Внести следующие изменения  в </w:t>
      </w:r>
      <w:r w:rsidRPr="000B0B4F">
        <w:rPr>
          <w:rStyle w:val="af6"/>
          <w:rFonts w:ascii="Times New Roman" w:hAnsi="Times New Roman"/>
          <w:bCs/>
          <w:color w:val="auto"/>
          <w:sz w:val="18"/>
          <w:szCs w:val="18"/>
        </w:rPr>
        <w:t>постановление администрации Дубенского муниципального района Республ</w:t>
      </w:r>
      <w:r>
        <w:rPr>
          <w:rStyle w:val="af6"/>
          <w:rFonts w:ascii="Times New Roman" w:hAnsi="Times New Roman"/>
          <w:bCs/>
          <w:color w:val="auto"/>
          <w:sz w:val="18"/>
          <w:szCs w:val="18"/>
        </w:rPr>
        <w:t>ики Мордовия от 22.11.2017 года</w:t>
      </w:r>
      <w:r w:rsidRPr="000B0B4F">
        <w:rPr>
          <w:rStyle w:val="af6"/>
          <w:rFonts w:ascii="Times New Roman" w:hAnsi="Times New Roman"/>
          <w:bCs/>
          <w:color w:val="auto"/>
          <w:sz w:val="18"/>
          <w:szCs w:val="18"/>
        </w:rPr>
        <w:t xml:space="preserve"> №737 «</w:t>
      </w:r>
      <w:proofErr w:type="spellStart"/>
      <w:r w:rsidRPr="000B0B4F">
        <w:rPr>
          <w:rFonts w:ascii="Times New Roman" w:hAnsi="Times New Roman" w:cs="Times New Roman"/>
          <w:bCs/>
          <w:smallCaps/>
          <w:sz w:val="18"/>
          <w:szCs w:val="18"/>
        </w:rPr>
        <w:t>Об</w:t>
      </w:r>
      <w:r w:rsidRPr="000B0B4F">
        <w:rPr>
          <w:rFonts w:ascii="Times New Roman" w:hAnsi="Times New Roman" w:cs="Times New Roman"/>
          <w:bCs/>
          <w:sz w:val="18"/>
          <w:szCs w:val="18"/>
        </w:rPr>
        <w:t>утверждении</w:t>
      </w:r>
      <w:proofErr w:type="spellEnd"/>
      <w:r w:rsidRPr="000B0B4F">
        <w:rPr>
          <w:rFonts w:ascii="Times New Roman" w:hAnsi="Times New Roman" w:cs="Times New Roman"/>
          <w:bCs/>
          <w:smallCaps/>
          <w:sz w:val="18"/>
          <w:szCs w:val="18"/>
        </w:rPr>
        <w:t xml:space="preserve"> а</w:t>
      </w:r>
      <w:r w:rsidRPr="000B0B4F">
        <w:rPr>
          <w:rFonts w:ascii="Times New Roman" w:hAnsi="Times New Roman" w:cs="Times New Roman"/>
          <w:bCs/>
          <w:sz w:val="18"/>
          <w:szCs w:val="18"/>
        </w:rPr>
        <w:t>дминистративного регламента Администрации Дубенского муниципального района по предоставлению муниципальной услуги: «</w:t>
      </w:r>
      <w:r w:rsidRPr="000B0B4F">
        <w:rPr>
          <w:rFonts w:ascii="Times New Roman" w:hAnsi="Times New Roman" w:cs="Times New Roman"/>
          <w:sz w:val="18"/>
          <w:szCs w:val="18"/>
        </w:rPr>
        <w:t>Выдача разрешения на размещение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сервитутов</w:t>
      </w:r>
      <w:r w:rsidRPr="000B0B4F">
        <w:rPr>
          <w:rFonts w:ascii="Times New Roman" w:hAnsi="Times New Roman" w:cs="Times New Roman"/>
          <w:bCs/>
          <w:sz w:val="18"/>
          <w:szCs w:val="18"/>
        </w:rPr>
        <w:t>»</w:t>
      </w:r>
      <w:r w:rsidRPr="000B0B4F">
        <w:rPr>
          <w:rStyle w:val="af6"/>
          <w:rFonts w:ascii="Times New Roman" w:hAnsi="Times New Roman"/>
          <w:bCs/>
          <w:color w:val="auto"/>
          <w:sz w:val="18"/>
          <w:szCs w:val="18"/>
        </w:rPr>
        <w:t xml:space="preserve"> </w:t>
      </w:r>
      <w:r w:rsidRPr="000B0B4F">
        <w:rPr>
          <w:rFonts w:ascii="Times New Roman" w:hAnsi="Times New Roman" w:cs="Times New Roman"/>
          <w:sz w:val="18"/>
          <w:szCs w:val="18"/>
        </w:rPr>
        <w:t>далее Регламент:</w:t>
      </w:r>
    </w:p>
    <w:p w:rsidR="000B0B4F" w:rsidRDefault="000B0B4F" w:rsidP="000B0B4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1.1. Пункт 5 подраздела 1 раздела 2 изложить в следующей редакции:</w:t>
      </w:r>
    </w:p>
    <w:p w:rsidR="000B0B4F" w:rsidRPr="000B0B4F" w:rsidRDefault="000B0B4F" w:rsidP="000B0B4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«5. Муниципальная услуга предоставляется в следующие сроки со дня регистрации заявления о предоставлении услуги:</w:t>
      </w:r>
    </w:p>
    <w:p w:rsidR="000B0B4F" w:rsidRPr="000B0B4F" w:rsidRDefault="000B0B4F" w:rsidP="000B0B4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- 2 рабочих дней - направление запроса в исполнительные органы государственной власти Республики Мордовия в зависимости от отраслевой принадлежности размещаемого объекта специалистом Управления;</w:t>
      </w:r>
    </w:p>
    <w:p w:rsidR="000B0B4F" w:rsidRPr="000B0B4F" w:rsidRDefault="000B0B4F" w:rsidP="000B0B4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- 5 рабочих дней - направление исполнительными органами государственной власти в Администрацию заключения о возможности (невозможности) выдачи разрешения на использование земельного участка для размещения объекта:</w:t>
      </w:r>
    </w:p>
    <w:p w:rsidR="000B0B4F" w:rsidRPr="000B0B4F" w:rsidRDefault="000B0B4F" w:rsidP="000B0B4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- 3 рабочих дней - подготовка специалистом Управления проекта разрешения на использование земель или земельного участка либо письма с мотивированным отказом.</w:t>
      </w:r>
    </w:p>
    <w:p w:rsidR="000B0B4F" w:rsidRPr="000B0B4F" w:rsidRDefault="000B0B4F" w:rsidP="000B0B4F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Срок предоставления муниципальной услуги при 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</w:t>
      </w:r>
      <w:proofErr w:type="gramStart"/>
      <w:r w:rsidRPr="000B0B4F">
        <w:rPr>
          <w:rFonts w:ascii="Times New Roman" w:hAnsi="Times New Roman" w:cs="Times New Roman"/>
          <w:sz w:val="18"/>
          <w:szCs w:val="18"/>
        </w:rPr>
        <w:t>.».</w:t>
      </w:r>
      <w:proofErr w:type="gramEnd"/>
    </w:p>
    <w:p w:rsidR="000B0B4F" w:rsidRPr="000B0B4F" w:rsidRDefault="000B0B4F" w:rsidP="000B0B4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1.2. Пункты 38,39,40 подраздела 4 раздела 3 изложить в следующей редакции:</w:t>
      </w:r>
    </w:p>
    <w:p w:rsidR="000B0B4F" w:rsidRPr="000B0B4F" w:rsidRDefault="000B0B4F" w:rsidP="000B0B4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1" w:name="sub_10335"/>
      <w:r w:rsidRPr="000B0B4F">
        <w:rPr>
          <w:rFonts w:ascii="Times New Roman" w:hAnsi="Times New Roman" w:cs="Times New Roman"/>
          <w:sz w:val="18"/>
          <w:szCs w:val="18"/>
        </w:rPr>
        <w:t xml:space="preserve">        «38. </w:t>
      </w:r>
      <w:bookmarkEnd w:id="31"/>
      <w:r w:rsidRPr="000B0B4F">
        <w:rPr>
          <w:rFonts w:ascii="Times New Roman" w:hAnsi="Times New Roman" w:cs="Times New Roman"/>
          <w:sz w:val="18"/>
          <w:szCs w:val="18"/>
        </w:rPr>
        <w:t>Специалист отдела администрации при поступлении заявления с комплектом прилагаемых документов, в течение 2-х рабочих дней со дня получения их получения проводит проверку сведений, содержащихся в заявлении, и прилагаемых к нему документов и направляет запросы в исполнительные органы государственной власти Республики Мордовия в зависимости от отраслевой принадлежности размещаемого объекта.</w:t>
      </w:r>
    </w:p>
    <w:p w:rsidR="000B0B4F" w:rsidRPr="000B0B4F" w:rsidRDefault="000B0B4F" w:rsidP="000B0B4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2" w:name="sub_1036"/>
      <w:r w:rsidRPr="000B0B4F">
        <w:rPr>
          <w:rFonts w:ascii="Times New Roman" w:hAnsi="Times New Roman" w:cs="Times New Roman"/>
          <w:sz w:val="18"/>
          <w:szCs w:val="18"/>
        </w:rPr>
        <w:t xml:space="preserve">      39. Исполнительные органы государственной власти в течение 5 рабочих дней со дня получения запроса направляют в администрацию заключение о возможности (невозможности) выдачи разрешения на использование земельного участка для размещения объекта. Отсутствие ответа от органа государственной власти в сроки, установленные настоящим пунктом, считается согласованием возможности выдачи разрешения на использование земельного участка для размещения объекта на землях или земельных участках, находящихся в государственной или муниципальной собственности.</w:t>
      </w:r>
    </w:p>
    <w:p w:rsidR="000B0B4F" w:rsidRPr="000B0B4F" w:rsidRDefault="000B0B4F" w:rsidP="000B0B4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3" w:name="sub_50"/>
      <w:bookmarkEnd w:id="32"/>
      <w:r w:rsidRPr="000B0B4F">
        <w:rPr>
          <w:rFonts w:ascii="Times New Roman" w:hAnsi="Times New Roman" w:cs="Times New Roman"/>
          <w:sz w:val="18"/>
          <w:szCs w:val="18"/>
        </w:rPr>
        <w:t xml:space="preserve">     40. Специалист отдела администрации в течение 3 рабочих дней со дня получения заключений, либо истечения срока направления таких заключений осуществляет подготовку проекта разрешения либо отказа в выдаче разрешения на использование земель или земельного участка</w:t>
      </w:r>
      <w:proofErr w:type="gramStart"/>
      <w:r w:rsidRPr="000B0B4F">
        <w:rPr>
          <w:rFonts w:ascii="Times New Roman" w:hAnsi="Times New Roman" w:cs="Times New Roman"/>
          <w:sz w:val="18"/>
          <w:szCs w:val="18"/>
        </w:rPr>
        <w:t>.».</w:t>
      </w:r>
      <w:proofErr w:type="gramEnd"/>
    </w:p>
    <w:p w:rsidR="000B0B4F" w:rsidRPr="000B0B4F" w:rsidRDefault="000B0B4F" w:rsidP="000B0B4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1.3. Приложение 5 к административному регламенту, изложить в следующей редакции:</w:t>
      </w:r>
    </w:p>
    <w:p w:rsidR="000B0B4F" w:rsidRPr="000B0B4F" w:rsidRDefault="000B0B4F" w:rsidP="000B0B4F">
      <w:pPr>
        <w:tabs>
          <w:tab w:val="left" w:pos="831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ab/>
      </w:r>
    </w:p>
    <w:p w:rsidR="000B0B4F" w:rsidRPr="000B0B4F" w:rsidRDefault="000B0B4F" w:rsidP="000B0B4F">
      <w:pPr>
        <w:spacing w:line="240" w:lineRule="auto"/>
        <w:ind w:firstLine="698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0B0B4F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Приложение 5</w:t>
      </w:r>
      <w:r w:rsidRPr="000B0B4F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 xml:space="preserve">к </w:t>
      </w:r>
      <w:hyperlink r:id="rId59" w:anchor="sub_1000" w:history="1">
        <w:r w:rsidRPr="000B0B4F">
          <w:rPr>
            <w:rStyle w:val="af6"/>
            <w:rFonts w:ascii="Times New Roman" w:hAnsi="Times New Roman"/>
            <w:color w:val="auto"/>
            <w:sz w:val="18"/>
            <w:szCs w:val="18"/>
          </w:rPr>
          <w:t>Административному регламенту</w:t>
        </w:r>
      </w:hyperlink>
      <w:r w:rsidRPr="000B0B4F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 администрации </w:t>
      </w:r>
    </w:p>
    <w:p w:rsidR="000B0B4F" w:rsidRPr="000B0B4F" w:rsidRDefault="000B0B4F" w:rsidP="000B0B4F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0B0B4F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Дубенского муниципального района по</w:t>
      </w:r>
      <w:r w:rsidRPr="000B0B4F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предоставлению муниципальной услуги</w:t>
      </w:r>
      <w:r w:rsidRPr="000B0B4F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«</w:t>
      </w:r>
      <w:r w:rsidRPr="000B0B4F">
        <w:rPr>
          <w:rFonts w:ascii="Times New Roman" w:hAnsi="Times New Roman" w:cs="Times New Roman"/>
          <w:sz w:val="18"/>
          <w:szCs w:val="18"/>
        </w:rPr>
        <w:t xml:space="preserve">Выдача разрешения на размещение </w:t>
      </w:r>
    </w:p>
    <w:p w:rsidR="000B0B4F" w:rsidRPr="000B0B4F" w:rsidRDefault="000B0B4F" w:rsidP="000B0B4F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объектов на землях или земельных участках, </w:t>
      </w:r>
    </w:p>
    <w:p w:rsidR="000B0B4F" w:rsidRPr="000B0B4F" w:rsidRDefault="000B0B4F" w:rsidP="000B0B4F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 w:rsidRPr="000B0B4F">
        <w:rPr>
          <w:rFonts w:ascii="Times New Roman" w:hAnsi="Times New Roman" w:cs="Times New Roman"/>
          <w:sz w:val="18"/>
          <w:szCs w:val="18"/>
        </w:rPr>
        <w:t>находящихся</w:t>
      </w:r>
      <w:proofErr w:type="gramEnd"/>
      <w:r w:rsidRPr="000B0B4F">
        <w:rPr>
          <w:rFonts w:ascii="Times New Roman" w:hAnsi="Times New Roman" w:cs="Times New Roman"/>
          <w:sz w:val="18"/>
          <w:szCs w:val="18"/>
        </w:rPr>
        <w:t xml:space="preserve"> в муниципальной собственности</w:t>
      </w:r>
    </w:p>
    <w:p w:rsidR="000B0B4F" w:rsidRPr="000B0B4F" w:rsidRDefault="000B0B4F" w:rsidP="000B0B4F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и государственная собственность на </w:t>
      </w:r>
      <w:proofErr w:type="gramStart"/>
      <w:r w:rsidRPr="000B0B4F">
        <w:rPr>
          <w:rFonts w:ascii="Times New Roman" w:hAnsi="Times New Roman" w:cs="Times New Roman"/>
          <w:sz w:val="18"/>
          <w:szCs w:val="18"/>
        </w:rPr>
        <w:t>которые</w:t>
      </w:r>
      <w:proofErr w:type="gramEnd"/>
    </w:p>
    <w:p w:rsidR="000B0B4F" w:rsidRPr="000B0B4F" w:rsidRDefault="000B0B4F" w:rsidP="000B0B4F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не </w:t>
      </w:r>
      <w:proofErr w:type="gramStart"/>
      <w:r w:rsidRPr="000B0B4F">
        <w:rPr>
          <w:rFonts w:ascii="Times New Roman" w:hAnsi="Times New Roman" w:cs="Times New Roman"/>
          <w:sz w:val="18"/>
          <w:szCs w:val="18"/>
        </w:rPr>
        <w:t>разграничена</w:t>
      </w:r>
      <w:proofErr w:type="gramEnd"/>
      <w:r w:rsidRPr="000B0B4F">
        <w:rPr>
          <w:rFonts w:ascii="Times New Roman" w:hAnsi="Times New Roman" w:cs="Times New Roman"/>
          <w:sz w:val="18"/>
          <w:szCs w:val="18"/>
        </w:rPr>
        <w:t>, без предоставления земельных</w:t>
      </w:r>
    </w:p>
    <w:p w:rsidR="000B0B4F" w:rsidRPr="000B0B4F" w:rsidRDefault="000B0B4F" w:rsidP="000B0B4F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участков и установления сервитутов</w:t>
      </w:r>
      <w:r w:rsidRPr="000B0B4F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»</w:t>
      </w:r>
    </w:p>
    <w:p w:rsidR="000B0B4F" w:rsidRPr="000B0B4F" w:rsidRDefault="000B0B4F" w:rsidP="000B0B4F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0B0B4F">
        <w:rPr>
          <w:rFonts w:ascii="Times New Roman" w:hAnsi="Times New Roman" w:cs="Times New Roman"/>
          <w:color w:val="auto"/>
          <w:sz w:val="18"/>
          <w:szCs w:val="18"/>
        </w:rPr>
        <w:t>Блок-схема</w:t>
      </w:r>
      <w:r w:rsidRPr="000B0B4F">
        <w:rPr>
          <w:rFonts w:ascii="Times New Roman" w:hAnsi="Times New Roman" w:cs="Times New Roman"/>
          <w:color w:val="auto"/>
          <w:sz w:val="18"/>
          <w:szCs w:val="18"/>
        </w:rPr>
        <w:br/>
        <w:t>последовательности действий предоставления муниципальной услуги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┌─────────────────────────────────────────────────────────────────────┐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        Обращение заинтересованного лица             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└───────────────────────────────┬─────────────────────────────────────┘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                          ▼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┌─────────────────────────────────────────────────────────────────────┐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Прием, регистрация документов и передача заявления Главе района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1 рабочий день, следующий за днем приема              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└───────────────────────────────┬─────────────────────────────────────┘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                          ▼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┌─────────────────────────────────────────────────────────────────────┐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Направление представленных документов специалисту отдела 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       администрации 1 рабочий день                  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└─────────────┬───────────────────────────────────────────────────────┘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        ▼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┌─────────────────────────────────────┐ ┌─────────────────────────────┐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Рассмотрение заявления специалистом │ │     Рассмотрение запроса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│отдела администрации и направление   ├►│  исполнительными органами и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запроса в исполнительные органы   │◄┤направление в Администрацию -│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    2 рабочих дня            │ │     5 рабочих дней  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└─────────────────┬───────────────────┘ └─────────────────────────────┘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            ▼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Подготовка и подписание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проекта разрешения на использование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земельного участка или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мотивированного отказа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   3 рабочих дней    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└─────────────────┬───────────────────┘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            ▼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Регистрация подписанного разрешения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или мотивированного отказа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└─────────────────┬───────────────────┘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            ▼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Выдача разрешения или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мотивированного отказа специалистом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нарочно заявителю либо направление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почтовым отправлением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└────────────────┬────────────────────┘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                 ▼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┌─────────────────────────────────────┐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Направление специалистом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отдела администрации разрешения </w:t>
      </w:r>
      <w:proofErr w:type="gramStart"/>
      <w:r w:rsidRPr="000B0B4F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Pr="000B0B4F">
        <w:rPr>
          <w:rFonts w:ascii="Times New Roman" w:hAnsi="Times New Roman" w:cs="Times New Roman"/>
          <w:sz w:val="18"/>
          <w:szCs w:val="18"/>
        </w:rPr>
        <w:t xml:space="preserve">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Управление </w:t>
      </w:r>
      <w:proofErr w:type="spellStart"/>
      <w:r w:rsidRPr="000B0B4F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B0B4F">
        <w:rPr>
          <w:rFonts w:ascii="Times New Roman" w:hAnsi="Times New Roman" w:cs="Times New Roman"/>
          <w:sz w:val="18"/>
          <w:szCs w:val="18"/>
        </w:rPr>
        <w:t xml:space="preserve"> по РМ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│           10 рабочих дней           │</w:t>
      </w:r>
    </w:p>
    <w:p w:rsidR="000B0B4F" w:rsidRPr="000B0B4F" w:rsidRDefault="000B0B4F" w:rsidP="000B0B4F">
      <w:pPr>
        <w:pStyle w:val="afa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└─────────────────────────────────────┘</w:t>
      </w:r>
    </w:p>
    <w:bookmarkEnd w:id="33"/>
    <w:p w:rsidR="000B0B4F" w:rsidRPr="000B0B4F" w:rsidRDefault="000B0B4F" w:rsidP="000B0B4F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B0B4F" w:rsidRDefault="000B0B4F" w:rsidP="000B0B4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B0B4F" w:rsidRPr="000B0B4F" w:rsidRDefault="000B0B4F" w:rsidP="000B0B4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>3. Настоящее постановление вступает в силу со дня его официального опубликования.</w:t>
      </w:r>
    </w:p>
    <w:p w:rsidR="000B0B4F" w:rsidRPr="000B0B4F" w:rsidRDefault="000B0B4F" w:rsidP="000B0B4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0B0B4F">
        <w:rPr>
          <w:rFonts w:ascii="Times New Roman" w:hAnsi="Times New Roman" w:cs="Times New Roman"/>
          <w:sz w:val="18"/>
          <w:szCs w:val="18"/>
        </w:rPr>
        <w:t xml:space="preserve"> </w:t>
      </w:r>
      <w:bookmarkStart w:id="34" w:name="sub_205"/>
    </w:p>
    <w:bookmarkEnd w:id="34"/>
    <w:p w:rsidR="000B0B4F" w:rsidRPr="000B0B4F" w:rsidRDefault="000B0B4F" w:rsidP="000B0B4F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0B0B4F">
        <w:rPr>
          <w:rFonts w:ascii="Times New Roman" w:hAnsi="Times New Roman" w:cs="Times New Roman"/>
          <w:bCs/>
          <w:sz w:val="18"/>
          <w:szCs w:val="18"/>
        </w:rPr>
        <w:t xml:space="preserve">Глава </w:t>
      </w:r>
      <w:r w:rsidRPr="000B0B4F">
        <w:rPr>
          <w:rFonts w:ascii="Times New Roman" w:hAnsi="Times New Roman" w:cs="Times New Roman"/>
          <w:sz w:val="18"/>
          <w:szCs w:val="18"/>
        </w:rPr>
        <w:t xml:space="preserve"> </w:t>
      </w:r>
      <w:r w:rsidRPr="000B0B4F">
        <w:rPr>
          <w:rFonts w:ascii="Times New Roman" w:hAnsi="Times New Roman" w:cs="Times New Roman"/>
          <w:bCs/>
          <w:sz w:val="18"/>
          <w:szCs w:val="18"/>
        </w:rPr>
        <w:t xml:space="preserve">Дубенского </w:t>
      </w:r>
    </w:p>
    <w:p w:rsidR="000B0B4F" w:rsidRDefault="000B0B4F" w:rsidP="000B0B4F">
      <w:pPr>
        <w:spacing w:line="240" w:lineRule="auto"/>
        <w:contextualSpacing/>
        <w:rPr>
          <w:bCs/>
          <w:sz w:val="28"/>
          <w:szCs w:val="28"/>
        </w:rPr>
      </w:pPr>
      <w:r w:rsidRPr="000B0B4F">
        <w:rPr>
          <w:rFonts w:ascii="Times New Roman" w:hAnsi="Times New Roman" w:cs="Times New Roman"/>
          <w:bCs/>
          <w:sz w:val="18"/>
          <w:szCs w:val="18"/>
        </w:rPr>
        <w:t xml:space="preserve"> муниципального  района                                                                     Нефедов В.Н.</w:t>
      </w:r>
      <w:r>
        <w:rPr>
          <w:bCs/>
          <w:sz w:val="28"/>
          <w:szCs w:val="28"/>
        </w:rPr>
        <w:tab/>
        <w:t xml:space="preserve">                                                                 </w:t>
      </w:r>
    </w:p>
    <w:p w:rsidR="00033D82" w:rsidRPr="00033D82" w:rsidRDefault="00033D82" w:rsidP="00033D82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033D82">
        <w:rPr>
          <w:rFonts w:ascii="Times New Roman" w:hAnsi="Times New Roman" w:cs="Times New Roman"/>
          <w:color w:val="auto"/>
          <w:sz w:val="18"/>
          <w:szCs w:val="18"/>
        </w:rPr>
        <w:t>АДМИНИСТРАЦИЯ ДУБЕНСКОГО МУНИЦИПАЛЬНОГО РАЙОНА</w:t>
      </w:r>
    </w:p>
    <w:p w:rsidR="00033D82" w:rsidRPr="00033D82" w:rsidRDefault="00033D82" w:rsidP="00033D82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033D82">
        <w:rPr>
          <w:rFonts w:ascii="Times New Roman" w:hAnsi="Times New Roman" w:cs="Times New Roman"/>
          <w:color w:val="auto"/>
          <w:sz w:val="18"/>
          <w:szCs w:val="18"/>
        </w:rPr>
        <w:t>РЕСПУБЛИКИ МОРДОВИЯ</w:t>
      </w:r>
    </w:p>
    <w:p w:rsidR="00033D82" w:rsidRPr="00033D82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33D82" w:rsidRPr="00033D82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3D82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033D82" w:rsidRPr="00033D82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33D82" w:rsidRPr="00033D82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33D82">
        <w:rPr>
          <w:rFonts w:ascii="Times New Roman" w:hAnsi="Times New Roman" w:cs="Times New Roman"/>
          <w:sz w:val="18"/>
          <w:szCs w:val="18"/>
        </w:rPr>
        <w:t>15.12.2022                                                                                                         №667</w:t>
      </w:r>
    </w:p>
    <w:p w:rsidR="00033D82" w:rsidRPr="00033D82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33D82">
        <w:rPr>
          <w:rFonts w:ascii="Times New Roman" w:hAnsi="Times New Roman" w:cs="Times New Roman"/>
          <w:sz w:val="18"/>
          <w:szCs w:val="18"/>
        </w:rPr>
        <w:t>с. Дубенки</w:t>
      </w:r>
    </w:p>
    <w:p w:rsidR="00033D82" w:rsidRPr="00033D82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4D68D3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33D82">
        <w:rPr>
          <w:rFonts w:ascii="Times New Roman" w:hAnsi="Times New Roman" w:cs="Times New Roman"/>
          <w:sz w:val="18"/>
          <w:szCs w:val="18"/>
        </w:rPr>
        <w:t xml:space="preserve">Об утверждении списка детей-сирот и детей, оставшихся без попечения родителей, лиц из числа детей-сирот </w:t>
      </w:r>
    </w:p>
    <w:p w:rsidR="00033D82" w:rsidRPr="00033D82" w:rsidRDefault="00033D82" w:rsidP="00033D8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33D82">
        <w:rPr>
          <w:rFonts w:ascii="Times New Roman" w:hAnsi="Times New Roman" w:cs="Times New Roman"/>
          <w:sz w:val="18"/>
          <w:szCs w:val="18"/>
        </w:rPr>
        <w:t>и детей, оставшихся без попечения родителей, подлежащих обеспечению жилыми помещениями специализированного жилого фонда по договорам найма специализированных жилых помещений</w:t>
      </w:r>
    </w:p>
    <w:p w:rsidR="00033D82" w:rsidRPr="00033D82" w:rsidRDefault="00033D82" w:rsidP="00033D82">
      <w:pPr>
        <w:tabs>
          <w:tab w:val="left" w:pos="5628"/>
        </w:tabs>
        <w:spacing w:line="240" w:lineRule="auto"/>
        <w:contextualSpacing/>
        <w:jc w:val="center"/>
        <w:rPr>
          <w:rStyle w:val="apple-converted-space"/>
          <w:rFonts w:ascii="Times New Roman" w:hAnsi="Times New Roman" w:cs="Times New Roman"/>
          <w:sz w:val="18"/>
          <w:szCs w:val="18"/>
        </w:rPr>
      </w:pPr>
    </w:p>
    <w:p w:rsidR="00033D82" w:rsidRPr="00033D82" w:rsidRDefault="00033D82" w:rsidP="00033D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33D82">
        <w:rPr>
          <w:rFonts w:ascii="Times New Roman" w:hAnsi="Times New Roman" w:cs="Times New Roman"/>
          <w:sz w:val="18"/>
          <w:szCs w:val="18"/>
        </w:rPr>
        <w:t>В соответствии с Законом Республики Мордовия от 23.04.2013 г. №32-З «О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родителей», Законом Республики Мордовия от 26.03.2013г. №24-З «Об обеспечении детей-сирот и детей, оставшихся без попечения родителей, лиц из числа детей-сирот и детей</w:t>
      </w:r>
      <w:proofErr w:type="gramEnd"/>
      <w:r w:rsidRPr="00033D82">
        <w:rPr>
          <w:rFonts w:ascii="Times New Roman" w:hAnsi="Times New Roman" w:cs="Times New Roman"/>
          <w:sz w:val="18"/>
          <w:szCs w:val="18"/>
        </w:rPr>
        <w:t>, оставшихся без попечения родителей, жилыми помещениями», администрация Дубенского муниципального района Республики Мордовия постановляет:</w:t>
      </w:r>
    </w:p>
    <w:p w:rsidR="00033D82" w:rsidRPr="00033D82" w:rsidRDefault="00033D82" w:rsidP="00033D82">
      <w:pPr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33D82">
        <w:rPr>
          <w:rFonts w:ascii="Times New Roman" w:hAnsi="Times New Roman" w:cs="Times New Roman"/>
          <w:sz w:val="18"/>
          <w:szCs w:val="18"/>
        </w:rPr>
        <w:t>Утвердить прилагаемый список детей-сирот и детей, оставшихся без попечения родителей, лиц из числа детей-сирот и детей, оставшихся без попечения родителей, подлежащих обеспечению жилыми помещениями специализированного жилищного фонда по договорам найма специализированных жилых помещений по Дубенскому муниципальному району</w:t>
      </w:r>
      <w:r w:rsidRPr="00033D82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:rsidR="00033D82" w:rsidRPr="00033D82" w:rsidRDefault="00033D82" w:rsidP="00033D82">
      <w:pPr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33D82">
        <w:rPr>
          <w:rFonts w:ascii="Times New Roman" w:hAnsi="Times New Roman" w:cs="Times New Roman"/>
          <w:sz w:val="18"/>
          <w:szCs w:val="18"/>
          <w:shd w:val="clear" w:color="auto" w:fill="FFFFFF"/>
        </w:rPr>
        <w:t>Контроль за</w:t>
      </w:r>
      <w:proofErr w:type="gramEnd"/>
      <w:r w:rsidRPr="00033D82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исполнением настоящего постановления возложить на заместителя </w:t>
      </w:r>
      <w:r w:rsidRPr="00033D82">
        <w:rPr>
          <w:rFonts w:ascii="Times New Roman" w:hAnsi="Times New Roman" w:cs="Times New Roman"/>
          <w:sz w:val="18"/>
          <w:szCs w:val="18"/>
        </w:rPr>
        <w:t>главы - начальника управления по социальной работе</w:t>
      </w:r>
      <w:r w:rsidRPr="00033D82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Маркову Е.Г.</w:t>
      </w:r>
    </w:p>
    <w:p w:rsidR="00033D82" w:rsidRPr="00033D82" w:rsidRDefault="00033D82" w:rsidP="00033D82">
      <w:pPr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33D82">
        <w:rPr>
          <w:rFonts w:ascii="Times New Roman" w:hAnsi="Times New Roman" w:cs="Times New Roman"/>
          <w:sz w:val="18"/>
          <w:szCs w:val="18"/>
        </w:rPr>
        <w:t>Настоящее постановление вступает в законную силу со дня его подписания.</w:t>
      </w:r>
    </w:p>
    <w:p w:rsidR="00033D82" w:rsidRPr="00033D82" w:rsidRDefault="00033D82" w:rsidP="00033D8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33D82" w:rsidRPr="00033D82" w:rsidRDefault="00033D82" w:rsidP="00033D82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033D82">
        <w:rPr>
          <w:rFonts w:ascii="Times New Roman" w:hAnsi="Times New Roman" w:cs="Times New Roman"/>
          <w:bCs/>
          <w:sz w:val="18"/>
          <w:szCs w:val="18"/>
        </w:rPr>
        <w:t xml:space="preserve">Глава </w:t>
      </w:r>
    </w:p>
    <w:p w:rsidR="00033D82" w:rsidRPr="00033D82" w:rsidRDefault="00033D82" w:rsidP="00033D82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033D82">
        <w:rPr>
          <w:rFonts w:ascii="Times New Roman" w:hAnsi="Times New Roman" w:cs="Times New Roman"/>
          <w:bCs/>
          <w:sz w:val="18"/>
          <w:szCs w:val="18"/>
        </w:rPr>
        <w:t>Дубенского муниципального района                                                  Нефедов В.Н.</w:t>
      </w:r>
    </w:p>
    <w:p w:rsidR="00033D82" w:rsidRPr="00C4705C" w:rsidRDefault="00033D82" w:rsidP="00033D82">
      <w:pPr>
        <w:rPr>
          <w:rFonts w:ascii="Times New Roman" w:hAnsi="Times New Roman" w:cs="Times New Roman"/>
          <w:bCs/>
          <w:sz w:val="18"/>
          <w:szCs w:val="18"/>
        </w:rPr>
      </w:pPr>
    </w:p>
    <w:p w:rsidR="00033D82" w:rsidRPr="00C4705C" w:rsidRDefault="00033D82" w:rsidP="00033D82">
      <w:pPr>
        <w:rPr>
          <w:rFonts w:ascii="Times New Roman" w:hAnsi="Times New Roman" w:cs="Times New Roman"/>
          <w:bCs/>
          <w:sz w:val="18"/>
          <w:szCs w:val="18"/>
        </w:rPr>
      </w:pPr>
    </w:p>
    <w:p w:rsidR="00492AF3" w:rsidRPr="00013D16" w:rsidRDefault="00492AF3" w:rsidP="00013D16">
      <w:pPr>
        <w:pStyle w:val="11"/>
        <w:spacing w:line="240" w:lineRule="auto"/>
        <w:contextualSpacing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492AF3" w:rsidRPr="00013D16" w:rsidRDefault="00492AF3" w:rsidP="00013D16">
      <w:pPr>
        <w:pStyle w:val="11"/>
        <w:spacing w:line="240" w:lineRule="auto"/>
        <w:contextualSpacing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A26BB6" w:rsidRPr="00013D16" w:rsidRDefault="00A26BB6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013D16" w:rsidRDefault="00A26BB6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21722" w:rsidRDefault="00021722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021722" w:rsidSect="009D6A4C">
          <w:headerReference w:type="even" r:id="rId60"/>
          <w:pgSz w:w="11906" w:h="16838"/>
          <w:pgMar w:top="1134" w:right="1133" w:bottom="1134" w:left="1701" w:header="709" w:footer="709" w:gutter="0"/>
          <w:cols w:space="708"/>
          <w:docGrid w:linePitch="360"/>
        </w:sectPr>
      </w:pPr>
    </w:p>
    <w:p w:rsidR="00A26BB6" w:rsidRPr="00013D16" w:rsidRDefault="00021722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9238615" cy="5762625"/>
            <wp:effectExtent l="0" t="0" r="0" b="0"/>
            <wp:docPr id="3" name="Рисунок 3" descr="C:\Users\Юрист\Desktop\Скриншот 21-12-2022 162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Юрист\Desktop\Скриншот 21-12-2022 162046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861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9247505" cy="2363470"/>
            <wp:effectExtent l="0" t="0" r="0" b="0"/>
            <wp:docPr id="4" name="Рисунок 4" descr="C:\Users\Юрист\Desktop\Скриншот 21-12-2022 162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Юрист\Desktop\Скриншот 21-12-2022 162104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BB6" w:rsidRPr="00013D16" w:rsidRDefault="00A26BB6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013D16" w:rsidRDefault="00021722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9247505" cy="5676265"/>
            <wp:effectExtent l="0" t="0" r="0" b="0"/>
            <wp:docPr id="5" name="Рисунок 5" descr="C:\Users\Юрист\Desktop\Скриншот 21-12-2022 16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Юрист\Desktop\Скриншот 21-12-2022 161805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67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9247505" cy="3312795"/>
            <wp:effectExtent l="0" t="0" r="0" b="0"/>
            <wp:docPr id="16" name="Рисунок 16" descr="C:\Users\Юрист\Desktop\Скриншот 21-12-2022 16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Юрист\Desktop\Скриншот 21-12-2022 161833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BB6" w:rsidRPr="00013D16" w:rsidRDefault="00A26BB6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013D16" w:rsidRDefault="00021722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9247505" cy="3407410"/>
            <wp:effectExtent l="0" t="0" r="0" b="0"/>
            <wp:docPr id="17" name="Рисунок 17" descr="C:\Users\Юрист\Desktop\Скриншот 21-12-2022 161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Юрист\Desktop\Скриншот 21-12-2022 161855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340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171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9247505" cy="3459480"/>
            <wp:effectExtent l="0" t="0" r="0" b="0"/>
            <wp:docPr id="19" name="Рисунок 19" descr="C:\Users\Юрист\Desktop\Скриншот 21-12-2022 162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Юрист\Desktop\Скриншот 21-12-2022 162736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BB6" w:rsidRPr="00013D16" w:rsidRDefault="00A26BB6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604B6" w:rsidRPr="00013D16" w:rsidRDefault="00971717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9247505" cy="3243580"/>
            <wp:effectExtent l="0" t="0" r="0" b="0"/>
            <wp:docPr id="20" name="Рисунок 20" descr="C:\Users\Юрист\Desktop\Скриншот 21-12-2022 162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Юрист\Desktop\Скриншот 21-12-2022 162148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4B6" w:rsidRDefault="005604B6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71717" w:rsidRDefault="00971717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9247505" cy="3554095"/>
            <wp:effectExtent l="0" t="0" r="0" b="0"/>
            <wp:docPr id="21" name="Рисунок 21" descr="C:\Users\Юрист\Desktop\Скриншот 21-12-2022 162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Юрист\Desktop\Скриншот 21-12-2022 162205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35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717" w:rsidRDefault="00971717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71717" w:rsidRDefault="00971717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8686800" cy="5762625"/>
            <wp:effectExtent l="0" t="0" r="0" b="0"/>
            <wp:docPr id="22" name="Рисунок 22" descr="C:\Users\Юрист\Desktop\Скриншот 21-12-2022 162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Юрист\Desktop\Скриншот 21-12-2022 162225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9247505" cy="5624195"/>
            <wp:effectExtent l="0" t="0" r="0" b="0"/>
            <wp:docPr id="23" name="Рисунок 23" descr="C:\Users\Юрист\Desktop\Скриншот 21-12-2022 162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Юрист\Desktop\Скриншот 21-12-2022 162240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62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9247505" cy="3977005"/>
            <wp:effectExtent l="0" t="0" r="0" b="0"/>
            <wp:docPr id="24" name="Рисунок 24" descr="C:\Users\Юрист\Desktop\Скриншот 21-12-2022 162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Юрист\Desktop\Скриншот 21-12-2022 162310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397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717" w:rsidRDefault="00971717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E0B5F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  <w:sectPr w:rsidR="009E0B5F" w:rsidSect="00021722">
          <w:pgSz w:w="16838" w:h="11906" w:orient="landscape"/>
          <w:pgMar w:top="1701" w:right="1134" w:bottom="1134" w:left="1134" w:header="709" w:footer="709" w:gutter="0"/>
          <w:cols w:space="708"/>
          <w:docGrid w:linePitch="360"/>
        </w:sectPr>
      </w:pP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D014D" w:rsidRPr="008D014D" w:rsidRDefault="008D014D" w:rsidP="008D014D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8D014D">
        <w:rPr>
          <w:rFonts w:ascii="Times New Roman" w:hAnsi="Times New Roman" w:cs="Times New Roman"/>
          <w:color w:val="auto"/>
          <w:sz w:val="18"/>
          <w:szCs w:val="18"/>
        </w:rPr>
        <w:t>Итоговый документ публичных слушаний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sz w:val="18"/>
          <w:szCs w:val="18"/>
        </w:rPr>
        <w:t>Публичные слушания назначены постановлением главы Дубенского муниципального района Республики Мордовия от 15.11.2022г. №6 «О проведении публичных слушаний» (далее по тексту – «Постановление»).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D014D">
        <w:rPr>
          <w:rFonts w:ascii="Times New Roman" w:hAnsi="Times New Roman" w:cs="Times New Roman"/>
          <w:sz w:val="18"/>
          <w:szCs w:val="18"/>
        </w:rPr>
        <w:t>Постановление, проект решения Совета депутатов Дубенского муниципального района «О внесении изменений в Устав Дубенского муниципального района Республики Мордовия», а также Порядок учета предложений по проекту Устава (внесения изменений и дополнений в Устав) Дубенского муниципального района Республики Мордовия и участия граждан в его обсуждении опубликованы в информационно-телекоммуникационной сети «Интернет», на официальном сайте администрации Дубенского муниципального района Республики Мордовия (https://dubenki-rm.ru</w:t>
      </w:r>
      <w:proofErr w:type="gramEnd"/>
      <w:r w:rsidRPr="008D014D">
        <w:rPr>
          <w:rFonts w:ascii="Times New Roman" w:hAnsi="Times New Roman" w:cs="Times New Roman"/>
          <w:sz w:val="18"/>
          <w:szCs w:val="18"/>
        </w:rPr>
        <w:t>), в разделе «Информационный бюллетень» от 15 ноября 2022г. №37 (410).</w:t>
      </w:r>
    </w:p>
    <w:p w:rsidR="008D014D" w:rsidRPr="008D014D" w:rsidRDefault="008D014D" w:rsidP="008D014D">
      <w:pPr>
        <w:pStyle w:val="afa"/>
        <w:ind w:firstLine="708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>Тема публичных слушаний: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sz w:val="18"/>
          <w:szCs w:val="18"/>
        </w:rPr>
        <w:t>О внесении изменений в Устав Дубенского муниципального района Республики Мордовия.</w:t>
      </w:r>
    </w:p>
    <w:p w:rsidR="008D014D" w:rsidRPr="008D014D" w:rsidRDefault="008D014D" w:rsidP="008D014D">
      <w:pPr>
        <w:pStyle w:val="afa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 xml:space="preserve">Дата и время проведения: </w:t>
      </w:r>
      <w:r w:rsidRPr="008D014D">
        <w:rPr>
          <w:rFonts w:ascii="Times New Roman" w:hAnsi="Times New Roman" w:cs="Times New Roman"/>
          <w:sz w:val="18"/>
          <w:szCs w:val="18"/>
        </w:rPr>
        <w:t>15 декабря 2022 года в 16-00ч.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>Место проведения:</w:t>
      </w:r>
      <w:r w:rsidRPr="008D014D">
        <w:rPr>
          <w:rFonts w:ascii="Times New Roman" w:hAnsi="Times New Roman" w:cs="Times New Roman"/>
          <w:sz w:val="18"/>
          <w:szCs w:val="18"/>
        </w:rPr>
        <w:t xml:space="preserve"> актовый зал администрации Дубенского муниципального района Республики Мордовия, по адресу: Республика Мордовия, Дубенский район, с. Дубенки, ул. Денисова, д.4.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>Состав рабочей группы по организации и проведению публичных слушаний по вопросу внесения изменений в Устав Дубенского муниципального района Республики Мордовия:</w:t>
      </w:r>
    </w:p>
    <w:p w:rsidR="008D014D" w:rsidRPr="008D014D" w:rsidRDefault="008D014D" w:rsidP="008D014D">
      <w:pPr>
        <w:pStyle w:val="af7"/>
        <w:ind w:firstLine="708"/>
        <w:contextualSpacing/>
        <w:jc w:val="both"/>
        <w:rPr>
          <w:sz w:val="18"/>
          <w:szCs w:val="18"/>
        </w:rPr>
      </w:pPr>
      <w:proofErr w:type="spellStart"/>
      <w:r w:rsidRPr="008D014D">
        <w:rPr>
          <w:sz w:val="18"/>
          <w:szCs w:val="18"/>
        </w:rPr>
        <w:t>Сайгачев</w:t>
      </w:r>
      <w:proofErr w:type="spellEnd"/>
      <w:r w:rsidRPr="008D014D">
        <w:rPr>
          <w:sz w:val="18"/>
          <w:szCs w:val="18"/>
        </w:rPr>
        <w:t xml:space="preserve"> А.И. – председатель Совета депутатов Дубенского муниципального района председатель рабочей группы; 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Малкина Т.И. – руководитель аппарата, начальник организационно-правового управления, секретарь рабочей группы;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b/>
          <w:sz w:val="18"/>
          <w:szCs w:val="18"/>
        </w:rPr>
      </w:pPr>
      <w:r w:rsidRPr="008D014D">
        <w:rPr>
          <w:b/>
          <w:sz w:val="18"/>
          <w:szCs w:val="18"/>
        </w:rPr>
        <w:t>Члены рабочей группы: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proofErr w:type="spellStart"/>
      <w:r w:rsidRPr="008D014D">
        <w:rPr>
          <w:sz w:val="18"/>
          <w:szCs w:val="18"/>
        </w:rPr>
        <w:t>Малыйкина</w:t>
      </w:r>
      <w:proofErr w:type="spellEnd"/>
      <w:r w:rsidRPr="008D014D">
        <w:rPr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района;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Инкина Н.П. – руководитель исполкома Дубенского местного отделения Всероссийской политической партии «ЕДИНАЯ РОССИЯ».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Предложения и замечания по проекту решения Совета депутатов Дубенского муниципального района «О внесении изменений в Устав Дубенского муниципального района Республики Мордовия» принимались рабочей группой до 15 декабря 2022 года включительно в соответствии с Постановлением.</w:t>
      </w:r>
    </w:p>
    <w:p w:rsidR="008D014D" w:rsidRPr="008D014D" w:rsidRDefault="008D014D" w:rsidP="008D014D">
      <w:pPr>
        <w:pStyle w:val="a8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В установленный срок предложений и замечаний по проекту решения Совета депутатов Дубенского муниципального района «О внесении изменений в Устав Дубенского муниципального района Республики Мордовия» не поступило.</w:t>
      </w:r>
    </w:p>
    <w:p w:rsidR="008D014D" w:rsidRPr="008D014D" w:rsidRDefault="008D014D" w:rsidP="008D014D">
      <w:pPr>
        <w:pStyle w:val="a8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Публичные слушания по проекту решения Совета депутатов Дубенского муниципального района «О внесении изменений в Устав Дубенского муниципального района Республики Мордовия» проведены по форме и в сроки, установленные Постановлением об их назначении.</w:t>
      </w:r>
    </w:p>
    <w:p w:rsidR="008D014D" w:rsidRPr="008D014D" w:rsidRDefault="008D014D" w:rsidP="008D014D">
      <w:pPr>
        <w:pStyle w:val="a8"/>
        <w:ind w:firstLine="709"/>
        <w:contextualSpacing/>
        <w:jc w:val="both"/>
        <w:rPr>
          <w:b/>
          <w:sz w:val="18"/>
          <w:szCs w:val="18"/>
        </w:rPr>
      </w:pPr>
      <w:r w:rsidRPr="008D014D">
        <w:rPr>
          <w:b/>
          <w:sz w:val="18"/>
          <w:szCs w:val="18"/>
        </w:rPr>
        <w:t>Решение рабочей группы, в том числе мотивированное обоснование его принятия:</w:t>
      </w:r>
    </w:p>
    <w:p w:rsidR="008D014D" w:rsidRDefault="008D014D" w:rsidP="008D014D">
      <w:pPr>
        <w:pStyle w:val="a8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Рекомендовать Совету депутатов Дубенского муниципального района на рассмотрение очередной сессии Совета депутатов проект решения «О внесении изменений в Устав Дубенского муниципального района Республики Мордовия».</w:t>
      </w:r>
    </w:p>
    <w:p w:rsidR="008D014D" w:rsidRPr="008D014D" w:rsidRDefault="008D014D" w:rsidP="008D014D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sz w:val="18"/>
          <w:szCs w:val="18"/>
        </w:rPr>
        <w:t>Председатель рабочей группы                                                   /</w:t>
      </w:r>
      <w:proofErr w:type="spellStart"/>
      <w:r w:rsidRPr="008D014D">
        <w:rPr>
          <w:rFonts w:ascii="Times New Roman" w:hAnsi="Times New Roman" w:cs="Times New Roman"/>
          <w:sz w:val="18"/>
          <w:szCs w:val="18"/>
        </w:rPr>
        <w:t>Сайгачев</w:t>
      </w:r>
      <w:proofErr w:type="spellEnd"/>
      <w:r w:rsidRPr="008D014D">
        <w:rPr>
          <w:rFonts w:ascii="Times New Roman" w:hAnsi="Times New Roman" w:cs="Times New Roman"/>
          <w:sz w:val="18"/>
          <w:szCs w:val="18"/>
        </w:rPr>
        <w:t xml:space="preserve"> А.И./</w:t>
      </w: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sz w:val="18"/>
          <w:szCs w:val="18"/>
        </w:rPr>
        <w:t>15.12.2022г.</w:t>
      </w: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D014D" w:rsidRDefault="008D014D" w:rsidP="008D014D">
      <w:pPr>
        <w:pStyle w:val="a8"/>
        <w:ind w:firstLine="709"/>
        <w:contextualSpacing/>
        <w:jc w:val="both"/>
        <w:rPr>
          <w:b/>
          <w:sz w:val="18"/>
          <w:szCs w:val="18"/>
        </w:rPr>
      </w:pPr>
    </w:p>
    <w:p w:rsidR="008D014D" w:rsidRDefault="008D014D" w:rsidP="008D014D">
      <w:pPr>
        <w:pStyle w:val="a8"/>
        <w:ind w:firstLine="709"/>
        <w:contextualSpacing/>
        <w:jc w:val="center"/>
        <w:rPr>
          <w:b/>
          <w:sz w:val="18"/>
          <w:szCs w:val="18"/>
        </w:rPr>
      </w:pPr>
      <w:r w:rsidRPr="008D014D">
        <w:rPr>
          <w:b/>
          <w:sz w:val="18"/>
          <w:szCs w:val="18"/>
        </w:rPr>
        <w:t>Итоговый документ публичных слушаний</w:t>
      </w:r>
    </w:p>
    <w:p w:rsidR="008D014D" w:rsidRDefault="008D014D" w:rsidP="008D014D">
      <w:pPr>
        <w:pStyle w:val="a8"/>
        <w:ind w:firstLine="709"/>
        <w:contextualSpacing/>
        <w:jc w:val="both"/>
        <w:rPr>
          <w:b/>
          <w:sz w:val="18"/>
          <w:szCs w:val="18"/>
        </w:rPr>
      </w:pPr>
    </w:p>
    <w:p w:rsidR="008D014D" w:rsidRPr="008D014D" w:rsidRDefault="008D014D" w:rsidP="008D014D">
      <w:pPr>
        <w:pStyle w:val="a8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Публичные слушания назначены постановлением главы Дубенского муниципального района Республики Мордовия от 15.11.2022г. №6 «О проведении публичных слушаний» (далее по тексту – «Постановление»).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D014D">
        <w:rPr>
          <w:rFonts w:ascii="Times New Roman" w:hAnsi="Times New Roman" w:cs="Times New Roman"/>
          <w:sz w:val="18"/>
          <w:szCs w:val="18"/>
        </w:rPr>
        <w:t>Постановление, проект решения Совета депутатов Дубенского муниципального района «О районном бюджете Дубенского муниципального района Республики Мордовия на 2023 год и на плановый период 2024 и 2025 годов», опубликованы в информационно-телекоммуникационной сети «Интернет», на официальном сайте администрации Дубенского муниципального района Республики Мордовия (https://dubenki-rm.ru), в разделе «Информационный бюллетень» от 15 ноября 2022г. №37 (410).</w:t>
      </w:r>
      <w:proofErr w:type="gramEnd"/>
    </w:p>
    <w:p w:rsidR="008D014D" w:rsidRPr="008D014D" w:rsidRDefault="008D014D" w:rsidP="008D014D">
      <w:pPr>
        <w:pStyle w:val="afa"/>
        <w:ind w:firstLine="708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>Тема публичных слушаний: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sz w:val="18"/>
          <w:szCs w:val="18"/>
        </w:rPr>
        <w:t>О районном бюджете Дубенского муниципального района Республики Мордовия на 2023 год и на плановый период 2024 и 2025 годов.</w:t>
      </w:r>
    </w:p>
    <w:p w:rsidR="008D014D" w:rsidRPr="008D014D" w:rsidRDefault="008D014D" w:rsidP="008D014D">
      <w:pPr>
        <w:pStyle w:val="afa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 xml:space="preserve">Дата и время проведения: </w:t>
      </w:r>
      <w:r w:rsidRPr="008D014D">
        <w:rPr>
          <w:rFonts w:ascii="Times New Roman" w:hAnsi="Times New Roman" w:cs="Times New Roman"/>
          <w:sz w:val="18"/>
          <w:szCs w:val="18"/>
        </w:rPr>
        <w:t>15 декабря 2022 года в 16-00ч.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>Место проведения:</w:t>
      </w:r>
      <w:r w:rsidRPr="008D014D">
        <w:rPr>
          <w:rFonts w:ascii="Times New Roman" w:hAnsi="Times New Roman" w:cs="Times New Roman"/>
          <w:sz w:val="18"/>
          <w:szCs w:val="18"/>
        </w:rPr>
        <w:t xml:space="preserve"> актовый зал администрации Дубенского муниципального района Республики Мордовия, по адресу: Республика Мордовия, Дубенский район, с. Дубенки, ул. Денисова, д.4.</w:t>
      </w:r>
    </w:p>
    <w:p w:rsidR="008D014D" w:rsidRPr="008D014D" w:rsidRDefault="008D014D" w:rsidP="008D014D">
      <w:pPr>
        <w:pStyle w:val="afa"/>
        <w:ind w:firstLine="708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8D014D">
        <w:rPr>
          <w:rFonts w:ascii="Times New Roman" w:hAnsi="Times New Roman" w:cs="Times New Roman"/>
          <w:b/>
          <w:sz w:val="18"/>
          <w:szCs w:val="18"/>
        </w:rPr>
        <w:t>Состав рабочей группы по организации и проведению публичных слушаний по вопросу утверждения районного бюджета Дубенского муниципального района Республики Мордовия на 2023 год и на плановый период 2024 и 2025 годов»:</w:t>
      </w:r>
    </w:p>
    <w:p w:rsidR="008D014D" w:rsidRPr="008D014D" w:rsidRDefault="008D014D" w:rsidP="008D014D">
      <w:pPr>
        <w:pStyle w:val="af7"/>
        <w:ind w:firstLine="708"/>
        <w:contextualSpacing/>
        <w:jc w:val="both"/>
        <w:rPr>
          <w:sz w:val="18"/>
          <w:szCs w:val="18"/>
        </w:rPr>
      </w:pPr>
      <w:proofErr w:type="spellStart"/>
      <w:r w:rsidRPr="008D014D">
        <w:rPr>
          <w:sz w:val="18"/>
          <w:szCs w:val="18"/>
        </w:rPr>
        <w:t>Сайгачев</w:t>
      </w:r>
      <w:proofErr w:type="spellEnd"/>
      <w:r w:rsidRPr="008D014D">
        <w:rPr>
          <w:sz w:val="18"/>
          <w:szCs w:val="18"/>
        </w:rPr>
        <w:t xml:space="preserve"> А.И. – председатель Совета депутатов Дубенского муниципального района председатель рабочей группы; 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Малкина Т.И. – руководитель аппарата, начальник организационно-правового управления, секретарь рабочей группы;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b/>
          <w:sz w:val="18"/>
          <w:szCs w:val="18"/>
        </w:rPr>
      </w:pPr>
      <w:r w:rsidRPr="008D014D">
        <w:rPr>
          <w:b/>
          <w:sz w:val="18"/>
          <w:szCs w:val="18"/>
        </w:rPr>
        <w:t>Члены рабочей группы: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proofErr w:type="spellStart"/>
      <w:r w:rsidRPr="008D014D">
        <w:rPr>
          <w:sz w:val="18"/>
          <w:szCs w:val="18"/>
        </w:rPr>
        <w:t>Малыйкина</w:t>
      </w:r>
      <w:proofErr w:type="spellEnd"/>
      <w:r w:rsidRPr="008D014D">
        <w:rPr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района;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Инкина Н.П. – руководитель исполкома Дубенского местного отделения Всероссийской политической партии «ЕДИНАЯ РОССИЯ».</w:t>
      </w:r>
    </w:p>
    <w:p w:rsidR="008D014D" w:rsidRPr="008D014D" w:rsidRDefault="008D014D" w:rsidP="008D014D">
      <w:pPr>
        <w:pStyle w:val="af7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Предложения и замечания по проекту решения Совета депутатов Дубенского муниципального района «О районном бюджете Дубенского муниципального района Республики Мордовия на 2023 год и на плановый период 2024 и 2025 годов» принимались рабочей группой до 15 декабря 2022 года включительно в соответствии с Постановлением.</w:t>
      </w:r>
    </w:p>
    <w:p w:rsidR="008D014D" w:rsidRPr="008D014D" w:rsidRDefault="008D014D" w:rsidP="008D014D">
      <w:pPr>
        <w:pStyle w:val="a8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В установленный срок предложений и замечаний по проекту решения Совета депутатов Дубенского муниципального района «О районном бюджете Дубенского муниципального района Республики Мордовия на 2023 год и на плановый период 2024 и 2025 годов» не поступило.</w:t>
      </w:r>
    </w:p>
    <w:p w:rsidR="008D014D" w:rsidRPr="008D014D" w:rsidRDefault="008D014D" w:rsidP="008D014D">
      <w:pPr>
        <w:pStyle w:val="a8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Публичные слушания по проекту решения Совета депутатов Дубенского муниципального района «О районном бюджете Дубенского муниципального района Республики Мордовия на 2023 год и на плановый период 2024 и 2025 годов» проведены по форме и в сроки, установленные Постановлением об их назначении.</w:t>
      </w:r>
    </w:p>
    <w:p w:rsidR="008D014D" w:rsidRPr="008D014D" w:rsidRDefault="008D014D" w:rsidP="008D014D">
      <w:pPr>
        <w:pStyle w:val="a8"/>
        <w:ind w:firstLine="709"/>
        <w:contextualSpacing/>
        <w:jc w:val="both"/>
        <w:rPr>
          <w:b/>
          <w:sz w:val="18"/>
          <w:szCs w:val="18"/>
        </w:rPr>
      </w:pPr>
      <w:r w:rsidRPr="008D014D">
        <w:rPr>
          <w:b/>
          <w:sz w:val="18"/>
          <w:szCs w:val="18"/>
        </w:rPr>
        <w:t>Решение рабочей группы, в том числе мотивированное обоснование его принятия:</w:t>
      </w:r>
    </w:p>
    <w:p w:rsidR="008D014D" w:rsidRPr="008D014D" w:rsidRDefault="008D014D" w:rsidP="008D014D">
      <w:pPr>
        <w:pStyle w:val="a8"/>
        <w:ind w:firstLine="709"/>
        <w:contextualSpacing/>
        <w:jc w:val="both"/>
        <w:rPr>
          <w:sz w:val="18"/>
          <w:szCs w:val="18"/>
        </w:rPr>
      </w:pPr>
      <w:r w:rsidRPr="008D014D">
        <w:rPr>
          <w:sz w:val="18"/>
          <w:szCs w:val="18"/>
        </w:rPr>
        <w:t>Рекомендовать Совету депутатов Дубенского муниципального района на рассмотрение очередной сессии Совета депутатов проект решения «О районном бюджете Дубенского муниципального района Республики Мордовия на 2023 год и на плановый период 2024 и 2025 годов».</w:t>
      </w:r>
    </w:p>
    <w:p w:rsidR="008D014D" w:rsidRPr="008D014D" w:rsidRDefault="008D014D" w:rsidP="008D014D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sz w:val="18"/>
          <w:szCs w:val="18"/>
        </w:rPr>
        <w:t>Председатель рабочей группы                                                   /</w:t>
      </w:r>
      <w:proofErr w:type="spellStart"/>
      <w:r w:rsidRPr="008D014D">
        <w:rPr>
          <w:rFonts w:ascii="Times New Roman" w:hAnsi="Times New Roman" w:cs="Times New Roman"/>
          <w:sz w:val="18"/>
          <w:szCs w:val="18"/>
        </w:rPr>
        <w:t>Сайгачев</w:t>
      </w:r>
      <w:proofErr w:type="spellEnd"/>
      <w:r w:rsidRPr="008D014D">
        <w:rPr>
          <w:rFonts w:ascii="Times New Roman" w:hAnsi="Times New Roman" w:cs="Times New Roman"/>
          <w:sz w:val="18"/>
          <w:szCs w:val="18"/>
        </w:rPr>
        <w:t xml:space="preserve"> А.И./</w:t>
      </w: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D014D" w:rsidRPr="008D014D" w:rsidRDefault="008D014D" w:rsidP="008D014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D014D">
        <w:rPr>
          <w:rFonts w:ascii="Times New Roman" w:hAnsi="Times New Roman" w:cs="Times New Roman"/>
          <w:sz w:val="18"/>
          <w:szCs w:val="18"/>
        </w:rPr>
        <w:t>15.12.2022г.</w:t>
      </w:r>
    </w:p>
    <w:p w:rsidR="009E0B5F" w:rsidRPr="00013D16" w:rsidRDefault="009E0B5F" w:rsidP="00013D1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C51A63" w:rsidRPr="00385583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EE441C" w:rsidRPr="00385583" w:rsidRDefault="00E926DD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№42</w:t>
      </w:r>
      <w:r w:rsidR="00EE441C" w:rsidRPr="00385583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415</w:t>
      </w:r>
      <w:r w:rsidR="00EE441C" w:rsidRPr="00385583">
        <w:rPr>
          <w:b/>
          <w:sz w:val="18"/>
          <w:szCs w:val="18"/>
        </w:rPr>
        <w:t>)</w:t>
      </w:r>
      <w:r>
        <w:rPr>
          <w:b/>
          <w:sz w:val="18"/>
          <w:szCs w:val="18"/>
        </w:rPr>
        <w:t xml:space="preserve"> </w:t>
      </w:r>
      <w:r w:rsidR="001745A6">
        <w:rPr>
          <w:b/>
          <w:sz w:val="18"/>
          <w:szCs w:val="18"/>
        </w:rPr>
        <w:t>15</w:t>
      </w:r>
      <w:r w:rsidR="007F18CB">
        <w:rPr>
          <w:b/>
          <w:sz w:val="18"/>
          <w:szCs w:val="18"/>
        </w:rPr>
        <w:t>.12</w:t>
      </w:r>
      <w:r w:rsidR="00EE441C" w:rsidRPr="00385583">
        <w:rPr>
          <w:b/>
          <w:sz w:val="18"/>
          <w:szCs w:val="18"/>
        </w:rPr>
        <w:t xml:space="preserve">.2022 г. 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Редакционная коллегия: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385583">
        <w:rPr>
          <w:b/>
          <w:sz w:val="18"/>
          <w:szCs w:val="18"/>
        </w:rPr>
        <w:t>Сайгачев</w:t>
      </w:r>
      <w:proofErr w:type="spellEnd"/>
      <w:r w:rsidRPr="00385583">
        <w:rPr>
          <w:b/>
          <w:sz w:val="18"/>
          <w:szCs w:val="18"/>
        </w:rPr>
        <w:t xml:space="preserve"> А.И. (редактор</w:t>
      </w:r>
      <w:proofErr w:type="gramStart"/>
      <w:r w:rsidRPr="00385583">
        <w:rPr>
          <w:b/>
          <w:sz w:val="18"/>
          <w:szCs w:val="18"/>
        </w:rPr>
        <w:t xml:space="preserve">)., </w:t>
      </w:r>
      <w:proofErr w:type="gramEnd"/>
      <w:r w:rsidRPr="00385583">
        <w:rPr>
          <w:b/>
          <w:sz w:val="18"/>
          <w:szCs w:val="18"/>
        </w:rPr>
        <w:t xml:space="preserve">Маркова Е.Г., Малкина Т.И., </w:t>
      </w:r>
      <w:proofErr w:type="spellStart"/>
      <w:r w:rsidRPr="00385583">
        <w:rPr>
          <w:b/>
          <w:sz w:val="18"/>
          <w:szCs w:val="18"/>
        </w:rPr>
        <w:t>Малыйкина</w:t>
      </w:r>
      <w:proofErr w:type="spellEnd"/>
      <w:r w:rsidRPr="00385583">
        <w:rPr>
          <w:b/>
          <w:sz w:val="18"/>
          <w:szCs w:val="18"/>
        </w:rPr>
        <w:t xml:space="preserve"> Т.А., Харитонов С.Н.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Телефоны: 2-30-05; 2-30-07; 2-30-06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Тираж - 50 экз.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Время подписания в печать - 15:00 час.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Номер подписан – 14:30 час.</w:t>
      </w:r>
    </w:p>
    <w:p w:rsidR="00151CCC" w:rsidRPr="00385583" w:rsidRDefault="0001080D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Бесплатно</w:t>
      </w:r>
    </w:p>
    <w:p w:rsidR="00EE441C" w:rsidRPr="00385583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385583" w:rsidSect="009E0B5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F71" w:rsidRDefault="007A5F71" w:rsidP="00D40BA9">
      <w:pPr>
        <w:spacing w:after="0" w:line="240" w:lineRule="auto"/>
      </w:pPr>
      <w:r>
        <w:separator/>
      </w:r>
    </w:p>
  </w:endnote>
  <w:endnote w:type="continuationSeparator" w:id="0">
    <w:p w:rsidR="007A5F71" w:rsidRDefault="007A5F71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F71" w:rsidRDefault="007A5F71" w:rsidP="00D40BA9">
      <w:pPr>
        <w:spacing w:after="0" w:line="240" w:lineRule="auto"/>
      </w:pPr>
      <w:r>
        <w:separator/>
      </w:r>
    </w:p>
  </w:footnote>
  <w:footnote w:type="continuationSeparator" w:id="0">
    <w:p w:rsidR="007A5F71" w:rsidRDefault="007A5F71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31D" w:rsidRDefault="00AE131D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AE131D" w:rsidRDefault="00AE131D">
    <w:pPr>
      <w:pStyle w:val="aff2"/>
    </w:pPr>
  </w:p>
  <w:p w:rsidR="00AE131D" w:rsidRDefault="00AE131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C334121"/>
    <w:multiLevelType w:val="hybridMultilevel"/>
    <w:tmpl w:val="3ED6FBB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18C5A1A"/>
    <w:multiLevelType w:val="hybridMultilevel"/>
    <w:tmpl w:val="E8A6A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2DE64D7"/>
    <w:multiLevelType w:val="hybridMultilevel"/>
    <w:tmpl w:val="C772F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AA77B32"/>
    <w:multiLevelType w:val="hybridMultilevel"/>
    <w:tmpl w:val="F6B8BCEA"/>
    <w:lvl w:ilvl="0" w:tplc="CF28DF04">
      <w:start w:val="2022"/>
      <w:numFmt w:val="decimal"/>
      <w:lvlText w:val="%1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B0E0FC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767862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269EF8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7CC154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CE1624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DE0BFA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C02FD6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6654CC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AEA0921"/>
    <w:multiLevelType w:val="hybridMultilevel"/>
    <w:tmpl w:val="AEB85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72707D"/>
    <w:multiLevelType w:val="hybridMultilevel"/>
    <w:tmpl w:val="022210C4"/>
    <w:lvl w:ilvl="0" w:tplc="6848FD9C">
      <w:start w:val="1"/>
      <w:numFmt w:val="decimal"/>
      <w:lvlText w:val="%1)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E77894"/>
    <w:multiLevelType w:val="hybridMultilevel"/>
    <w:tmpl w:val="2090A050"/>
    <w:lvl w:ilvl="0" w:tplc="1E866B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8">
    <w:nsid w:val="35F9619D"/>
    <w:multiLevelType w:val="hybridMultilevel"/>
    <w:tmpl w:val="66E03580"/>
    <w:lvl w:ilvl="0" w:tplc="D6B8086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9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340C26"/>
    <w:multiLevelType w:val="hybridMultilevel"/>
    <w:tmpl w:val="70921C80"/>
    <w:lvl w:ilvl="0" w:tplc="DCF67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4">
    <w:nsid w:val="3D9E2008"/>
    <w:multiLevelType w:val="hybridMultilevel"/>
    <w:tmpl w:val="79AAD54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4B474A6"/>
    <w:multiLevelType w:val="hybridMultilevel"/>
    <w:tmpl w:val="1C401EB0"/>
    <w:lvl w:ilvl="0" w:tplc="BD0ABB3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4B5675AD"/>
    <w:multiLevelType w:val="hybridMultilevel"/>
    <w:tmpl w:val="22241144"/>
    <w:lvl w:ilvl="0" w:tplc="B456B6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0">
    <w:nsid w:val="54EC3C2E"/>
    <w:multiLevelType w:val="hybridMultilevel"/>
    <w:tmpl w:val="D06ECA96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2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3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34F0FD2"/>
    <w:multiLevelType w:val="hybridMultilevel"/>
    <w:tmpl w:val="51582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CDE1749"/>
    <w:multiLevelType w:val="hybridMultilevel"/>
    <w:tmpl w:val="1CCE723C"/>
    <w:lvl w:ilvl="0" w:tplc="EC2C147A">
      <w:start w:val="1"/>
      <w:numFmt w:val="decimal"/>
      <w:lvlText w:val="1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2"/>
  </w:num>
  <w:num w:numId="2">
    <w:abstractNumId w:val="12"/>
  </w:num>
  <w:num w:numId="3">
    <w:abstractNumId w:val="31"/>
  </w:num>
  <w:num w:numId="4">
    <w:abstractNumId w:val="0"/>
  </w:num>
  <w:num w:numId="5">
    <w:abstractNumId w:val="17"/>
  </w:num>
  <w:num w:numId="6">
    <w:abstractNumId w:val="33"/>
  </w:num>
  <w:num w:numId="7">
    <w:abstractNumId w:val="29"/>
  </w:num>
  <w:num w:numId="8">
    <w:abstractNumId w:val="27"/>
  </w:num>
  <w:num w:numId="9">
    <w:abstractNumId w:val="35"/>
  </w:num>
  <w:num w:numId="10">
    <w:abstractNumId w:val="23"/>
  </w:num>
  <w:num w:numId="11">
    <w:abstractNumId w:val="10"/>
  </w:num>
  <w:num w:numId="12">
    <w:abstractNumId w:val="22"/>
  </w:num>
  <w:num w:numId="13">
    <w:abstractNumId w:val="5"/>
  </w:num>
  <w:num w:numId="14">
    <w:abstractNumId w:val="30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8"/>
  </w:num>
  <w:num w:numId="25">
    <w:abstractNumId w:val="34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6"/>
  </w:num>
  <w:num w:numId="29">
    <w:abstractNumId w:val="14"/>
  </w:num>
  <w:num w:numId="30">
    <w:abstractNumId w:val="16"/>
  </w:num>
  <w:num w:numId="31">
    <w:abstractNumId w:val="18"/>
  </w:num>
  <w:num w:numId="32">
    <w:abstractNumId w:val="20"/>
  </w:num>
  <w:num w:numId="33">
    <w:abstractNumId w:val="28"/>
  </w:num>
  <w:num w:numId="34">
    <w:abstractNumId w:val="26"/>
  </w:num>
  <w:num w:numId="35">
    <w:abstractNumId w:val="15"/>
  </w:num>
  <w:num w:numId="36">
    <w:abstractNumId w:val="13"/>
  </w:num>
  <w:num w:numId="37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3D16"/>
    <w:rsid w:val="00015B7B"/>
    <w:rsid w:val="00016CCD"/>
    <w:rsid w:val="0001747A"/>
    <w:rsid w:val="00020327"/>
    <w:rsid w:val="00020B68"/>
    <w:rsid w:val="0002137E"/>
    <w:rsid w:val="00021563"/>
    <w:rsid w:val="00021722"/>
    <w:rsid w:val="00023164"/>
    <w:rsid w:val="00026745"/>
    <w:rsid w:val="00026EE7"/>
    <w:rsid w:val="00033D82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79BC"/>
    <w:rsid w:val="0007100E"/>
    <w:rsid w:val="000744BC"/>
    <w:rsid w:val="00074D1F"/>
    <w:rsid w:val="00074DAF"/>
    <w:rsid w:val="00074E34"/>
    <w:rsid w:val="00077588"/>
    <w:rsid w:val="0008050B"/>
    <w:rsid w:val="00083126"/>
    <w:rsid w:val="00085780"/>
    <w:rsid w:val="0009005E"/>
    <w:rsid w:val="000959ED"/>
    <w:rsid w:val="000A296F"/>
    <w:rsid w:val="000A3CAA"/>
    <w:rsid w:val="000A7799"/>
    <w:rsid w:val="000B00A3"/>
    <w:rsid w:val="000B0B4F"/>
    <w:rsid w:val="000B1F79"/>
    <w:rsid w:val="000B2C8F"/>
    <w:rsid w:val="000B334C"/>
    <w:rsid w:val="000B38E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0F55B0"/>
    <w:rsid w:val="001008B2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37BC"/>
    <w:rsid w:val="00135A6C"/>
    <w:rsid w:val="00136BE2"/>
    <w:rsid w:val="00141B1C"/>
    <w:rsid w:val="00151CCC"/>
    <w:rsid w:val="001525E8"/>
    <w:rsid w:val="00154D4A"/>
    <w:rsid w:val="00155610"/>
    <w:rsid w:val="0015630C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45A6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7D9"/>
    <w:rsid w:val="001B7106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5C0B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08C9"/>
    <w:rsid w:val="00272032"/>
    <w:rsid w:val="00273E00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F26"/>
    <w:rsid w:val="002B79AA"/>
    <w:rsid w:val="002C09E7"/>
    <w:rsid w:val="002C1D84"/>
    <w:rsid w:val="002C2AF5"/>
    <w:rsid w:val="002C574C"/>
    <w:rsid w:val="002C6BF5"/>
    <w:rsid w:val="002C7EC3"/>
    <w:rsid w:val="002D4249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BC9"/>
    <w:rsid w:val="00373FAC"/>
    <w:rsid w:val="00375F24"/>
    <w:rsid w:val="0038050C"/>
    <w:rsid w:val="00380D30"/>
    <w:rsid w:val="00381329"/>
    <w:rsid w:val="0038353B"/>
    <w:rsid w:val="00384BDC"/>
    <w:rsid w:val="00384DB4"/>
    <w:rsid w:val="00385583"/>
    <w:rsid w:val="003924DE"/>
    <w:rsid w:val="00393EEC"/>
    <w:rsid w:val="0039751A"/>
    <w:rsid w:val="003A20A5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3847"/>
    <w:rsid w:val="003C3C33"/>
    <w:rsid w:val="003C3EE4"/>
    <w:rsid w:val="003C5B83"/>
    <w:rsid w:val="003C7694"/>
    <w:rsid w:val="003D2D18"/>
    <w:rsid w:val="003D2F74"/>
    <w:rsid w:val="003D70EE"/>
    <w:rsid w:val="003D7243"/>
    <w:rsid w:val="003E1233"/>
    <w:rsid w:val="003E13A1"/>
    <w:rsid w:val="003E14F3"/>
    <w:rsid w:val="003E305C"/>
    <w:rsid w:val="003F19DB"/>
    <w:rsid w:val="003F69E2"/>
    <w:rsid w:val="003F6EB4"/>
    <w:rsid w:val="0040367A"/>
    <w:rsid w:val="0040603B"/>
    <w:rsid w:val="00412D38"/>
    <w:rsid w:val="004135C6"/>
    <w:rsid w:val="00413A75"/>
    <w:rsid w:val="004151AD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2AF3"/>
    <w:rsid w:val="00493917"/>
    <w:rsid w:val="00495560"/>
    <w:rsid w:val="004A094D"/>
    <w:rsid w:val="004A3163"/>
    <w:rsid w:val="004A4FB2"/>
    <w:rsid w:val="004A5869"/>
    <w:rsid w:val="004A6382"/>
    <w:rsid w:val="004A6A49"/>
    <w:rsid w:val="004A744C"/>
    <w:rsid w:val="004A7EDD"/>
    <w:rsid w:val="004B016A"/>
    <w:rsid w:val="004B046A"/>
    <w:rsid w:val="004C0A6A"/>
    <w:rsid w:val="004C1AEB"/>
    <w:rsid w:val="004C1EE9"/>
    <w:rsid w:val="004C547C"/>
    <w:rsid w:val="004C5753"/>
    <w:rsid w:val="004D0D92"/>
    <w:rsid w:val="004D1A23"/>
    <w:rsid w:val="004D25FD"/>
    <w:rsid w:val="004D2D06"/>
    <w:rsid w:val="004D5FB5"/>
    <w:rsid w:val="004D68D3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48AF"/>
    <w:rsid w:val="00556830"/>
    <w:rsid w:val="00556EC0"/>
    <w:rsid w:val="005604B6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226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3089"/>
    <w:rsid w:val="00623C2F"/>
    <w:rsid w:val="00625D42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54CEE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4F93"/>
    <w:rsid w:val="00735DED"/>
    <w:rsid w:val="007366D3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4D1B"/>
    <w:rsid w:val="00756939"/>
    <w:rsid w:val="00763AF9"/>
    <w:rsid w:val="00766B23"/>
    <w:rsid w:val="00767DD3"/>
    <w:rsid w:val="007700D6"/>
    <w:rsid w:val="007700E9"/>
    <w:rsid w:val="007711B9"/>
    <w:rsid w:val="0077225F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A5588"/>
    <w:rsid w:val="007A5F71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18CB"/>
    <w:rsid w:val="007F3F10"/>
    <w:rsid w:val="007F422C"/>
    <w:rsid w:val="007F4363"/>
    <w:rsid w:val="007F4B06"/>
    <w:rsid w:val="007F5A21"/>
    <w:rsid w:val="00802EEE"/>
    <w:rsid w:val="00803F9C"/>
    <w:rsid w:val="00804515"/>
    <w:rsid w:val="008109F6"/>
    <w:rsid w:val="008119AA"/>
    <w:rsid w:val="00816847"/>
    <w:rsid w:val="00817391"/>
    <w:rsid w:val="00817C87"/>
    <w:rsid w:val="0082107C"/>
    <w:rsid w:val="0082124B"/>
    <w:rsid w:val="008231E2"/>
    <w:rsid w:val="00824894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6574C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53DB"/>
    <w:rsid w:val="008A0DE4"/>
    <w:rsid w:val="008A1928"/>
    <w:rsid w:val="008A221A"/>
    <w:rsid w:val="008A548E"/>
    <w:rsid w:val="008B00B4"/>
    <w:rsid w:val="008B042F"/>
    <w:rsid w:val="008B313B"/>
    <w:rsid w:val="008B325B"/>
    <w:rsid w:val="008C0919"/>
    <w:rsid w:val="008C53E6"/>
    <w:rsid w:val="008C58C9"/>
    <w:rsid w:val="008C677B"/>
    <w:rsid w:val="008C72FB"/>
    <w:rsid w:val="008D014D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0710F"/>
    <w:rsid w:val="009104C3"/>
    <w:rsid w:val="00914667"/>
    <w:rsid w:val="00914F02"/>
    <w:rsid w:val="00916F76"/>
    <w:rsid w:val="00917340"/>
    <w:rsid w:val="009176BA"/>
    <w:rsid w:val="00920312"/>
    <w:rsid w:val="00921804"/>
    <w:rsid w:val="00923C75"/>
    <w:rsid w:val="0092442D"/>
    <w:rsid w:val="00930480"/>
    <w:rsid w:val="00933B6B"/>
    <w:rsid w:val="009362AB"/>
    <w:rsid w:val="009367BA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66FD2"/>
    <w:rsid w:val="009709F1"/>
    <w:rsid w:val="00971717"/>
    <w:rsid w:val="009729C9"/>
    <w:rsid w:val="0098049E"/>
    <w:rsid w:val="00981622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0B5F"/>
    <w:rsid w:val="009E2E86"/>
    <w:rsid w:val="009E398A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020D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26BB6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420A"/>
    <w:rsid w:val="00A66B48"/>
    <w:rsid w:val="00A6717E"/>
    <w:rsid w:val="00A70FE8"/>
    <w:rsid w:val="00A721EA"/>
    <w:rsid w:val="00A72705"/>
    <w:rsid w:val="00A74DAB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B5184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10B68"/>
    <w:rsid w:val="00C14067"/>
    <w:rsid w:val="00C152F9"/>
    <w:rsid w:val="00C17A12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05C"/>
    <w:rsid w:val="00C47B0C"/>
    <w:rsid w:val="00C50F4C"/>
    <w:rsid w:val="00C51A63"/>
    <w:rsid w:val="00C5214E"/>
    <w:rsid w:val="00C5565E"/>
    <w:rsid w:val="00C56940"/>
    <w:rsid w:val="00C57B09"/>
    <w:rsid w:val="00C60C74"/>
    <w:rsid w:val="00C61C18"/>
    <w:rsid w:val="00C649B0"/>
    <w:rsid w:val="00C64E34"/>
    <w:rsid w:val="00C72D02"/>
    <w:rsid w:val="00C73867"/>
    <w:rsid w:val="00C73871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61C1"/>
    <w:rsid w:val="00CD6996"/>
    <w:rsid w:val="00CD785D"/>
    <w:rsid w:val="00CE1FDC"/>
    <w:rsid w:val="00CE589A"/>
    <w:rsid w:val="00CE58BE"/>
    <w:rsid w:val="00CE72FD"/>
    <w:rsid w:val="00CE760F"/>
    <w:rsid w:val="00CF0BDE"/>
    <w:rsid w:val="00CF3D51"/>
    <w:rsid w:val="00CF4650"/>
    <w:rsid w:val="00CF6770"/>
    <w:rsid w:val="00D0138E"/>
    <w:rsid w:val="00D014E8"/>
    <w:rsid w:val="00D015C5"/>
    <w:rsid w:val="00D01D41"/>
    <w:rsid w:val="00D01D9D"/>
    <w:rsid w:val="00D03B3C"/>
    <w:rsid w:val="00D03ECA"/>
    <w:rsid w:val="00D06423"/>
    <w:rsid w:val="00D10888"/>
    <w:rsid w:val="00D13220"/>
    <w:rsid w:val="00D13727"/>
    <w:rsid w:val="00D1794C"/>
    <w:rsid w:val="00D2063A"/>
    <w:rsid w:val="00D210B4"/>
    <w:rsid w:val="00D216C3"/>
    <w:rsid w:val="00D2548C"/>
    <w:rsid w:val="00D25C98"/>
    <w:rsid w:val="00D26E90"/>
    <w:rsid w:val="00D328EE"/>
    <w:rsid w:val="00D335AF"/>
    <w:rsid w:val="00D36AA6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CAA"/>
    <w:rsid w:val="00DA6E99"/>
    <w:rsid w:val="00DB05C5"/>
    <w:rsid w:val="00DB0921"/>
    <w:rsid w:val="00DB0A63"/>
    <w:rsid w:val="00DB0BCD"/>
    <w:rsid w:val="00DB3586"/>
    <w:rsid w:val="00DB60F7"/>
    <w:rsid w:val="00DC14BF"/>
    <w:rsid w:val="00DC1B77"/>
    <w:rsid w:val="00DC3058"/>
    <w:rsid w:val="00DC3C9D"/>
    <w:rsid w:val="00DC608C"/>
    <w:rsid w:val="00DD2046"/>
    <w:rsid w:val="00DD46E8"/>
    <w:rsid w:val="00DD49A3"/>
    <w:rsid w:val="00DD5184"/>
    <w:rsid w:val="00DE0AD2"/>
    <w:rsid w:val="00DE0D99"/>
    <w:rsid w:val="00DE273C"/>
    <w:rsid w:val="00DE6F57"/>
    <w:rsid w:val="00DF0C2A"/>
    <w:rsid w:val="00DF1211"/>
    <w:rsid w:val="00DF147D"/>
    <w:rsid w:val="00DF757C"/>
    <w:rsid w:val="00E001A3"/>
    <w:rsid w:val="00E04777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31FE"/>
    <w:rsid w:val="00E44A2F"/>
    <w:rsid w:val="00E44FB3"/>
    <w:rsid w:val="00E47D5B"/>
    <w:rsid w:val="00E5013F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26DD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644"/>
    <w:rsid w:val="00F63F84"/>
    <w:rsid w:val="00F65605"/>
    <w:rsid w:val="00F6698B"/>
    <w:rsid w:val="00F70D85"/>
    <w:rsid w:val="00F73E5C"/>
    <w:rsid w:val="00F74398"/>
    <w:rsid w:val="00F74890"/>
    <w:rsid w:val="00F76893"/>
    <w:rsid w:val="00F76EC9"/>
    <w:rsid w:val="00F77E76"/>
    <w:rsid w:val="00F8382A"/>
    <w:rsid w:val="00F83DE2"/>
    <w:rsid w:val="00F866CD"/>
    <w:rsid w:val="00F86CC4"/>
    <w:rsid w:val="00F8716B"/>
    <w:rsid w:val="00F87AC2"/>
    <w:rsid w:val="00F9064F"/>
    <w:rsid w:val="00F91AA1"/>
    <w:rsid w:val="00F91C71"/>
    <w:rsid w:val="00F929F3"/>
    <w:rsid w:val="00F9584B"/>
    <w:rsid w:val="00F95E92"/>
    <w:rsid w:val="00F970C2"/>
    <w:rsid w:val="00FA0422"/>
    <w:rsid w:val="00FA0729"/>
    <w:rsid w:val="00FA0FF8"/>
    <w:rsid w:val="00FA15D6"/>
    <w:rsid w:val="00FA1BAF"/>
    <w:rsid w:val="00FA20D6"/>
    <w:rsid w:val="00FA3249"/>
    <w:rsid w:val="00FA4C38"/>
    <w:rsid w:val="00FA4E4C"/>
    <w:rsid w:val="00FB23C4"/>
    <w:rsid w:val="00FB3640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index heading" w:qFormat="1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1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uiPriority w:val="1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uiPriority w:val="99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uiPriority w:val="99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uiPriority w:val="99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uiPriority w:val="99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uiPriority w:val="99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uiPriority w:val="99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uiPriority w:val="99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uiPriority w:val="99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uiPriority w:val="99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uiPriority w:val="99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uiPriority w:val="99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uiPriority w:val="99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uiPriority w:val="99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rsid w:val="006C1447"/>
    <w:rPr>
      <w:sz w:val="20"/>
      <w:szCs w:val="20"/>
    </w:rPr>
  </w:style>
  <w:style w:type="character" w:styleId="afffffffff3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uiPriority w:val="99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uiPriority w:val="99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uiPriority w:val="99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uiPriority w:val="99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uiPriority w:val="99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uiPriority w:val="99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uiPriority w:val="99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uiPriority w:val="99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uiPriority w:val="99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uiPriority w:val="99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uiPriority w:val="99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uiPriority w:val="99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uiPriority w:val="99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uiPriority w:val="99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uiPriority w:val="99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uiPriority w:val="99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uiPriority w:val="99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uiPriority w:val="99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e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0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1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2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3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4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uiPriority w:val="99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uiPriority w:val="99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uiPriority w:val="99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uiPriority w:val="99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uiPriority w:val="99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uiPriority w:val="99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uiPriority w:val="99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uiPriority w:val="99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uiPriority w:val="99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5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6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7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8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9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a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b">
    <w:name w:val="Подпись к таблице_"/>
    <w:link w:val="affffffffffc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d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c">
    <w:name w:val="Подпись к таблице"/>
    <w:basedOn w:val="a1"/>
    <w:link w:val="affffffffffb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e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0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d">
    <w:name w:val="Абзац списка4"/>
    <w:basedOn w:val="a1"/>
    <w:rsid w:val="008B042F"/>
    <w:pPr>
      <w:ind w:left="720"/>
    </w:pPr>
    <w:rPr>
      <w:rFonts w:ascii="Calibri" w:eastAsia="Calibri" w:hAnsi="Calibri" w:cs="Times New Roman"/>
    </w:rPr>
  </w:style>
  <w:style w:type="table" w:customStyle="1" w:styleId="TableGrid">
    <w:name w:val="TableGrid"/>
    <w:rsid w:val="00013D1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uiPriority w:val="99"/>
    <w:semiHidden/>
    <w:rsid w:val="006C1447"/>
    <w:rPr>
      <w:sz w:val="20"/>
      <w:szCs w:val="20"/>
    </w:rPr>
  </w:style>
  <w:style w:type="character" w:styleId="afffffffff3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mobileonline.garant.ru/document/redirect/9081125/7000" TargetMode="External"/><Relationship Id="rId21" Type="http://schemas.openxmlformats.org/officeDocument/2006/relationships/hyperlink" Target="http://mobileonline.garant.ru/document/redirect/9081125/2000" TargetMode="External"/><Relationship Id="rId42" Type="http://schemas.openxmlformats.org/officeDocument/2006/relationships/hyperlink" Target="http://mobileonline.garant.ru/document/redirect/70210644/0" TargetMode="External"/><Relationship Id="rId47" Type="http://schemas.openxmlformats.org/officeDocument/2006/relationships/hyperlink" Target="http://mobileonline.garant.ru/document/redirect/9081125/100" TargetMode="External"/><Relationship Id="rId63" Type="http://schemas.openxmlformats.org/officeDocument/2006/relationships/image" Target="media/image12.jpeg"/><Relationship Id="rId68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9081125/4000" TargetMode="External"/><Relationship Id="rId29" Type="http://schemas.openxmlformats.org/officeDocument/2006/relationships/hyperlink" Target="http://mobileonline.garant.ru/document/redirect/8961567/0" TargetMode="External"/><Relationship Id="rId11" Type="http://schemas.openxmlformats.org/officeDocument/2006/relationships/hyperlink" Target="https://dubenki-rm.ru" TargetMode="External"/><Relationship Id="rId24" Type="http://schemas.openxmlformats.org/officeDocument/2006/relationships/hyperlink" Target="http://mobileonline.garant.ru/document/redirect/9081125/5000" TargetMode="External"/><Relationship Id="rId32" Type="http://schemas.openxmlformats.org/officeDocument/2006/relationships/hyperlink" Target="http://mobileonline.garant.ru/document/redirect/400189182/1000" TargetMode="External"/><Relationship Id="rId37" Type="http://schemas.openxmlformats.org/officeDocument/2006/relationships/hyperlink" Target="http://mobileonline.garant.ru/document/redirect/9081125/4000" TargetMode="External"/><Relationship Id="rId40" Type="http://schemas.openxmlformats.org/officeDocument/2006/relationships/hyperlink" Target="http://mobileonline.garant.ru/document/redirect/9081125/5000" TargetMode="External"/><Relationship Id="rId45" Type="http://schemas.openxmlformats.org/officeDocument/2006/relationships/hyperlink" Target="http://mobileonline.garant.ru/document/redirect/8910626/0" TargetMode="External"/><Relationship Id="rId53" Type="http://schemas.openxmlformats.org/officeDocument/2006/relationships/image" Target="media/image6.jpeg"/><Relationship Id="rId58" Type="http://schemas.openxmlformats.org/officeDocument/2006/relationships/hyperlink" Target="http://internet.garant.ru/document?id=12077515&amp;sub=0" TargetMode="External"/><Relationship Id="rId66" Type="http://schemas.openxmlformats.org/officeDocument/2006/relationships/image" Target="media/image15.jpeg"/><Relationship Id="rId5" Type="http://schemas.openxmlformats.org/officeDocument/2006/relationships/settings" Target="settings.xml"/><Relationship Id="rId61" Type="http://schemas.openxmlformats.org/officeDocument/2006/relationships/image" Target="media/image10.jpeg"/><Relationship Id="rId19" Type="http://schemas.openxmlformats.org/officeDocument/2006/relationships/hyperlink" Target="http://mobileonline.garant.ru/document/redirect/9081125/7000" TargetMode="External"/><Relationship Id="rId14" Type="http://schemas.openxmlformats.org/officeDocument/2006/relationships/hyperlink" Target="http://mobileonline.garant.ru/document/redirect/9081125/2000" TargetMode="External"/><Relationship Id="rId22" Type="http://schemas.openxmlformats.org/officeDocument/2006/relationships/hyperlink" Target="http://mobileonline.garant.ru/document/redirect/9081125/3000" TargetMode="External"/><Relationship Id="rId27" Type="http://schemas.openxmlformats.org/officeDocument/2006/relationships/hyperlink" Target="http://mobileonline.garant.ru/document/redirect/6739347/0" TargetMode="External"/><Relationship Id="rId30" Type="http://schemas.openxmlformats.org/officeDocument/2006/relationships/hyperlink" Target="http://mobileonline.garant.ru/document/redirect/9081125/100" TargetMode="External"/><Relationship Id="rId35" Type="http://schemas.openxmlformats.org/officeDocument/2006/relationships/hyperlink" Target="http://mobileonline.garant.ru/document/redirect/70353464/0" TargetMode="External"/><Relationship Id="rId43" Type="http://schemas.openxmlformats.org/officeDocument/2006/relationships/hyperlink" Target="http://mobileonline.garant.ru/document/redirect/9081125/6000" TargetMode="External"/><Relationship Id="rId48" Type="http://schemas.openxmlformats.org/officeDocument/2006/relationships/hyperlink" Target="http://mobileonline.garant.ru/document/redirect/8916657/65" TargetMode="External"/><Relationship Id="rId56" Type="http://schemas.openxmlformats.org/officeDocument/2006/relationships/image" Target="media/image9.jpeg"/><Relationship Id="rId64" Type="http://schemas.openxmlformats.org/officeDocument/2006/relationships/image" Target="media/image13.jpeg"/><Relationship Id="rId69" Type="http://schemas.openxmlformats.org/officeDocument/2006/relationships/image" Target="media/image18.jpeg"/><Relationship Id="rId8" Type="http://schemas.openxmlformats.org/officeDocument/2006/relationships/endnotes" Target="endnotes.xml"/><Relationship Id="rId51" Type="http://schemas.openxmlformats.org/officeDocument/2006/relationships/image" Target="media/image4.jpe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dubenki-rm.ru" TargetMode="External"/><Relationship Id="rId17" Type="http://schemas.openxmlformats.org/officeDocument/2006/relationships/hyperlink" Target="http://mobileonline.garant.ru/document/redirect/9081125/5000" TargetMode="External"/><Relationship Id="rId25" Type="http://schemas.openxmlformats.org/officeDocument/2006/relationships/hyperlink" Target="http://mobileonline.garant.ru/document/redirect/9081125/6000" TargetMode="External"/><Relationship Id="rId33" Type="http://schemas.openxmlformats.org/officeDocument/2006/relationships/hyperlink" Target="http://mobileonline.garant.ru/document/redirect/12154854/0" TargetMode="External"/><Relationship Id="rId38" Type="http://schemas.openxmlformats.org/officeDocument/2006/relationships/hyperlink" Target="http://mobileonline.garant.ru/document/redirect/70353464/0" TargetMode="External"/><Relationship Id="rId46" Type="http://schemas.openxmlformats.org/officeDocument/2006/relationships/hyperlink" Target="http://mobileonline.garant.ru/document/redirect/400160490/0" TargetMode="External"/><Relationship Id="rId59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666%20&#1055;&#1054;&#1057;&#1058;.%20&#1086;&#1090;%2014.12.2022%20&#1086;%20&#1074;&#1085;&#1077;&#1089;&#1077;&#1085;&#1080;&#1080;%20&#1080;&#1079;&#1084;&#1077;&#1085;&#1077;&#1085;&#1080;&#1081;%20&#1074;%20&#1088;&#1077;&#1075;&#1083;&#1072;&#1084;&#1077;&#1085;&#1090;%20&#1088;&#1072;&#1079;&#1088;&#1077;&#1096;&#1077;&#1085;&#1080;&#1077;%20&#1073;&#1077;&#1079;%20&#1087;&#1088;&#1077;&#1076;&#1086;&#1089;&#1090;&#1072;&#1074;&#1083;&#1077;&#1085;&#1080;&#1103;%20&#1079;.&#1091;.%20(1).doc" TargetMode="External"/><Relationship Id="rId67" Type="http://schemas.openxmlformats.org/officeDocument/2006/relationships/image" Target="media/image16.jpeg"/><Relationship Id="rId20" Type="http://schemas.openxmlformats.org/officeDocument/2006/relationships/hyperlink" Target="http://mobileonline.garant.ru/document/redirect/9081125/1000" TargetMode="External"/><Relationship Id="rId41" Type="http://schemas.openxmlformats.org/officeDocument/2006/relationships/hyperlink" Target="http://mobileonline.garant.ru/document/redirect/77677163/10100" TargetMode="External"/><Relationship Id="rId54" Type="http://schemas.openxmlformats.org/officeDocument/2006/relationships/image" Target="media/image7.jpeg"/><Relationship Id="rId62" Type="http://schemas.openxmlformats.org/officeDocument/2006/relationships/image" Target="media/image11.jpeg"/><Relationship Id="rId70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9081125/3000" TargetMode="External"/><Relationship Id="rId23" Type="http://schemas.openxmlformats.org/officeDocument/2006/relationships/hyperlink" Target="http://mobileonline.garant.ru/document/redirect/9081125/4000" TargetMode="External"/><Relationship Id="rId28" Type="http://schemas.openxmlformats.org/officeDocument/2006/relationships/hyperlink" Target="http://mobileonline.garant.ru/document/redirect/70210644/0" TargetMode="External"/><Relationship Id="rId36" Type="http://schemas.openxmlformats.org/officeDocument/2006/relationships/hyperlink" Target="http://mobileonline.garant.ru/document/redirect/9081125/3000" TargetMode="External"/><Relationship Id="rId49" Type="http://schemas.openxmlformats.org/officeDocument/2006/relationships/image" Target="media/image2.jpeg"/><Relationship Id="rId57" Type="http://schemas.openxmlformats.org/officeDocument/2006/relationships/hyperlink" Target="http://mobileonline.garant.ru/document/redirect/44931450/0" TargetMode="External"/><Relationship Id="rId10" Type="http://schemas.openxmlformats.org/officeDocument/2006/relationships/hyperlink" Target="http://www.torgi.gov.ru/" TargetMode="External"/><Relationship Id="rId31" Type="http://schemas.openxmlformats.org/officeDocument/2006/relationships/hyperlink" Target="http://mobileonline.garant.ru/document/redirect/9081125/1000" TargetMode="External"/><Relationship Id="rId44" Type="http://schemas.openxmlformats.org/officeDocument/2006/relationships/hyperlink" Target="http://mobileonline.garant.ru/document/redirect/9081125/7000" TargetMode="External"/><Relationship Id="rId52" Type="http://schemas.openxmlformats.org/officeDocument/2006/relationships/image" Target="media/image5.jpeg"/><Relationship Id="rId60" Type="http://schemas.openxmlformats.org/officeDocument/2006/relationships/header" Target="header1.xml"/><Relationship Id="rId65" Type="http://schemas.openxmlformats.org/officeDocument/2006/relationships/image" Target="media/image14.jpeg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dubenki.e-mordovia.ru" TargetMode="External"/><Relationship Id="rId13" Type="http://schemas.openxmlformats.org/officeDocument/2006/relationships/hyperlink" Target="http://mobileonline.garant.ru/document/redirect/9081125/1000" TargetMode="External"/><Relationship Id="rId18" Type="http://schemas.openxmlformats.org/officeDocument/2006/relationships/hyperlink" Target="http://mobileonline.garant.ru/document/redirect/9081125/6000" TargetMode="External"/><Relationship Id="rId39" Type="http://schemas.openxmlformats.org/officeDocument/2006/relationships/hyperlink" Target="http://mobileonline.garant.ru/document/redirect/44931450/0" TargetMode="External"/><Relationship Id="rId34" Type="http://schemas.openxmlformats.org/officeDocument/2006/relationships/hyperlink" Target="http://mobileonline.garant.ru/document/redirect/9081125/2000" TargetMode="External"/><Relationship Id="rId50" Type="http://schemas.openxmlformats.org/officeDocument/2006/relationships/image" Target="media/image3.jpeg"/><Relationship Id="rId55" Type="http://schemas.openxmlformats.org/officeDocument/2006/relationships/image" Target="media/image8.jpeg"/><Relationship Id="rId7" Type="http://schemas.openxmlformats.org/officeDocument/2006/relationships/footnotes" Target="footnotes.xml"/><Relationship Id="rId71" Type="http://schemas.openxmlformats.org/officeDocument/2006/relationships/image" Target="media/image2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40186-9A87-4E94-83F5-37E2B180A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2655</TotalTime>
  <Pages>40</Pages>
  <Words>16124</Words>
  <Characters>91908</Characters>
  <Application>Microsoft Office Word</Application>
  <DocSecurity>0</DocSecurity>
  <Lines>765</Lines>
  <Paragraphs>215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Приложение </vt:lpstr>
      <vt:lpstr>График проведения еженедельных, праздничных и других ярмарок </vt:lpstr>
      <vt:lpstr>на территории Дубенского муниципального района в 2023 году </vt:lpstr>
    </vt:vector>
  </TitlesOfParts>
  <Company>Администрация</Company>
  <LinksUpToDate>false</LinksUpToDate>
  <CharactersWithSpaces>107817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663</cp:revision>
  <cp:lastPrinted>2020-10-08T14:08:00Z</cp:lastPrinted>
  <dcterms:created xsi:type="dcterms:W3CDTF">2021-03-01T11:26:00Z</dcterms:created>
  <dcterms:modified xsi:type="dcterms:W3CDTF">2022-12-21T13:35:00Z</dcterms:modified>
</cp:coreProperties>
</file>