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037" w:rsidRPr="00BB1037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03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B1037" w:rsidRPr="00BB1037" w:rsidRDefault="00BB1037" w:rsidP="00BB103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BB1037" w:rsidRPr="00BB1037" w:rsidRDefault="006D5FE3" w:rsidP="00BD5432">
      <w:pPr>
        <w:spacing w:after="0" w:line="240" w:lineRule="auto"/>
        <w:ind w:left="426" w:right="-1" w:hanging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B263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="0040271A">
        <w:rPr>
          <w:rFonts w:ascii="Times New Roman" w:hAnsi="Times New Roman" w:cs="Times New Roman"/>
          <w:sz w:val="28"/>
          <w:szCs w:val="28"/>
        </w:rPr>
        <w:t>.</w:t>
      </w:r>
      <w:r w:rsidR="00B26308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BB1037" w:rsidRPr="00BB103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0271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B1037" w:rsidRPr="00BB103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BB1037">
        <w:rPr>
          <w:rFonts w:ascii="Times New Roman" w:hAnsi="Times New Roman" w:cs="Times New Roman"/>
          <w:sz w:val="28"/>
          <w:szCs w:val="28"/>
        </w:rPr>
        <w:t xml:space="preserve">  </w:t>
      </w:r>
      <w:r w:rsidR="0040271A">
        <w:rPr>
          <w:rFonts w:ascii="Times New Roman" w:hAnsi="Times New Roman" w:cs="Times New Roman"/>
          <w:sz w:val="28"/>
          <w:szCs w:val="28"/>
        </w:rPr>
        <w:t xml:space="preserve">       </w:t>
      </w:r>
      <w:r w:rsidR="00BB1037">
        <w:rPr>
          <w:rFonts w:ascii="Times New Roman" w:hAnsi="Times New Roman" w:cs="Times New Roman"/>
          <w:sz w:val="28"/>
          <w:szCs w:val="28"/>
        </w:rPr>
        <w:t xml:space="preserve">   </w:t>
      </w:r>
      <w:r w:rsidR="00BB1037" w:rsidRPr="00BB1037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BB1037" w:rsidRPr="00BB1037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с. Дубенки</w:t>
      </w:r>
    </w:p>
    <w:p w:rsidR="00BB1037" w:rsidRPr="00BB1037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BB1037" w:rsidRPr="00BB1037" w:rsidRDefault="00BB1037" w:rsidP="00BB1037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2D31CF">
        <w:rPr>
          <w:rFonts w:ascii="Times New Roman" w:hAnsi="Times New Roman" w:cs="Times New Roman"/>
          <w:sz w:val="28"/>
          <w:szCs w:val="28"/>
        </w:rPr>
        <w:t xml:space="preserve">карты </w:t>
      </w:r>
      <w:proofErr w:type="spellStart"/>
      <w:r w:rsidR="002D31CF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2D31CF">
        <w:rPr>
          <w:rFonts w:ascii="Times New Roman" w:hAnsi="Times New Roman" w:cs="Times New Roman"/>
          <w:sz w:val="28"/>
          <w:szCs w:val="28"/>
        </w:rPr>
        <w:t xml:space="preserve"> рисков,</w:t>
      </w:r>
      <w:r w:rsidRPr="00BB1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r w:rsidRPr="00BB103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Мордовия. </w:t>
      </w:r>
    </w:p>
    <w:p w:rsidR="00BB1037" w:rsidRPr="00BB1037" w:rsidRDefault="00BB1037" w:rsidP="00BB1037">
      <w:pPr>
        <w:spacing w:after="0" w:line="240" w:lineRule="auto"/>
        <w:ind w:left="709" w:right="141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BB1037" w:rsidRDefault="00BB1037" w:rsidP="00A4478C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Указом Президента Российской Федерации от 21 декабря 2017 г. №618 «Об основных направлениях государственной политики по развитию конкуренции», распоряжением Правительства Российской Федерации от 18 октября 2018 г. №2258-р «</w:t>
      </w:r>
      <w:r w:rsidR="00BD5432" w:rsidRPr="00BD5432">
        <w:rPr>
          <w:rFonts w:ascii="Times New Roman" w:hAnsi="Times New Roman" w:cs="Times New Roman"/>
          <w:sz w:val="28"/>
          <w:szCs w:val="28"/>
        </w:rPr>
        <w:t>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</w:t>
      </w:r>
      <w:r w:rsidR="006477C7">
        <w:rPr>
          <w:rFonts w:ascii="Times New Roman" w:hAnsi="Times New Roman" w:cs="Times New Roman"/>
          <w:sz w:val="28"/>
          <w:szCs w:val="28"/>
        </w:rPr>
        <w:t>», распоряжением Правительства Республики Мордовия от 18 февраля 2019 года №135-Р</w:t>
      </w:r>
      <w:r w:rsidR="00BD5432">
        <w:rPr>
          <w:rFonts w:ascii="Times New Roman" w:hAnsi="Times New Roman" w:cs="Times New Roman"/>
          <w:sz w:val="28"/>
          <w:szCs w:val="28"/>
        </w:rPr>
        <w:t xml:space="preserve"> «Об</w:t>
      </w:r>
      <w:proofErr w:type="gramEnd"/>
      <w:r w:rsidR="00BD54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D5432">
        <w:rPr>
          <w:rFonts w:ascii="Times New Roman" w:hAnsi="Times New Roman" w:cs="Times New Roman"/>
          <w:sz w:val="28"/>
          <w:szCs w:val="28"/>
        </w:rPr>
        <w:t>у</w:t>
      </w:r>
      <w:r w:rsidR="00BD5432" w:rsidRPr="00BD5432">
        <w:rPr>
          <w:rFonts w:ascii="Times New Roman" w:hAnsi="Times New Roman" w:cs="Times New Roman"/>
          <w:sz w:val="28"/>
          <w:szCs w:val="28"/>
        </w:rPr>
        <w:t>твер</w:t>
      </w:r>
      <w:r w:rsidR="00BD5432">
        <w:rPr>
          <w:rFonts w:ascii="Times New Roman" w:hAnsi="Times New Roman" w:cs="Times New Roman"/>
          <w:sz w:val="28"/>
          <w:szCs w:val="28"/>
        </w:rPr>
        <w:t>ждении</w:t>
      </w:r>
      <w:r w:rsidR="00BD5432" w:rsidRPr="00BD5432">
        <w:rPr>
          <w:rFonts w:ascii="Times New Roman" w:hAnsi="Times New Roman" w:cs="Times New Roman"/>
          <w:sz w:val="28"/>
          <w:szCs w:val="28"/>
        </w:rPr>
        <w:t xml:space="preserve"> методически</w:t>
      </w:r>
      <w:r w:rsidR="00BD5432">
        <w:rPr>
          <w:rFonts w:ascii="Times New Roman" w:hAnsi="Times New Roman" w:cs="Times New Roman"/>
          <w:sz w:val="28"/>
          <w:szCs w:val="28"/>
        </w:rPr>
        <w:t>х</w:t>
      </w:r>
      <w:r w:rsidR="00BD5432" w:rsidRPr="00BD5432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 w:rsidR="00BD5432">
        <w:rPr>
          <w:rFonts w:ascii="Times New Roman" w:hAnsi="Times New Roman" w:cs="Times New Roman"/>
          <w:sz w:val="28"/>
          <w:szCs w:val="28"/>
        </w:rPr>
        <w:t>й</w:t>
      </w:r>
      <w:r w:rsidR="00BD5432" w:rsidRPr="00BD5432">
        <w:rPr>
          <w:rFonts w:ascii="Times New Roman" w:hAnsi="Times New Roman" w:cs="Times New Roman"/>
          <w:sz w:val="28"/>
          <w:szCs w:val="28"/>
        </w:rPr>
        <w:t xml:space="preserve">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</w:t>
      </w:r>
      <w:r w:rsidR="00BD5432">
        <w:rPr>
          <w:rFonts w:ascii="Times New Roman" w:hAnsi="Times New Roman" w:cs="Times New Roman"/>
          <w:sz w:val="28"/>
          <w:szCs w:val="28"/>
        </w:rPr>
        <w:t>нодательства»</w:t>
      </w:r>
      <w:r w:rsidR="006477C7">
        <w:rPr>
          <w:rFonts w:ascii="Times New Roman" w:hAnsi="Times New Roman" w:cs="Times New Roman"/>
          <w:sz w:val="28"/>
          <w:szCs w:val="28"/>
        </w:rPr>
        <w:t xml:space="preserve"> и </w:t>
      </w:r>
      <w:r w:rsidR="00A4478C">
        <w:rPr>
          <w:rFonts w:ascii="Times New Roman" w:hAnsi="Times New Roman" w:cs="Times New Roman"/>
          <w:sz w:val="28"/>
          <w:szCs w:val="28"/>
        </w:rPr>
        <w:t>постановлением</w:t>
      </w:r>
      <w:r w:rsidR="006477C7">
        <w:rPr>
          <w:rFonts w:ascii="Times New Roman" w:hAnsi="Times New Roman" w:cs="Times New Roman"/>
          <w:sz w:val="28"/>
          <w:szCs w:val="28"/>
        </w:rPr>
        <w:t xml:space="preserve"> </w:t>
      </w:r>
      <w:r w:rsidR="00A4478C">
        <w:rPr>
          <w:rFonts w:ascii="Times New Roman" w:hAnsi="Times New Roman" w:cs="Times New Roman"/>
          <w:sz w:val="28"/>
          <w:szCs w:val="28"/>
        </w:rPr>
        <w:t>а</w:t>
      </w:r>
      <w:r w:rsidR="006477C7">
        <w:rPr>
          <w:rFonts w:ascii="Times New Roman" w:hAnsi="Times New Roman" w:cs="Times New Roman"/>
          <w:sz w:val="28"/>
          <w:szCs w:val="28"/>
        </w:rPr>
        <w:t xml:space="preserve">дминистрации Дубенского муниципального района </w:t>
      </w:r>
      <w:r w:rsidR="00A4478C">
        <w:rPr>
          <w:rFonts w:ascii="Times New Roman" w:hAnsi="Times New Roman" w:cs="Times New Roman"/>
          <w:sz w:val="28"/>
          <w:szCs w:val="28"/>
        </w:rPr>
        <w:t>Республики Мордовия от 13 марта 2019 года №175</w:t>
      </w:r>
      <w:r w:rsidR="006477C7">
        <w:rPr>
          <w:rFonts w:ascii="Times New Roman" w:hAnsi="Times New Roman" w:cs="Times New Roman"/>
          <w:sz w:val="28"/>
          <w:szCs w:val="28"/>
        </w:rPr>
        <w:t xml:space="preserve"> </w:t>
      </w:r>
      <w:r w:rsidR="006477C7" w:rsidRPr="006477C7">
        <w:rPr>
          <w:rFonts w:ascii="Times New Roman" w:hAnsi="Times New Roman" w:cs="Times New Roman"/>
          <w:sz w:val="28"/>
          <w:szCs w:val="28"/>
        </w:rPr>
        <w:t>«</w:t>
      </w:r>
      <w:r w:rsidR="00A4478C" w:rsidRPr="00A4478C">
        <w:rPr>
          <w:rFonts w:ascii="Times New Roman" w:eastAsia="Times New Roman" w:hAnsi="Times New Roman" w:cs="Times New Roman"/>
          <w:sz w:val="28"/>
          <w:szCs w:val="28"/>
        </w:rPr>
        <w:t>О системе внутреннего обеспечения соответствия требованиям ан</w:t>
      </w:r>
      <w:r w:rsidR="00A4478C">
        <w:rPr>
          <w:rFonts w:ascii="Times New Roman" w:eastAsia="Times New Roman" w:hAnsi="Times New Roman" w:cs="Times New Roman"/>
          <w:sz w:val="28"/>
          <w:szCs w:val="28"/>
        </w:rPr>
        <w:t>тимонопольного законодательства</w:t>
      </w:r>
      <w:r w:rsidR="006477C7" w:rsidRPr="006477C7">
        <w:rPr>
          <w:rFonts w:ascii="Times New Roman" w:hAnsi="Times New Roman" w:cs="Times New Roman"/>
          <w:sz w:val="28"/>
          <w:szCs w:val="28"/>
        </w:rPr>
        <w:t>»</w:t>
      </w:r>
      <w:r w:rsidR="006477C7">
        <w:rPr>
          <w:rFonts w:ascii="Times New Roman" w:hAnsi="Times New Roman" w:cs="Times New Roman"/>
          <w:sz w:val="28"/>
          <w:szCs w:val="28"/>
        </w:rPr>
        <w:t>,</w:t>
      </w:r>
      <w:r w:rsidR="006477C7" w:rsidRPr="006477C7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</w:t>
      </w:r>
      <w:r w:rsidR="006477C7">
        <w:rPr>
          <w:rFonts w:ascii="Times New Roman" w:hAnsi="Times New Roman" w:cs="Times New Roman"/>
          <w:sz w:val="28"/>
          <w:szCs w:val="28"/>
        </w:rPr>
        <w:t xml:space="preserve">я </w:t>
      </w:r>
      <w:r w:rsidR="006477C7" w:rsidRPr="006477C7">
        <w:rPr>
          <w:rFonts w:ascii="Times New Roman" w:eastAsia="Times New Roman" w:hAnsi="Times New Roman" w:cs="Times New Roman"/>
          <w:sz w:val="28"/>
          <w:szCs w:val="28"/>
        </w:rPr>
        <w:t>Д</w:t>
      </w:r>
      <w:r w:rsidR="006477C7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 w:rsidR="00A4478C" w:rsidRPr="00A4478C">
        <w:rPr>
          <w:rFonts w:ascii="Times New Roman" w:hAnsi="Times New Roman" w:cs="Times New Roman"/>
          <w:sz w:val="28"/>
          <w:szCs w:val="28"/>
        </w:rPr>
        <w:t xml:space="preserve"> </w:t>
      </w:r>
      <w:r w:rsidR="00A4478C">
        <w:rPr>
          <w:rFonts w:ascii="Times New Roman" w:hAnsi="Times New Roman" w:cs="Times New Roman"/>
          <w:sz w:val="28"/>
          <w:szCs w:val="28"/>
        </w:rPr>
        <w:t xml:space="preserve">Республики Мордовия постановляет: </w:t>
      </w:r>
      <w:proofErr w:type="gramEnd"/>
    </w:p>
    <w:p w:rsidR="00EA6272" w:rsidRPr="00A4478C" w:rsidRDefault="00EA6272" w:rsidP="00A4478C">
      <w:pPr>
        <w:pStyle w:val="a4"/>
        <w:numPr>
          <w:ilvl w:val="0"/>
          <w:numId w:val="5"/>
        </w:numPr>
        <w:spacing w:after="0" w:line="240" w:lineRule="auto"/>
        <w:ind w:left="567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2D31CF" w:rsidRPr="00B249D8" w:rsidRDefault="002D31CF" w:rsidP="002D31CF">
      <w:pPr>
        <w:spacing w:after="0" w:line="240" w:lineRule="auto"/>
        <w:ind w:right="14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/>
          <w:sz w:val="28"/>
          <w:szCs w:val="28"/>
        </w:rPr>
        <w:t>К</w:t>
      </w:r>
      <w:r w:rsidRPr="00B249D8">
        <w:rPr>
          <w:rFonts w:ascii="Times New Roman" w:hAnsi="Times New Roman"/>
          <w:sz w:val="28"/>
          <w:szCs w:val="28"/>
        </w:rPr>
        <w:t>арту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249D8">
        <w:rPr>
          <w:rFonts w:ascii="Times New Roman" w:hAnsi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B249D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49D8">
        <w:rPr>
          <w:rFonts w:ascii="Times New Roman" w:hAnsi="Times New Roman"/>
          <w:sz w:val="28"/>
          <w:szCs w:val="28"/>
        </w:rPr>
        <w:t>рисков администрации Дубенского муниципального района Республики Мордовия</w:t>
      </w:r>
      <w:r w:rsidR="00A447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приложению 1 к настоящему постановлению.</w:t>
      </w:r>
    </w:p>
    <w:p w:rsidR="006477C7" w:rsidRDefault="00EA6272" w:rsidP="003A7855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D31C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A6272">
        <w:rPr>
          <w:rFonts w:ascii="Times New Roman" w:hAnsi="Times New Roman" w:cs="Times New Roman"/>
          <w:sz w:val="28"/>
          <w:szCs w:val="28"/>
        </w:rPr>
        <w:t xml:space="preserve"> План мероприятий («дорожную карту») по снижению</w:t>
      </w:r>
      <w:r w:rsidR="005528ED"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 w:rsidR="005528E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A627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5528ED"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 w:rsidR="005528ED"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5528ED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EA6272">
        <w:rPr>
          <w:rFonts w:ascii="Times New Roman" w:hAnsi="Times New Roman" w:cs="Times New Roman"/>
          <w:sz w:val="28"/>
          <w:szCs w:val="28"/>
        </w:rPr>
        <w:t xml:space="preserve">на </w:t>
      </w:r>
      <w:r w:rsidR="00B26308" w:rsidRPr="00B26308">
        <w:rPr>
          <w:rFonts w:ascii="Times New Roman" w:hAnsi="Times New Roman" w:cs="Times New Roman"/>
          <w:sz w:val="28"/>
          <w:szCs w:val="28"/>
        </w:rPr>
        <w:t>202</w:t>
      </w:r>
      <w:r w:rsidR="006D5FE3">
        <w:rPr>
          <w:rFonts w:ascii="Times New Roman" w:hAnsi="Times New Roman" w:cs="Times New Roman"/>
          <w:sz w:val="28"/>
          <w:szCs w:val="28"/>
        </w:rPr>
        <w:t>3-2025</w:t>
      </w:r>
      <w:r w:rsidRPr="00EA6272">
        <w:rPr>
          <w:rFonts w:ascii="Times New Roman" w:hAnsi="Times New Roman" w:cs="Times New Roman"/>
          <w:sz w:val="28"/>
          <w:szCs w:val="28"/>
        </w:rPr>
        <w:t xml:space="preserve"> год</w:t>
      </w:r>
      <w:r w:rsidR="00B26308">
        <w:rPr>
          <w:rFonts w:ascii="Times New Roman" w:hAnsi="Times New Roman" w:cs="Times New Roman"/>
          <w:sz w:val="28"/>
          <w:szCs w:val="28"/>
        </w:rPr>
        <w:t>ы</w:t>
      </w:r>
      <w:r w:rsidRPr="00EA6272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 w:rsidR="002D31CF">
        <w:rPr>
          <w:rFonts w:ascii="Times New Roman" w:hAnsi="Times New Roman" w:cs="Times New Roman"/>
          <w:sz w:val="28"/>
          <w:szCs w:val="28"/>
        </w:rPr>
        <w:t>2</w:t>
      </w:r>
      <w:r w:rsidRPr="00EA6272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A4478C" w:rsidRDefault="002D31CF" w:rsidP="00A4478C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EA6272" w:rsidRPr="002D31CF"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антимонопольного законодательства Администрации на </w:t>
      </w:r>
      <w:r w:rsidR="00B26308" w:rsidRPr="00B26308">
        <w:rPr>
          <w:rFonts w:ascii="Times New Roman" w:hAnsi="Times New Roman" w:cs="Times New Roman"/>
          <w:sz w:val="28"/>
          <w:szCs w:val="28"/>
        </w:rPr>
        <w:t>202</w:t>
      </w:r>
      <w:r w:rsidR="006D5FE3">
        <w:rPr>
          <w:rFonts w:ascii="Times New Roman" w:hAnsi="Times New Roman" w:cs="Times New Roman"/>
          <w:sz w:val="28"/>
          <w:szCs w:val="28"/>
        </w:rPr>
        <w:t>3</w:t>
      </w:r>
      <w:r w:rsidR="00B26308" w:rsidRPr="00B26308">
        <w:rPr>
          <w:rFonts w:ascii="Times New Roman" w:hAnsi="Times New Roman" w:cs="Times New Roman"/>
          <w:sz w:val="28"/>
          <w:szCs w:val="28"/>
        </w:rPr>
        <w:t>-202</w:t>
      </w:r>
      <w:r w:rsidR="006D5FE3">
        <w:rPr>
          <w:rFonts w:ascii="Times New Roman" w:hAnsi="Times New Roman" w:cs="Times New Roman"/>
          <w:sz w:val="28"/>
          <w:szCs w:val="28"/>
        </w:rPr>
        <w:t>5</w:t>
      </w:r>
      <w:r w:rsidR="00B26308">
        <w:rPr>
          <w:rFonts w:ascii="Times New Roman" w:hAnsi="Times New Roman" w:cs="Times New Roman"/>
          <w:sz w:val="28"/>
          <w:szCs w:val="28"/>
        </w:rPr>
        <w:t xml:space="preserve"> </w:t>
      </w:r>
      <w:r w:rsidR="003A7855" w:rsidRPr="002D31CF">
        <w:rPr>
          <w:rFonts w:ascii="Times New Roman" w:hAnsi="Times New Roman" w:cs="Times New Roman"/>
          <w:sz w:val="28"/>
          <w:szCs w:val="28"/>
        </w:rPr>
        <w:t>год</w:t>
      </w:r>
      <w:r w:rsidR="00B26308">
        <w:rPr>
          <w:rFonts w:ascii="Times New Roman" w:hAnsi="Times New Roman" w:cs="Times New Roman"/>
          <w:sz w:val="28"/>
          <w:szCs w:val="28"/>
        </w:rPr>
        <w:t>ы</w:t>
      </w:r>
      <w:r w:rsidR="003A7855" w:rsidRPr="002D31CF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>
        <w:rPr>
          <w:rFonts w:ascii="Times New Roman" w:hAnsi="Times New Roman" w:cs="Times New Roman"/>
          <w:sz w:val="28"/>
          <w:szCs w:val="28"/>
        </w:rPr>
        <w:t>3</w:t>
      </w:r>
      <w:r w:rsidR="003A7855" w:rsidRPr="002D31CF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B26308" w:rsidRPr="00A4478C" w:rsidRDefault="002D31CF" w:rsidP="006D5FE3">
      <w:pPr>
        <w:pStyle w:val="a4"/>
        <w:numPr>
          <w:ilvl w:val="0"/>
          <w:numId w:val="5"/>
        </w:numPr>
        <w:spacing w:after="0" w:line="240" w:lineRule="auto"/>
        <w:ind w:right="141" w:hanging="11"/>
        <w:jc w:val="both"/>
        <w:rPr>
          <w:rFonts w:ascii="Times New Roman" w:hAnsi="Times New Roman" w:cs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B26308" w:rsidRPr="00A4478C">
        <w:rPr>
          <w:rFonts w:ascii="Times New Roman" w:hAnsi="Times New Roman" w:cs="Times New Roman"/>
          <w:sz w:val="28"/>
          <w:szCs w:val="28"/>
        </w:rPr>
        <w:t>:</w:t>
      </w:r>
    </w:p>
    <w:p w:rsidR="00A4478C" w:rsidRPr="006D5FE3" w:rsidRDefault="002D31CF" w:rsidP="006D5FE3">
      <w:pPr>
        <w:spacing w:after="0" w:line="240" w:lineRule="auto"/>
        <w:ind w:right="14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Дубенского муниципального района от </w:t>
      </w:r>
      <w:r w:rsidR="006D5FE3">
        <w:rPr>
          <w:rFonts w:ascii="Times New Roman" w:hAnsi="Times New Roman" w:cs="Times New Roman"/>
          <w:sz w:val="28"/>
          <w:szCs w:val="28"/>
        </w:rPr>
        <w:t>30</w:t>
      </w:r>
      <w:r w:rsidRPr="00A4478C">
        <w:rPr>
          <w:rFonts w:ascii="Times New Roman" w:hAnsi="Times New Roman" w:cs="Times New Roman"/>
          <w:sz w:val="28"/>
          <w:szCs w:val="28"/>
        </w:rPr>
        <w:t>.</w:t>
      </w:r>
      <w:r w:rsidR="006D5FE3">
        <w:rPr>
          <w:rFonts w:ascii="Times New Roman" w:hAnsi="Times New Roman" w:cs="Times New Roman"/>
          <w:sz w:val="28"/>
          <w:szCs w:val="28"/>
        </w:rPr>
        <w:t>12</w:t>
      </w:r>
      <w:r w:rsidRPr="00A4478C">
        <w:rPr>
          <w:rFonts w:ascii="Times New Roman" w:hAnsi="Times New Roman" w:cs="Times New Roman"/>
          <w:sz w:val="28"/>
          <w:szCs w:val="28"/>
        </w:rPr>
        <w:t>.20</w:t>
      </w:r>
      <w:r w:rsidR="006D5FE3">
        <w:rPr>
          <w:rFonts w:ascii="Times New Roman" w:hAnsi="Times New Roman" w:cs="Times New Roman"/>
          <w:sz w:val="28"/>
          <w:szCs w:val="28"/>
        </w:rPr>
        <w:t>21</w:t>
      </w:r>
      <w:r w:rsidRPr="00A4478C">
        <w:rPr>
          <w:rFonts w:ascii="Times New Roman" w:hAnsi="Times New Roman" w:cs="Times New Roman"/>
          <w:sz w:val="28"/>
          <w:szCs w:val="28"/>
        </w:rPr>
        <w:t xml:space="preserve"> г. №</w:t>
      </w:r>
      <w:r w:rsidR="006D5FE3">
        <w:rPr>
          <w:rFonts w:ascii="Times New Roman" w:hAnsi="Times New Roman" w:cs="Times New Roman"/>
          <w:sz w:val="28"/>
          <w:szCs w:val="28"/>
        </w:rPr>
        <w:t>639</w:t>
      </w:r>
      <w:r w:rsidRPr="00A4478C">
        <w:rPr>
          <w:rFonts w:ascii="Times New Roman" w:hAnsi="Times New Roman" w:cs="Times New Roman"/>
          <w:sz w:val="28"/>
          <w:szCs w:val="28"/>
        </w:rPr>
        <w:t xml:space="preserve"> «</w:t>
      </w:r>
      <w:r w:rsidR="006D5FE3" w:rsidRPr="00BB1037">
        <w:rPr>
          <w:rFonts w:ascii="Times New Roman" w:hAnsi="Times New Roman" w:cs="Times New Roman"/>
          <w:sz w:val="28"/>
          <w:szCs w:val="28"/>
        </w:rPr>
        <w:t>О</w:t>
      </w:r>
      <w:r w:rsidR="006D5FE3">
        <w:rPr>
          <w:rFonts w:ascii="Times New Roman" w:hAnsi="Times New Roman" w:cs="Times New Roman"/>
          <w:sz w:val="28"/>
          <w:szCs w:val="28"/>
        </w:rPr>
        <w:t xml:space="preserve">б утверждении карты </w:t>
      </w:r>
      <w:proofErr w:type="spellStart"/>
      <w:r w:rsidR="006D5FE3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6D5FE3">
        <w:rPr>
          <w:rFonts w:ascii="Times New Roman" w:hAnsi="Times New Roman" w:cs="Times New Roman"/>
          <w:sz w:val="28"/>
          <w:szCs w:val="28"/>
        </w:rPr>
        <w:t xml:space="preserve"> рисков,</w:t>
      </w:r>
      <w:r w:rsidR="006D5FE3" w:rsidRPr="00BB1037">
        <w:rPr>
          <w:rFonts w:ascii="Times New Roman" w:hAnsi="Times New Roman" w:cs="Times New Roman"/>
          <w:sz w:val="28"/>
          <w:szCs w:val="28"/>
        </w:rPr>
        <w:t xml:space="preserve"> </w:t>
      </w:r>
      <w:r w:rsidR="006D5FE3"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 w:rsidR="006D5FE3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6D5FE3"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</w:t>
      </w:r>
      <w:proofErr w:type="gramStart"/>
      <w:r w:rsidR="006D5FE3">
        <w:rPr>
          <w:rFonts w:ascii="Times New Roman" w:hAnsi="Times New Roman" w:cs="Times New Roman"/>
          <w:sz w:val="28"/>
          <w:szCs w:val="28"/>
        </w:rPr>
        <w:t xml:space="preserve">эффективности антимонопольного законодательства </w:t>
      </w:r>
      <w:r w:rsidR="006D5FE3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</w:t>
      </w:r>
      <w:r w:rsidR="006D5FE3" w:rsidRPr="00BB1037">
        <w:rPr>
          <w:rFonts w:ascii="Times New Roman" w:hAnsi="Times New Roman" w:cs="Times New Roman"/>
          <w:sz w:val="28"/>
          <w:szCs w:val="28"/>
        </w:rPr>
        <w:t>Дубенского муниципальн</w:t>
      </w:r>
      <w:r w:rsidR="006D5FE3">
        <w:rPr>
          <w:rFonts w:ascii="Times New Roman" w:hAnsi="Times New Roman" w:cs="Times New Roman"/>
          <w:sz w:val="28"/>
          <w:szCs w:val="28"/>
        </w:rPr>
        <w:t>ого района Республики</w:t>
      </w:r>
      <w:proofErr w:type="gramEnd"/>
      <w:r w:rsidR="006D5FE3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B26308" w:rsidRPr="00A4478C">
        <w:rPr>
          <w:rFonts w:ascii="Times New Roman" w:hAnsi="Times New Roman"/>
          <w:sz w:val="28"/>
          <w:szCs w:val="28"/>
        </w:rPr>
        <w:t>»;</w:t>
      </w:r>
    </w:p>
    <w:p w:rsidR="00A4478C" w:rsidRPr="00A4478C" w:rsidRDefault="003A7855" w:rsidP="00A4478C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478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4478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40271A" w:rsidRPr="00A4478C">
        <w:rPr>
          <w:rFonts w:ascii="Times New Roman" w:hAnsi="Times New Roman" w:cs="Times New Roman"/>
          <w:sz w:val="28"/>
          <w:szCs w:val="28"/>
        </w:rPr>
        <w:t>Руководителя аппарата</w:t>
      </w:r>
      <w:r w:rsidR="00A4478C">
        <w:rPr>
          <w:rFonts w:ascii="Times New Roman" w:hAnsi="Times New Roman" w:cs="Times New Roman"/>
          <w:sz w:val="28"/>
          <w:szCs w:val="28"/>
        </w:rPr>
        <w:t>-начальника организационно</w:t>
      </w:r>
      <w:r w:rsidR="00B26308" w:rsidRPr="00A4478C">
        <w:rPr>
          <w:rFonts w:ascii="Times New Roman" w:hAnsi="Times New Roman" w:cs="Times New Roman"/>
          <w:sz w:val="28"/>
          <w:szCs w:val="28"/>
        </w:rPr>
        <w:t>-правового управления</w:t>
      </w:r>
      <w:r w:rsidR="0040271A" w:rsidRPr="00A4478C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 – </w:t>
      </w:r>
      <w:r w:rsidR="00B26308" w:rsidRPr="00A4478C">
        <w:rPr>
          <w:rFonts w:ascii="Times New Roman" w:hAnsi="Times New Roman" w:cs="Times New Roman"/>
          <w:sz w:val="28"/>
          <w:szCs w:val="28"/>
        </w:rPr>
        <w:t>Малкину Т</w:t>
      </w:r>
      <w:r w:rsidR="00A4478C">
        <w:rPr>
          <w:rFonts w:ascii="Times New Roman" w:hAnsi="Times New Roman" w:cs="Times New Roman"/>
          <w:sz w:val="28"/>
          <w:szCs w:val="28"/>
        </w:rPr>
        <w:t xml:space="preserve">атьяну </w:t>
      </w:r>
      <w:r w:rsidR="00B26308" w:rsidRPr="00A4478C">
        <w:rPr>
          <w:rFonts w:ascii="Times New Roman" w:hAnsi="Times New Roman" w:cs="Times New Roman"/>
          <w:sz w:val="28"/>
          <w:szCs w:val="28"/>
        </w:rPr>
        <w:t>И</w:t>
      </w:r>
      <w:r w:rsidR="00A4478C">
        <w:rPr>
          <w:rFonts w:ascii="Times New Roman" w:hAnsi="Times New Roman" w:cs="Times New Roman"/>
          <w:sz w:val="28"/>
          <w:szCs w:val="28"/>
        </w:rPr>
        <w:t>вановну</w:t>
      </w:r>
      <w:r w:rsidR="00B26308" w:rsidRPr="00A4478C">
        <w:rPr>
          <w:rFonts w:ascii="Times New Roman" w:hAnsi="Times New Roman" w:cs="Times New Roman"/>
          <w:sz w:val="28"/>
          <w:szCs w:val="28"/>
        </w:rPr>
        <w:t>.</w:t>
      </w:r>
      <w:bookmarkStart w:id="0" w:name="sub_3"/>
    </w:p>
    <w:p w:rsidR="00A4478C" w:rsidRPr="00A4478C" w:rsidRDefault="00E04315" w:rsidP="00A4478C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hyperlink r:id="rId6" w:history="1">
        <w:r w:rsidR="00BB1037" w:rsidRPr="00A4478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Опубликовать</w:t>
        </w:r>
      </w:hyperlink>
      <w:r w:rsidR="00BB1037" w:rsidRPr="00A4478C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7" w:history="1">
        <w:r w:rsidR="00BB1037" w:rsidRPr="00A4478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http://www.dubenki.e-mordovia.ru</w:t>
        </w:r>
      </w:hyperlink>
      <w:r w:rsidR="00BB1037" w:rsidRPr="00A4478C">
        <w:rPr>
          <w:rFonts w:ascii="Times New Roman" w:hAnsi="Times New Roman" w:cs="Times New Roman"/>
          <w:sz w:val="28"/>
          <w:szCs w:val="28"/>
        </w:rPr>
        <w:t>.</w:t>
      </w:r>
    </w:p>
    <w:p w:rsidR="003A7855" w:rsidRPr="00A4478C" w:rsidRDefault="00A4478C" w:rsidP="00A4478C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A7855" w:rsidRPr="00A4478C">
        <w:rPr>
          <w:rFonts w:ascii="Times New Roman" w:hAnsi="Times New Roman" w:cs="Times New Roman"/>
          <w:sz w:val="28"/>
          <w:szCs w:val="28"/>
        </w:rPr>
        <w:t>астоящее постановление вступает в силу со дня его официального опубликования.</w:t>
      </w:r>
    </w:p>
    <w:bookmarkEnd w:id="0"/>
    <w:p w:rsidR="00BB1037" w:rsidRPr="00BB1037" w:rsidRDefault="00BB1037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1037" w:rsidRDefault="00BB1037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478C" w:rsidRPr="00BB1037" w:rsidRDefault="00A4478C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55" w:rsidRDefault="00A4478C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BB1037" w:rsidRPr="00BB1037">
        <w:rPr>
          <w:rFonts w:ascii="Times New Roman" w:hAnsi="Times New Roman" w:cs="Times New Roman"/>
          <w:sz w:val="28"/>
          <w:szCs w:val="28"/>
        </w:rPr>
        <w:t>Дубенского</w:t>
      </w:r>
    </w:p>
    <w:p w:rsidR="00BB1037" w:rsidRPr="00BB1037" w:rsidRDefault="00BB1037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BB1037">
        <w:rPr>
          <w:rFonts w:ascii="Times New Roman" w:hAnsi="Times New Roman" w:cs="Times New Roman"/>
          <w:sz w:val="28"/>
          <w:szCs w:val="28"/>
        </w:rPr>
        <w:t xml:space="preserve">муниципального района           </w:t>
      </w:r>
      <w:r w:rsidR="005C0D67">
        <w:rPr>
          <w:rFonts w:ascii="Times New Roman" w:hAnsi="Times New Roman" w:cs="Times New Roman"/>
          <w:sz w:val="28"/>
          <w:szCs w:val="28"/>
        </w:rPr>
        <w:t xml:space="preserve"> </w:t>
      </w:r>
      <w:r w:rsidRPr="00BB1037">
        <w:rPr>
          <w:rFonts w:ascii="Times New Roman" w:hAnsi="Times New Roman" w:cs="Times New Roman"/>
          <w:sz w:val="28"/>
          <w:szCs w:val="28"/>
        </w:rPr>
        <w:t xml:space="preserve">      </w:t>
      </w:r>
      <w:r w:rsidR="003A785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B26308">
        <w:rPr>
          <w:rFonts w:ascii="Times New Roman" w:hAnsi="Times New Roman" w:cs="Times New Roman"/>
          <w:sz w:val="28"/>
          <w:szCs w:val="28"/>
        </w:rPr>
        <w:t>В. Н. Нефедов</w:t>
      </w:r>
    </w:p>
    <w:p w:rsidR="002836EF" w:rsidRDefault="002836EF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  <w:sectPr w:rsidR="002836EF" w:rsidSect="002D31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0E39" w:rsidRPr="00BB1037" w:rsidRDefault="00AF0E39" w:rsidP="00AF0E39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2D31CF" w:rsidRPr="00F742C8" w:rsidRDefault="002D31CF" w:rsidP="00A4478C">
      <w:pPr>
        <w:pStyle w:val="1"/>
        <w:ind w:left="10632" w:right="74"/>
        <w:jc w:val="right"/>
        <w:rPr>
          <w:szCs w:val="28"/>
        </w:rPr>
      </w:pPr>
      <w:r w:rsidRPr="00F742C8">
        <w:rPr>
          <w:szCs w:val="28"/>
        </w:rPr>
        <w:t>Приложение №1</w:t>
      </w:r>
    </w:p>
    <w:p w:rsidR="002D31CF" w:rsidRPr="00F742C8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742C8">
        <w:rPr>
          <w:rFonts w:ascii="Times New Roman" w:eastAsia="Times New Roman" w:hAnsi="Times New Roman" w:cs="Times New Roman"/>
          <w:sz w:val="28"/>
          <w:szCs w:val="28"/>
        </w:rPr>
        <w:t xml:space="preserve">УТВЕРЖДЕНО </w:t>
      </w:r>
    </w:p>
    <w:p w:rsidR="002D31CF" w:rsidRPr="00F742C8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742C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2D31CF" w:rsidRPr="00F742C8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742C8">
        <w:rPr>
          <w:rFonts w:ascii="Times New Roman" w:eastAsia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2D31CF" w:rsidRPr="00F742C8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айона Республики Мордовия</w:t>
      </w:r>
    </w:p>
    <w:p w:rsidR="002D31CF" w:rsidRPr="00F742C8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6D5FE3">
        <w:rPr>
          <w:rFonts w:ascii="Times New Roman" w:hAnsi="Times New Roman"/>
          <w:sz w:val="28"/>
          <w:szCs w:val="28"/>
        </w:rPr>
        <w:t>09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.</w:t>
      </w:r>
      <w:r w:rsidR="006D5FE3">
        <w:rPr>
          <w:rFonts w:ascii="Times New Roman" w:eastAsia="Times New Roman" w:hAnsi="Times New Roman" w:cs="Times New Roman"/>
          <w:sz w:val="28"/>
          <w:szCs w:val="28"/>
        </w:rPr>
        <w:t>01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B26308">
        <w:rPr>
          <w:rFonts w:ascii="Times New Roman" w:eastAsia="Times New Roman" w:hAnsi="Times New Roman" w:cs="Times New Roman"/>
          <w:sz w:val="28"/>
          <w:szCs w:val="28"/>
        </w:rPr>
        <w:t>2</w:t>
      </w:r>
      <w:r w:rsidR="006D5FE3">
        <w:rPr>
          <w:rFonts w:ascii="Times New Roman" w:eastAsia="Times New Roman" w:hAnsi="Times New Roman" w:cs="Times New Roman"/>
          <w:sz w:val="28"/>
          <w:szCs w:val="28"/>
        </w:rPr>
        <w:t>3</w:t>
      </w:r>
      <w:r w:rsidR="00A447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42C8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D5FE3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2D31CF" w:rsidRDefault="002D31CF" w:rsidP="002D31CF">
      <w:pPr>
        <w:tabs>
          <w:tab w:val="left" w:pos="5835"/>
          <w:tab w:val="center" w:pos="7442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D31CF" w:rsidRDefault="002D31CF" w:rsidP="002D31CF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D31CF" w:rsidRDefault="002D31CF" w:rsidP="002D31CF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Карта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комплаенс-рисков</w:t>
      </w:r>
      <w:proofErr w:type="spellEnd"/>
    </w:p>
    <w:p w:rsidR="002D31CF" w:rsidRDefault="002D31CF" w:rsidP="002D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администрации Дубенского муниципального района</w:t>
      </w:r>
    </w:p>
    <w:p w:rsidR="002D31CF" w:rsidRDefault="002D31CF" w:rsidP="002D31CF">
      <w:pPr>
        <w:spacing w:after="0" w:line="240" w:lineRule="auto"/>
        <w:jc w:val="center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Республики Мордовия</w:t>
      </w:r>
    </w:p>
    <w:p w:rsidR="002D31CF" w:rsidRDefault="002D31CF" w:rsidP="002D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15685" w:type="dxa"/>
        <w:tblInd w:w="59" w:type="dxa"/>
        <w:tblLayout w:type="fixed"/>
        <w:tblLook w:val="0000"/>
      </w:tblPr>
      <w:tblGrid>
        <w:gridCol w:w="570"/>
        <w:gridCol w:w="1935"/>
        <w:gridCol w:w="2025"/>
        <w:gridCol w:w="2465"/>
        <w:gridCol w:w="2055"/>
        <w:gridCol w:w="3405"/>
        <w:gridCol w:w="1530"/>
        <w:gridCol w:w="1700"/>
      </w:tblGrid>
      <w:tr w:rsidR="002D31CF" w:rsidRPr="00A120B3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2D31CF" w:rsidRPr="00A120B3" w:rsidRDefault="002D31CF" w:rsidP="00535A1E">
            <w:pPr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п/п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Уровень риска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ind w:left="-108" w:right="-108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</w:t>
            </w:r>
          </w:p>
          <w:p w:rsidR="002D31CF" w:rsidRPr="00A120B3" w:rsidRDefault="002D31CF" w:rsidP="00535A1E">
            <w:pPr>
              <w:spacing w:after="0" w:line="240" w:lineRule="auto"/>
              <w:ind w:left="-108" w:right="-108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риска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(описание)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причины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возникновения (описание)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условия</w:t>
            </w:r>
          </w:p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возникновения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(описание)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общие меры по минимизации и устранению рисков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ind w:left="-108" w:right="-108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наличие</w:t>
            </w:r>
          </w:p>
          <w:p w:rsidR="002D31CF" w:rsidRPr="00A120B3" w:rsidRDefault="002D31CF" w:rsidP="00535A1E">
            <w:pPr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</w:rPr>
              <w:t>(отсутствие) остаточных рисков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ind w:left="-57" w:right="-57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вероятность повторного возникновения рисков</w:t>
            </w:r>
          </w:p>
        </w:tc>
      </w:tr>
      <w:tr w:rsidR="002D31CF" w:rsidRPr="00A120B3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сфере формирования  муниципальных программ 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D31CF" w:rsidRPr="00A120B3" w:rsidRDefault="002D31CF" w:rsidP="00535A1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20B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Недостаточное знание действующего законодательства;</w:t>
            </w: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Несвоевременное отслеживание изменений законодательства;</w:t>
            </w: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проведение оценки регулирующего воздействия</w:t>
            </w:r>
          </w:p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pStyle w:val="ConsPlusNormal"/>
              <w:snapToGrid w:val="0"/>
              <w:jc w:val="both"/>
            </w:pPr>
            <w:r>
              <w:rPr>
                <w:sz w:val="24"/>
                <w:szCs w:val="24"/>
              </w:rPr>
              <w:t xml:space="preserve">создание дискриминационных </w:t>
            </w:r>
            <w:r>
              <w:rPr>
                <w:sz w:val="24"/>
                <w:szCs w:val="24"/>
              </w:rPr>
              <w:lastRenderedPageBreak/>
              <w:t>условий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Недостаточная квалификация и опыт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своевременное отслеживание изменений действующего законодательства Российской Федерации и Республики Мордовия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административных регламентов, порядков и положений при разработке проектов НПА;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правовых актов на предмет соответствия требованиям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2D31CF" w:rsidRPr="00A120B3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A120B3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  <w:b/>
              </w:rPr>
            </w:pPr>
            <w:r w:rsidRPr="00A120B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В сфере инвестиционной и предпринимательской деятельности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2D31CF" w:rsidRPr="00A120B3" w:rsidRDefault="002D31CF" w:rsidP="00535A1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НПА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</w:p>
          <w:p w:rsidR="002D31CF" w:rsidRDefault="002D31CF" w:rsidP="00535A1E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napToGrid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Недостаточное знание действующего законодательства;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преимущественных условий отдельным хозяйствующим субъектам;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Несоблюдение установленных  процедур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квалификация и опыт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оценка поступивших материалов, отчетной и иной документации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своевременное отслеживание изменений действующего законодательства Российской Федерации и Республики Мордовия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требований законодательства, наставничество;</w:t>
            </w: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и анализ выявленных нарушений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2D31CF" w:rsidRPr="0087567A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87567A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  <w:b/>
              </w:rPr>
            </w:pPr>
            <w:r w:rsidRPr="008756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2D31CF" w:rsidRPr="0087567A" w:rsidRDefault="002D31CF" w:rsidP="00535A1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Высокий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Нарушение антимонопольного законодательства при осуществлении закупок товаров,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работ, услуг для обеспечения государственных нужд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Ограничение количества участников закупки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Недостаточный опыт применения законодательства о контрактной системе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 квалификация и опыт 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Чрезмерная нагрузка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сотрудников;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Периодическое обсуждение на общих собраниях сотрудников «отрицательной» практики;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правоприменительной практики и мониторинг изменений законодательства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института смежного контроля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2D31CF" w:rsidRPr="0087567A" w:rsidTr="009F07FD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Pr="0087567A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center"/>
              <w:rPr>
                <w:rFonts w:ascii="Calibri" w:eastAsia="Times New Roman" w:hAnsi="Calibri" w:cs="Times New Roman"/>
                <w:b/>
              </w:rPr>
            </w:pPr>
            <w:r w:rsidRPr="0087567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В сфере предоставления государственных услуг</w:t>
            </w:r>
          </w:p>
        </w:tc>
      </w:tr>
      <w:tr w:rsidR="002D31CF" w:rsidTr="009F07F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pStyle w:val="a4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2D31CF" w:rsidRPr="0087567A" w:rsidRDefault="002D31CF" w:rsidP="00535A1E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Истребование документов, непредусмотренных действующим законодательством при оказании услуг</w:t>
            </w: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Требование платы за предоставление услуг, не предусмотренной действующим законодательством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Нарушение единообразия, предоставление преимуществ отдельным хозяйствующим субъектам;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Несоблюдение установленных  процедур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Затягивание сроков рассмотрения документов соискателей лицензий и лицензиатов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Pr="000D1EE6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0D1EE6">
              <w:rPr>
                <w:rFonts w:ascii="Times New Roman" w:eastAsia="Times New Roman" w:hAnsi="Times New Roman" w:cs="Times New Roman"/>
                <w:sz w:val="24"/>
                <w:szCs w:val="24"/>
              </w:rPr>
              <w:t>едостаточная квалификация и опыт сотрудников</w:t>
            </w:r>
          </w:p>
          <w:p w:rsidR="002D31CF" w:rsidRPr="000D1EE6" w:rsidRDefault="002D31CF" w:rsidP="00535A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Pr="00B1122F" w:rsidRDefault="002D31CF" w:rsidP="00535A1E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D31CF" w:rsidRDefault="002D31CF" w:rsidP="00535A1E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 и анализ выявленных нарушений;</w:t>
            </w: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D31CF" w:rsidRDefault="002D31CF" w:rsidP="00535A1E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Calibri" w:eastAsia="Times New Roman" w:hAnsi="Calibri" w:cs="Times New Roma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CF" w:rsidRDefault="002D31CF" w:rsidP="00535A1E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</w:tbl>
    <w:p w:rsidR="002D31CF" w:rsidRDefault="002D31CF" w:rsidP="002D31CF">
      <w:pPr>
        <w:spacing w:after="0" w:line="240" w:lineRule="auto"/>
        <w:jc w:val="both"/>
        <w:rPr>
          <w:rFonts w:ascii="Calibri" w:eastAsia="Times New Roman" w:hAnsi="Calibri" w:cs="Times New Roman"/>
        </w:rPr>
      </w:pPr>
    </w:p>
    <w:p w:rsidR="005C0D67" w:rsidRDefault="005C0D6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Cs w:val="28"/>
        </w:rPr>
        <w:br w:type="page"/>
      </w:r>
    </w:p>
    <w:p w:rsidR="00AF0E39" w:rsidRPr="00A4478C" w:rsidRDefault="00AF0E39" w:rsidP="00A4478C">
      <w:pPr>
        <w:pStyle w:val="1"/>
        <w:ind w:left="10915" w:right="75"/>
        <w:jc w:val="right"/>
        <w:rPr>
          <w:sz w:val="24"/>
          <w:szCs w:val="24"/>
        </w:rPr>
      </w:pPr>
      <w:r w:rsidRPr="00A4478C">
        <w:rPr>
          <w:sz w:val="24"/>
          <w:szCs w:val="24"/>
        </w:rPr>
        <w:lastRenderedPageBreak/>
        <w:t>Приложение №</w:t>
      </w:r>
      <w:r w:rsidR="005C0D67" w:rsidRPr="00A4478C">
        <w:rPr>
          <w:sz w:val="24"/>
          <w:szCs w:val="24"/>
        </w:rPr>
        <w:t>2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Дубенского муниципального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от</w:t>
      </w:r>
      <w:r w:rsidR="00B26308" w:rsidRPr="00A4478C">
        <w:rPr>
          <w:rFonts w:ascii="Times New Roman" w:hAnsi="Times New Roman" w:cs="Times New Roman"/>
          <w:sz w:val="24"/>
          <w:szCs w:val="24"/>
        </w:rPr>
        <w:t xml:space="preserve"> </w:t>
      </w:r>
      <w:r w:rsidR="006D5FE3">
        <w:rPr>
          <w:rFonts w:ascii="Times New Roman" w:hAnsi="Times New Roman" w:cs="Times New Roman"/>
          <w:sz w:val="24"/>
          <w:szCs w:val="24"/>
        </w:rPr>
        <w:t>09</w:t>
      </w:r>
      <w:r w:rsidR="00B26308" w:rsidRPr="00A4478C">
        <w:rPr>
          <w:rFonts w:ascii="Times New Roman" w:hAnsi="Times New Roman" w:cs="Times New Roman"/>
          <w:sz w:val="24"/>
          <w:szCs w:val="24"/>
        </w:rPr>
        <w:t>.</w:t>
      </w:r>
      <w:r w:rsidR="006D5FE3">
        <w:rPr>
          <w:rFonts w:ascii="Times New Roman" w:hAnsi="Times New Roman" w:cs="Times New Roman"/>
          <w:sz w:val="24"/>
          <w:szCs w:val="24"/>
        </w:rPr>
        <w:t>01</w:t>
      </w:r>
      <w:r w:rsidR="00B26308" w:rsidRPr="00A4478C">
        <w:rPr>
          <w:rFonts w:ascii="Times New Roman" w:hAnsi="Times New Roman" w:cs="Times New Roman"/>
          <w:sz w:val="24"/>
          <w:szCs w:val="24"/>
        </w:rPr>
        <w:t>.202</w:t>
      </w:r>
      <w:r w:rsidR="006D5FE3">
        <w:rPr>
          <w:rFonts w:ascii="Times New Roman" w:hAnsi="Times New Roman" w:cs="Times New Roman"/>
          <w:sz w:val="24"/>
          <w:szCs w:val="24"/>
        </w:rPr>
        <w:t>3</w:t>
      </w:r>
      <w:r w:rsidR="00A4478C">
        <w:rPr>
          <w:rFonts w:ascii="Times New Roman" w:hAnsi="Times New Roman" w:cs="Times New Roman"/>
          <w:sz w:val="24"/>
          <w:szCs w:val="24"/>
        </w:rPr>
        <w:t xml:space="preserve"> </w:t>
      </w:r>
      <w:r w:rsidRPr="00A4478C">
        <w:rPr>
          <w:rFonts w:ascii="Times New Roman" w:hAnsi="Times New Roman" w:cs="Times New Roman"/>
          <w:sz w:val="24"/>
          <w:szCs w:val="24"/>
        </w:rPr>
        <w:t>№</w:t>
      </w:r>
      <w:r w:rsidR="006D5FE3">
        <w:rPr>
          <w:rFonts w:ascii="Times New Roman" w:hAnsi="Times New Roman" w:cs="Times New Roman"/>
          <w:sz w:val="24"/>
          <w:szCs w:val="24"/>
        </w:rPr>
        <w:t>3</w:t>
      </w:r>
    </w:p>
    <w:p w:rsidR="00AF0E39" w:rsidRPr="00A4478C" w:rsidRDefault="00AF0E39" w:rsidP="00A4478C">
      <w:pPr>
        <w:ind w:left="5400" w:right="75"/>
        <w:jc w:val="right"/>
        <w:rPr>
          <w:sz w:val="24"/>
          <w:szCs w:val="24"/>
        </w:rPr>
      </w:pPr>
    </w:p>
    <w:p w:rsidR="00AF0E39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A6272">
        <w:rPr>
          <w:rFonts w:ascii="Times New Roman" w:hAnsi="Times New Roman" w:cs="Times New Roman"/>
          <w:sz w:val="28"/>
          <w:szCs w:val="28"/>
        </w:rPr>
        <w:t>План мероприятий («дорожн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EA6272">
        <w:rPr>
          <w:rFonts w:ascii="Times New Roman" w:hAnsi="Times New Roman" w:cs="Times New Roman"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») по снижению </w:t>
      </w:r>
      <w:r>
        <w:rPr>
          <w:rFonts w:ascii="Times New Roman" w:hAnsi="Times New Roman" w:cs="Times New Roman"/>
          <w:sz w:val="28"/>
          <w:szCs w:val="28"/>
        </w:rPr>
        <w:t>рисков нарушения антимонопольного законодательства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риски) а</w:t>
      </w:r>
      <w:r w:rsidRPr="00EA62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A4478C">
        <w:rPr>
          <w:rFonts w:ascii="Times New Roman" w:hAnsi="Times New Roman" w:cs="Times New Roman"/>
          <w:sz w:val="28"/>
          <w:szCs w:val="28"/>
        </w:rPr>
        <w:t>на 2020-2022</w:t>
      </w:r>
      <w:r w:rsidRPr="00EA6272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AF0E39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5695" w:type="dxa"/>
        <w:jc w:val="center"/>
        <w:tblLook w:val="04A0"/>
      </w:tblPr>
      <w:tblGrid>
        <w:gridCol w:w="758"/>
        <w:gridCol w:w="3185"/>
        <w:gridCol w:w="3969"/>
        <w:gridCol w:w="3166"/>
        <w:gridCol w:w="1339"/>
        <w:gridCol w:w="3278"/>
      </w:tblGrid>
      <w:tr w:rsidR="00160E6C" w:rsidRPr="00A4478C" w:rsidTr="00D764E0">
        <w:trPr>
          <w:jc w:val="center"/>
        </w:trPr>
        <w:tc>
          <w:tcPr>
            <w:tcW w:w="758" w:type="dxa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185" w:type="dxa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рисков</w:t>
            </w:r>
          </w:p>
        </w:tc>
        <w:tc>
          <w:tcPr>
            <w:tcW w:w="3969" w:type="dxa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3166" w:type="dxa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 (планируемый результат)</w:t>
            </w:r>
          </w:p>
        </w:tc>
        <w:tc>
          <w:tcPr>
            <w:tcW w:w="1339" w:type="dxa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278" w:type="dxa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AF0E39" w:rsidRPr="00A4478C" w:rsidTr="00D764E0">
        <w:trPr>
          <w:jc w:val="center"/>
        </w:trPr>
        <w:tc>
          <w:tcPr>
            <w:tcW w:w="15695" w:type="dxa"/>
            <w:gridSpan w:val="6"/>
            <w:vAlign w:val="center"/>
          </w:tcPr>
          <w:p w:rsidR="00AF0E39" w:rsidRPr="00A4478C" w:rsidRDefault="00AF0E39" w:rsidP="00AF0E39">
            <w:pPr>
              <w:pStyle w:val="a4"/>
              <w:numPr>
                <w:ilvl w:val="0"/>
                <w:numId w:val="2"/>
              </w:numPr>
              <w:ind w:right="1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В сфере формирования муниципальных программ Дубенского муниципального района</w:t>
            </w:r>
          </w:p>
        </w:tc>
      </w:tr>
      <w:tr w:rsidR="00160E6C" w:rsidRPr="00A4478C" w:rsidTr="00D6695E">
        <w:trPr>
          <w:trHeight w:val="2651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185" w:type="dxa"/>
            <w:vMerge w:val="restart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Наличие дискриминационных условий в разрабатываемых (разработанных) муниципальных программах, нормативных правовых актах, регламентирующих деятельность хозяйствующих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AF0E39" w:rsidRPr="00A4478C" w:rsidRDefault="00AF0E39" w:rsidP="00B0371F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Проведение анализа разрабатываемых (разработанных) муниципальных программ, правовых актов на предмет соответствия требованиям антимонопольного законодательства</w:t>
            </w:r>
          </w:p>
        </w:tc>
        <w:tc>
          <w:tcPr>
            <w:tcW w:w="3166" w:type="dxa"/>
            <w:tcBorders>
              <w:bottom w:val="single" w:sz="4" w:space="0" w:color="auto"/>
            </w:tcBorders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Выявление и снижение рисков нарушений</w:t>
            </w: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AF0E39" w:rsidRPr="00A4478C" w:rsidRDefault="00AF0E39" w:rsidP="006D5FE3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6308" w:rsidRPr="00A44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5F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26308" w:rsidRPr="00A4478C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6D5F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B26308" w:rsidRPr="00A4478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278" w:type="dxa"/>
            <w:tcBorders>
              <w:bottom w:val="single" w:sz="4" w:space="0" w:color="auto"/>
            </w:tcBorders>
            <w:vAlign w:val="center"/>
          </w:tcPr>
          <w:p w:rsidR="00AF0E39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администрации Дубенского муниципального района</w:t>
            </w:r>
          </w:p>
        </w:tc>
      </w:tr>
      <w:tr w:rsidR="00160E6C" w:rsidRPr="00A4478C" w:rsidTr="00D764E0">
        <w:trPr>
          <w:trHeight w:val="391"/>
          <w:jc w:val="center"/>
        </w:trPr>
        <w:tc>
          <w:tcPr>
            <w:tcW w:w="758" w:type="dxa"/>
            <w:tcBorders>
              <w:top w:val="single" w:sz="4" w:space="0" w:color="auto"/>
            </w:tcBorders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185" w:type="dxa"/>
            <w:vMerge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Pr="00A4478C" w:rsidRDefault="00AF0E39" w:rsidP="00D764E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профессиональной квалификации сотрудников путем регулярного их обучения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Повышение уровня квалификации сотрудников</w:t>
            </w: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Pr="00A4478C" w:rsidRDefault="00B26308" w:rsidP="006D5FE3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D5FE3">
              <w:rPr>
                <w:rFonts w:ascii="Times New Roman" w:hAnsi="Times New Roman" w:cs="Times New Roman"/>
                <w:sz w:val="24"/>
                <w:szCs w:val="24"/>
              </w:rPr>
              <w:t>3-2025</w:t>
            </w:r>
            <w:r w:rsidR="00AF0E39"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0E39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администрации Дубенского муниципального района</w:t>
            </w:r>
          </w:p>
        </w:tc>
      </w:tr>
      <w:tr w:rsidR="00AF0E39" w:rsidRPr="00A4478C" w:rsidTr="00D764E0">
        <w:trPr>
          <w:trHeight w:val="642"/>
          <w:jc w:val="center"/>
        </w:trPr>
        <w:tc>
          <w:tcPr>
            <w:tcW w:w="15695" w:type="dxa"/>
            <w:gridSpan w:val="6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2. В сфере инвестиционной и предпринимательской деятельности</w:t>
            </w:r>
          </w:p>
        </w:tc>
      </w:tr>
      <w:tr w:rsidR="00160E6C" w:rsidRPr="00A4478C" w:rsidTr="00D6695E">
        <w:trPr>
          <w:trHeight w:val="2412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3185" w:type="dxa"/>
            <w:vMerge w:val="restart"/>
          </w:tcPr>
          <w:p w:rsidR="00160E6C" w:rsidRPr="00A4478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160E6C" w:rsidRPr="00A4478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Выявление и снижение рисков, предотвращение и (или) выявление нарушений, вводящих избыточные обязанности, запреты  и ограничения для хозяйствующих субъектов</w:t>
            </w:r>
          </w:p>
          <w:p w:rsidR="00160E6C" w:rsidRPr="00A4478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</w:tcPr>
          <w:p w:rsidR="00160E6C" w:rsidRPr="00A4478C" w:rsidRDefault="006D5FE3" w:rsidP="00B26308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3-2025</w:t>
            </w: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:rsidR="00160E6C" w:rsidRPr="00A4478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Экономическое управление администрации Дубенского муниципального района</w:t>
            </w:r>
          </w:p>
        </w:tc>
      </w:tr>
      <w:tr w:rsidR="00160E6C" w:rsidRPr="00A4478C" w:rsidTr="00D764E0">
        <w:trPr>
          <w:trHeight w:val="923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5" w:type="dxa"/>
            <w:vMerge/>
            <w:tcBorders>
              <w:left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Pr="00A4478C" w:rsidRDefault="00160E6C" w:rsidP="00D764E0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ведения на официальном сайте администрации разделов </w:t>
            </w: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764E0"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Административная реформа</w:t>
            </w: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»,</w:t>
            </w:r>
            <w:r w:rsidR="00D764E0"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«Нормативные акты»,</w:t>
            </w: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«Малое и среднее предпринимательство», «Развитие конкуренции»,  «Инвестиционная привлекательность»</w:t>
            </w:r>
          </w:p>
        </w:tc>
        <w:tc>
          <w:tcPr>
            <w:tcW w:w="3166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Pr="00A4478C" w:rsidRDefault="00160E6C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Обеспечение открытости и доступности информации о НПА в сфере инвестиционной и предпринимательской деятельности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Pr="00A4478C" w:rsidRDefault="006D5FE3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3-2025</w:t>
            </w: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3278" w:type="dxa"/>
            <w:vMerge w:val="restart"/>
            <w:tcBorders>
              <w:top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и экономическое управление администрации Дубенского муниципального района</w:t>
            </w:r>
          </w:p>
        </w:tc>
      </w:tr>
      <w:tr w:rsidR="00160E6C" w:rsidRPr="00A4478C" w:rsidTr="00D6695E">
        <w:trPr>
          <w:trHeight w:val="2093"/>
          <w:jc w:val="center"/>
        </w:trPr>
        <w:tc>
          <w:tcPr>
            <w:tcW w:w="758" w:type="dxa"/>
            <w:tcBorders>
              <w:top w:val="nil"/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185" w:type="dxa"/>
            <w:vMerge/>
            <w:tcBorders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vMerge/>
            <w:tcBorders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160E6C" w:rsidRPr="00A4478C" w:rsidRDefault="00160E6C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0E39" w:rsidRPr="00A4478C" w:rsidTr="00D764E0">
        <w:trPr>
          <w:jc w:val="center"/>
        </w:trPr>
        <w:tc>
          <w:tcPr>
            <w:tcW w:w="15695" w:type="dxa"/>
            <w:gridSpan w:val="6"/>
            <w:vAlign w:val="center"/>
          </w:tcPr>
          <w:p w:rsidR="00AF0E39" w:rsidRPr="00A4478C" w:rsidRDefault="00AF0E39" w:rsidP="00D764E0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t>3. В сфере закупок товаров, работ, услуг, для обеспечения государственных и муниципальных нужд</w:t>
            </w:r>
          </w:p>
        </w:tc>
      </w:tr>
      <w:tr w:rsidR="009F07FD" w:rsidRPr="00A4478C" w:rsidTr="00D6695E">
        <w:trPr>
          <w:trHeight w:val="2129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185" w:type="dxa"/>
            <w:vMerge w:val="restart"/>
          </w:tcPr>
          <w:p w:rsidR="009F07FD" w:rsidRPr="00A4478C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</w:t>
            </w:r>
          </w:p>
          <w:p w:rsidR="009F07FD" w:rsidRPr="00A4478C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Ограничение количества участников закупки</w:t>
            </w:r>
          </w:p>
          <w:p w:rsidR="009F07FD" w:rsidRPr="00A4478C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160E6C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Предоставление преимуществ отдельным хозяйствующим субъектам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Изучение правоприменительной практики и мониторинг изменений законодательства</w:t>
            </w: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Соблюдение требований при проведении</w:t>
            </w: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9F07FD" w:rsidRPr="00A4478C" w:rsidRDefault="006D5FE3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3-2025</w:t>
            </w: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3278" w:type="dxa"/>
            <w:vMerge w:val="restart"/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Экономическое управление администрации Дубенского муниципального района;</w:t>
            </w: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"Центр обслуживания муниципальных учреждений Дубенского муниципального района</w:t>
            </w:r>
            <w:proofErr w:type="gramStart"/>
            <w:r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 w:rsidR="00D764E0"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End"/>
            <w:r w:rsidR="00D764E0"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D764E0"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согласованию)</w:t>
            </w:r>
            <w:r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«Служба обеспечения администрации Дубенского муниципального района</w:t>
            </w:r>
            <w:r w:rsidR="00D764E0" w:rsidRPr="00A44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 согласованию)</w:t>
            </w:r>
          </w:p>
        </w:tc>
      </w:tr>
      <w:tr w:rsidR="009F07FD" w:rsidRPr="00A4478C" w:rsidTr="00D764E0">
        <w:trPr>
          <w:trHeight w:val="2864"/>
          <w:jc w:val="center"/>
        </w:trPr>
        <w:tc>
          <w:tcPr>
            <w:tcW w:w="7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185" w:type="dxa"/>
            <w:vMerge/>
            <w:tcBorders>
              <w:bottom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мероприятия)</w:t>
            </w:r>
          </w:p>
        </w:tc>
        <w:tc>
          <w:tcPr>
            <w:tcW w:w="3166" w:type="dxa"/>
            <w:tcBorders>
              <w:top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F07FD" w:rsidRPr="00A4478C" w:rsidRDefault="006D5FE3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3-2025</w:t>
            </w: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9F07FD" w:rsidRPr="00A4478C" w:rsidRDefault="009F07FD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0E39" w:rsidRPr="00A4478C" w:rsidTr="00D764E0">
        <w:trPr>
          <w:jc w:val="center"/>
        </w:trPr>
        <w:tc>
          <w:tcPr>
            <w:tcW w:w="15695" w:type="dxa"/>
            <w:gridSpan w:val="6"/>
            <w:vAlign w:val="center"/>
          </w:tcPr>
          <w:p w:rsidR="00AF0E39" w:rsidRPr="00A4478C" w:rsidRDefault="00AF0E39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 В сфере предоставления государственных услуг</w:t>
            </w:r>
          </w:p>
        </w:tc>
      </w:tr>
      <w:tr w:rsidR="00B84FD2" w:rsidRPr="00A4478C" w:rsidTr="00D764E0">
        <w:trPr>
          <w:trHeight w:val="1824"/>
          <w:jc w:val="center"/>
        </w:trPr>
        <w:tc>
          <w:tcPr>
            <w:tcW w:w="758" w:type="dxa"/>
            <w:tcBorders>
              <w:bottom w:val="nil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FD2" w:rsidRPr="00A4478C" w:rsidRDefault="00B84FD2" w:rsidP="00B84FD2">
            <w:pPr>
              <w:ind w:right="14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5" w:type="dxa"/>
            <w:vMerge w:val="restart"/>
          </w:tcPr>
          <w:p w:rsidR="00B84FD2" w:rsidRPr="00A4478C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Истребование документов, непредусмотренных действующим законодательством</w:t>
            </w:r>
          </w:p>
        </w:tc>
        <w:tc>
          <w:tcPr>
            <w:tcW w:w="3969" w:type="dxa"/>
            <w:vMerge w:val="restart"/>
          </w:tcPr>
          <w:p w:rsidR="00B84FD2" w:rsidRPr="00A4478C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Соблюдение административных регламентов</w:t>
            </w:r>
          </w:p>
          <w:p w:rsidR="00B84FD2" w:rsidRPr="00A4478C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vMerge w:val="restart"/>
            <w:vAlign w:val="center"/>
          </w:tcPr>
          <w:p w:rsidR="00B84FD2" w:rsidRPr="00A4478C" w:rsidRDefault="00B84FD2" w:rsidP="00B84FD2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Исключение предоставления преимуществ отдельным хозяйствующим субъектам, несоблюдения установленных процедур и затягивания сроков рассмотрения документов</w:t>
            </w:r>
          </w:p>
        </w:tc>
        <w:tc>
          <w:tcPr>
            <w:tcW w:w="1339" w:type="dxa"/>
            <w:vMerge w:val="restart"/>
            <w:vAlign w:val="center"/>
          </w:tcPr>
          <w:p w:rsidR="00B84FD2" w:rsidRPr="00A4478C" w:rsidRDefault="006D5FE3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3-2025</w:t>
            </w: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3278" w:type="dxa"/>
            <w:vMerge w:val="restart"/>
            <w:vAlign w:val="center"/>
          </w:tcPr>
          <w:p w:rsidR="00B84FD2" w:rsidRPr="00A4478C" w:rsidRDefault="00B0371F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Структурные </w:t>
            </w:r>
            <w:proofErr w:type="gramStart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подразделения</w:t>
            </w:r>
            <w:proofErr w:type="gramEnd"/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оказывающие государственные (муниципальные) услуги</w:t>
            </w:r>
          </w:p>
        </w:tc>
      </w:tr>
      <w:tr w:rsidR="00B84FD2" w:rsidRPr="00A4478C" w:rsidTr="00D764E0">
        <w:trPr>
          <w:trHeight w:val="322"/>
          <w:jc w:val="center"/>
        </w:trPr>
        <w:tc>
          <w:tcPr>
            <w:tcW w:w="758" w:type="dxa"/>
            <w:tcBorders>
              <w:top w:val="nil"/>
              <w:bottom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5" w:type="dxa"/>
            <w:vMerge/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6" w:type="dxa"/>
            <w:vMerge/>
            <w:tcBorders>
              <w:bottom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4FD2" w:rsidRPr="00A4478C" w:rsidTr="00D764E0">
        <w:trPr>
          <w:trHeight w:val="1174"/>
          <w:jc w:val="center"/>
        </w:trPr>
        <w:tc>
          <w:tcPr>
            <w:tcW w:w="758" w:type="dxa"/>
            <w:tcBorders>
              <w:top w:val="single" w:sz="4" w:space="0" w:color="auto"/>
            </w:tcBorders>
            <w:vAlign w:val="center"/>
          </w:tcPr>
          <w:p w:rsidR="00B84FD2" w:rsidRPr="00A4478C" w:rsidRDefault="00B0371F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185" w:type="dxa"/>
            <w:vMerge/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Мониторинг выявленных нарушений</w:t>
            </w:r>
          </w:p>
        </w:tc>
        <w:tc>
          <w:tcPr>
            <w:tcW w:w="3166" w:type="dxa"/>
            <w:tcBorders>
              <w:top w:val="single" w:sz="4" w:space="0" w:color="auto"/>
            </w:tcBorders>
            <w:vAlign w:val="center"/>
          </w:tcPr>
          <w:p w:rsidR="00B84FD2" w:rsidRPr="00A4478C" w:rsidRDefault="00B84FD2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Совершенствование системы внутреннего контроля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vAlign w:val="center"/>
          </w:tcPr>
          <w:p w:rsidR="00B84FD2" w:rsidRPr="00A4478C" w:rsidRDefault="006D5FE3" w:rsidP="00AF0E39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3-2025</w:t>
            </w: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 xml:space="preserve"> г.г.</w:t>
            </w:r>
          </w:p>
        </w:tc>
        <w:tc>
          <w:tcPr>
            <w:tcW w:w="3278" w:type="dxa"/>
            <w:tcBorders>
              <w:top w:val="single" w:sz="4" w:space="0" w:color="auto"/>
            </w:tcBorders>
            <w:vAlign w:val="center"/>
          </w:tcPr>
          <w:p w:rsidR="00B84FD2" w:rsidRPr="00A4478C" w:rsidRDefault="00B0371F" w:rsidP="00B0371F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78C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администрации Дубенского муниципального района</w:t>
            </w:r>
          </w:p>
        </w:tc>
      </w:tr>
    </w:tbl>
    <w:p w:rsidR="00AF0E39" w:rsidRDefault="00AF0E39" w:rsidP="00AF0E39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AF0E39" w:rsidRDefault="00AF0E39" w:rsidP="00AF0E39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B0371F" w:rsidRDefault="00B037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F0E39" w:rsidRPr="00A4478C" w:rsidRDefault="00AF0E39" w:rsidP="00A4478C">
      <w:pPr>
        <w:pStyle w:val="1"/>
        <w:ind w:left="10915" w:right="75"/>
        <w:jc w:val="right"/>
        <w:rPr>
          <w:sz w:val="24"/>
          <w:szCs w:val="24"/>
        </w:rPr>
      </w:pPr>
      <w:r w:rsidRPr="00A4478C">
        <w:rPr>
          <w:sz w:val="24"/>
          <w:szCs w:val="24"/>
        </w:rPr>
        <w:lastRenderedPageBreak/>
        <w:t>Приложение №</w:t>
      </w:r>
      <w:r w:rsidR="005C0D67" w:rsidRPr="00A4478C">
        <w:rPr>
          <w:sz w:val="24"/>
          <w:szCs w:val="24"/>
        </w:rPr>
        <w:t>3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Дубенского муниципального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AF0E39" w:rsidRPr="00A4478C" w:rsidRDefault="006D5FE3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09.01</w:t>
      </w:r>
      <w:r w:rsidR="00B26308" w:rsidRPr="00A4478C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A4478C">
        <w:rPr>
          <w:rFonts w:ascii="Times New Roman" w:hAnsi="Times New Roman" w:cs="Times New Roman"/>
          <w:sz w:val="24"/>
          <w:szCs w:val="24"/>
        </w:rPr>
        <w:t xml:space="preserve"> </w:t>
      </w:r>
      <w:r w:rsidR="00AF0E39" w:rsidRPr="00A4478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AF0E39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</w:p>
    <w:p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 Республики Мордовия на 20</w:t>
      </w:r>
      <w:r w:rsidR="00A4478C">
        <w:rPr>
          <w:rFonts w:ascii="Times New Roman" w:hAnsi="Times New Roman" w:cs="Times New Roman"/>
          <w:sz w:val="28"/>
          <w:szCs w:val="28"/>
        </w:rPr>
        <w:t>2</w:t>
      </w:r>
      <w:r w:rsidR="006D5FE3">
        <w:rPr>
          <w:rFonts w:ascii="Times New Roman" w:hAnsi="Times New Roman" w:cs="Times New Roman"/>
          <w:sz w:val="28"/>
          <w:szCs w:val="28"/>
        </w:rPr>
        <w:t>3</w:t>
      </w:r>
      <w:r w:rsidR="00A4478C">
        <w:rPr>
          <w:rFonts w:ascii="Times New Roman" w:hAnsi="Times New Roman" w:cs="Times New Roman"/>
          <w:sz w:val="28"/>
          <w:szCs w:val="28"/>
        </w:rPr>
        <w:t>-202</w:t>
      </w:r>
      <w:bookmarkStart w:id="1" w:name="_GoBack"/>
      <w:bookmarkEnd w:id="1"/>
      <w:r w:rsidR="006D5FE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0371F" w:rsidRDefault="00B0371F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/>
      </w:tblPr>
      <w:tblGrid>
        <w:gridCol w:w="534"/>
        <w:gridCol w:w="4782"/>
        <w:gridCol w:w="4522"/>
        <w:gridCol w:w="2048"/>
        <w:gridCol w:w="3071"/>
      </w:tblGrid>
      <w:tr w:rsidR="00AF0E39" w:rsidRPr="00E57154" w:rsidTr="00B0371F">
        <w:trPr>
          <w:jc w:val="center"/>
        </w:trPr>
        <w:tc>
          <w:tcPr>
            <w:tcW w:w="534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82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22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048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71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Ключевой показатель эффективности (%)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проектов нормативно 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AF0E39" w:rsidP="006D5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63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5FE3">
              <w:rPr>
                <w:rFonts w:ascii="Times New Roman" w:hAnsi="Times New Roman" w:cs="Times New Roman"/>
                <w:sz w:val="24"/>
                <w:szCs w:val="24"/>
              </w:rPr>
              <w:t>3-2025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B2630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D5F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Экономическое управление совместно с организационно-правовым управлением администрации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6D5FE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2023-2025 г.г.</w:t>
            </w:r>
          </w:p>
        </w:tc>
        <w:tc>
          <w:tcPr>
            <w:tcW w:w="3071" w:type="dxa"/>
          </w:tcPr>
          <w:p w:rsidR="00AF0E39" w:rsidRPr="00874029" w:rsidRDefault="00D764E0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нормативно-правовых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6D5FE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2023-2025 г.г.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снижения количества нарушений антимонопольного законодательства со стороны администрации района.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2048" w:type="dxa"/>
          </w:tcPr>
          <w:p w:rsidR="00AF0E39" w:rsidRPr="00874029" w:rsidRDefault="006D5FE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2023-2025 г.г.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721F15" w:rsidRDefault="00721F15" w:rsidP="00AF0E39">
      <w:pPr>
        <w:pStyle w:val="1"/>
        <w:ind w:left="10915" w:right="75"/>
      </w:pPr>
    </w:p>
    <w:sectPr w:rsidR="00721F15" w:rsidSect="009F07FD">
      <w:pgSz w:w="16838" w:h="11906" w:orient="landscape"/>
      <w:pgMar w:top="1134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5CBF"/>
    <w:multiLevelType w:val="hybridMultilevel"/>
    <w:tmpl w:val="AE881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E0E11"/>
    <w:multiLevelType w:val="multilevel"/>
    <w:tmpl w:val="35CC1D1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2">
    <w:nsid w:val="13C638D9"/>
    <w:multiLevelType w:val="hybridMultilevel"/>
    <w:tmpl w:val="D0585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D3DA4"/>
    <w:multiLevelType w:val="hybridMultilevel"/>
    <w:tmpl w:val="0592F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183924"/>
    <w:multiLevelType w:val="hybridMultilevel"/>
    <w:tmpl w:val="A67E9E14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52F53DB"/>
    <w:multiLevelType w:val="multilevel"/>
    <w:tmpl w:val="8842EB3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B1037"/>
    <w:rsid w:val="000F3386"/>
    <w:rsid w:val="00160E6C"/>
    <w:rsid w:val="00176A9A"/>
    <w:rsid w:val="00227DD0"/>
    <w:rsid w:val="0023192C"/>
    <w:rsid w:val="002836EF"/>
    <w:rsid w:val="002D31CF"/>
    <w:rsid w:val="00347262"/>
    <w:rsid w:val="00352267"/>
    <w:rsid w:val="003A7855"/>
    <w:rsid w:val="003B4F6C"/>
    <w:rsid w:val="003F6F61"/>
    <w:rsid w:val="0040271A"/>
    <w:rsid w:val="00435FF7"/>
    <w:rsid w:val="00445382"/>
    <w:rsid w:val="00522728"/>
    <w:rsid w:val="005528ED"/>
    <w:rsid w:val="00596BC9"/>
    <w:rsid w:val="005C0D67"/>
    <w:rsid w:val="006477C7"/>
    <w:rsid w:val="006631DF"/>
    <w:rsid w:val="006D5FE3"/>
    <w:rsid w:val="00721F15"/>
    <w:rsid w:val="008476B4"/>
    <w:rsid w:val="009F07FD"/>
    <w:rsid w:val="009F281D"/>
    <w:rsid w:val="00A4478C"/>
    <w:rsid w:val="00A82A69"/>
    <w:rsid w:val="00AF0E39"/>
    <w:rsid w:val="00B0371F"/>
    <w:rsid w:val="00B26308"/>
    <w:rsid w:val="00B76DE2"/>
    <w:rsid w:val="00B84FD2"/>
    <w:rsid w:val="00BB1037"/>
    <w:rsid w:val="00BD5432"/>
    <w:rsid w:val="00C94B70"/>
    <w:rsid w:val="00CA7344"/>
    <w:rsid w:val="00D03D33"/>
    <w:rsid w:val="00D6695E"/>
    <w:rsid w:val="00D764E0"/>
    <w:rsid w:val="00E04315"/>
    <w:rsid w:val="00EA6272"/>
    <w:rsid w:val="00FA6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A69"/>
  </w:style>
  <w:style w:type="paragraph" w:styleId="1">
    <w:name w:val="heading 1"/>
    <w:basedOn w:val="a"/>
    <w:next w:val="a"/>
    <w:link w:val="10"/>
    <w:qFormat/>
    <w:rsid w:val="00BB103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1037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Гипертекстовая ссылка"/>
    <w:basedOn w:val="a0"/>
    <w:uiPriority w:val="99"/>
    <w:rsid w:val="00BB1037"/>
    <w:rPr>
      <w:color w:val="106BBE"/>
    </w:rPr>
  </w:style>
  <w:style w:type="paragraph" w:styleId="a4">
    <w:name w:val="List Paragraph"/>
    <w:basedOn w:val="a"/>
    <w:qFormat/>
    <w:rsid w:val="00EA6272"/>
    <w:pPr>
      <w:ind w:left="720"/>
      <w:contextualSpacing/>
    </w:pPr>
  </w:style>
  <w:style w:type="table" w:styleId="a5">
    <w:name w:val="Table Grid"/>
    <w:basedOn w:val="a1"/>
    <w:uiPriority w:val="59"/>
    <w:rsid w:val="005528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D31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A69"/>
  </w:style>
  <w:style w:type="paragraph" w:styleId="1">
    <w:name w:val="heading 1"/>
    <w:basedOn w:val="a"/>
    <w:next w:val="a"/>
    <w:link w:val="10"/>
    <w:qFormat/>
    <w:rsid w:val="00BB103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1037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Гипертекстовая ссылка"/>
    <w:basedOn w:val="a0"/>
    <w:uiPriority w:val="99"/>
    <w:rsid w:val="00BB1037"/>
    <w:rPr>
      <w:color w:val="106BBE"/>
    </w:rPr>
  </w:style>
  <w:style w:type="paragraph" w:styleId="a4">
    <w:name w:val="List Paragraph"/>
    <w:basedOn w:val="a"/>
    <w:qFormat/>
    <w:rsid w:val="00EA6272"/>
    <w:pPr>
      <w:ind w:left="720"/>
      <w:contextualSpacing/>
    </w:pPr>
  </w:style>
  <w:style w:type="table" w:styleId="a5">
    <w:name w:val="Table Grid"/>
    <w:basedOn w:val="a1"/>
    <w:uiPriority w:val="59"/>
    <w:rsid w:val="005528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D31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16657.36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01328.0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680ED-570C-496E-A203-95FE60783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1891</Words>
  <Characters>10782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2022-01-19T11:34:00Z</dcterms:created>
  <dcterms:modified xsi:type="dcterms:W3CDTF">2023-01-10T07:22:00Z</dcterms:modified>
</cp:coreProperties>
</file>