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4D4B4C">
        <w:rPr>
          <w:color w:val="0000FF"/>
          <w:sz w:val="90"/>
          <w:szCs w:val="90"/>
        </w:rPr>
        <w:t>Енгалычевского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4D4B4C">
        <w:rPr>
          <w:color w:val="0000FF"/>
          <w:sz w:val="90"/>
          <w:szCs w:val="90"/>
        </w:rPr>
        <w:t>на 2022 год и на плановый период 2023 и 2024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4D4B4C">
        <w:rPr>
          <w:sz w:val="40"/>
          <w:szCs w:val="40"/>
        </w:rPr>
        <w:t>Енгалычевского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4D4B4C">
        <w:rPr>
          <w:sz w:val="40"/>
          <w:szCs w:val="40"/>
        </w:rPr>
        <w:t>елать на предстоящий период 2022-2024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162C17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Енгалычевское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proofErr w:type="gramStart"/>
      <w:r>
        <w:rPr>
          <w:b/>
          <w:color w:val="FF0000"/>
          <w:sz w:val="52"/>
          <w:szCs w:val="52"/>
        </w:rPr>
        <w:t>сельское</w:t>
      </w:r>
      <w:proofErr w:type="gramEnd"/>
      <w:r>
        <w:rPr>
          <w:b/>
          <w:color w:val="FF0000"/>
          <w:sz w:val="52"/>
          <w:szCs w:val="52"/>
        </w:rPr>
        <w:t xml:space="preserve"> </w:t>
      </w:r>
      <w:proofErr w:type="spellStart"/>
      <w:r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6849F0">
        <w:rPr>
          <w:b/>
          <w:color w:val="FF0000"/>
          <w:sz w:val="48"/>
          <w:szCs w:val="48"/>
        </w:rPr>
        <w:t>50.77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472276">
        <w:rPr>
          <w:b/>
          <w:color w:val="FF0000"/>
          <w:sz w:val="48"/>
        </w:rPr>
        <w:t>Енгалычевского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E719D8">
        <w:rPr>
          <w:b/>
          <w:color w:val="FF0000"/>
          <w:sz w:val="48"/>
        </w:rPr>
        <w:t>322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4D4B4C">
        <w:rPr>
          <w:b/>
          <w:bCs/>
          <w:sz w:val="40"/>
          <w:szCs w:val="40"/>
        </w:rPr>
        <w:t>Енгалычевского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Енгалычевского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68163D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68163D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4D4B4C">
        <w:rPr>
          <w:rStyle w:val="a4"/>
          <w:b/>
          <w:bCs/>
          <w:color w:val="auto"/>
          <w:sz w:val="40"/>
          <w:szCs w:val="40"/>
          <w:u w:val="none"/>
        </w:rPr>
        <w:t>Енгалычевского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68163D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4D4B4C">
        <w:rPr>
          <w:b/>
          <w:sz w:val="40"/>
          <w:szCs w:val="40"/>
        </w:rPr>
        <w:t>Енгалычевского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4D4B4C">
        <w:rPr>
          <w:bCs/>
          <w:sz w:val="40"/>
        </w:rPr>
        <w:t>Енгалычевского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4D4B4C" w:rsidRPr="00E719D8">
        <w:rPr>
          <w:bCs/>
          <w:sz w:val="40"/>
        </w:rPr>
        <w:t>Енгалычевского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>
        <w:rPr>
          <w:b/>
          <w:sz w:val="48"/>
        </w:rPr>
        <w:t>Енгалычевского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2020-2021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4D4B4C">
        <w:rPr>
          <w:b/>
          <w:sz w:val="48"/>
        </w:rPr>
        <w:t>2022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4D4B4C">
        <w:rPr>
          <w:b/>
          <w:sz w:val="48"/>
        </w:rPr>
        <w:t>24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2024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570,0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655,0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114,9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E719D8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22878,5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7211,0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15246,0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211,4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15459,4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17020,8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657530" w:rsidRDefault="00A6147E" w:rsidP="00FD11D9">
      <w:pPr>
        <w:pageBreakBefore/>
      </w:pPr>
      <w:r w:rsidRPr="00A6147E">
        <w:rPr>
          <w:noProof/>
        </w:rPr>
        <w:lastRenderedPageBreak/>
        <w:drawing>
          <wp:inline distT="0" distB="0" distL="0" distR="0">
            <wp:extent cx="9493250" cy="6064250"/>
            <wp:effectExtent l="19050" t="0" r="1270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68163D">
        <w:rPr>
          <w:noProof/>
        </w:rPr>
        <w:pict>
          <v:group id="Group 42" o:spid="_x0000_s1047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A6147E" w:rsidRDefault="00A6147E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FD4C89" w:rsidRDefault="00FD4C89">
      <w:pPr>
        <w:rPr>
          <w:lang w:val="en-US"/>
        </w:rPr>
      </w:pPr>
      <w:r w:rsidRPr="00FD4C89">
        <w:rPr>
          <w:noProof/>
        </w:rPr>
        <w:drawing>
          <wp:inline distT="0" distB="0" distL="0" distR="0">
            <wp:extent cx="9074150" cy="5956300"/>
            <wp:effectExtent l="19050" t="0" r="12700" b="63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6147E" w:rsidRDefault="00A6147E">
      <w:pPr>
        <w:rPr>
          <w:noProof/>
          <w:lang w:val="en-US"/>
        </w:rPr>
      </w:pPr>
    </w:p>
    <w:p w:rsidR="00A6147E" w:rsidRDefault="00E1481A">
      <w:pPr>
        <w:rPr>
          <w:noProof/>
          <w:lang w:val="en-US"/>
        </w:rPr>
      </w:pPr>
      <w:r w:rsidRPr="00E1481A">
        <w:rPr>
          <w:noProof/>
        </w:rPr>
        <w:lastRenderedPageBreak/>
        <w:drawing>
          <wp:inline distT="0" distB="0" distL="0" distR="0">
            <wp:extent cx="9328150" cy="5899150"/>
            <wp:effectExtent l="19050" t="0" r="25400" b="635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4D4B4C">
        <w:rPr>
          <w:b/>
          <w:sz w:val="48"/>
          <w:szCs w:val="48"/>
          <w:u w:val="single"/>
        </w:rPr>
        <w:t>Енгалычевского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4D4B4C">
              <w:rPr>
                <w:b/>
                <w:sz w:val="32"/>
                <w:szCs w:val="32"/>
              </w:rPr>
              <w:t>Енгалычевского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545FA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1723,5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1176,6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1276,8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847,6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362,9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404,8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89,8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92,8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514,7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522,2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553,8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129,5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140,0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143,0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3,6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12,2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C16A1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3F21AF">
              <w:rPr>
                <w:sz w:val="32"/>
                <w:szCs w:val="32"/>
              </w:rPr>
              <w:t>22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129,5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60,4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4,1</w:t>
            </w:r>
          </w:p>
        </w:tc>
        <w:tc>
          <w:tcPr>
            <w:tcW w:w="1984" w:type="dxa"/>
            <w:shd w:val="clear" w:color="auto" w:fill="99CCFF"/>
          </w:tcPr>
          <w:p w:rsidR="009B6232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  <w:p w:rsidR="00472276" w:rsidRPr="00D3544C" w:rsidRDefault="00472276" w:rsidP="003F21AF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10,4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C67F62">
              <w:rPr>
                <w:sz w:val="32"/>
                <w:szCs w:val="32"/>
              </w:rPr>
              <w:t>4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514,7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522,2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553,8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514,7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522,2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F21AF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553,8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140,0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143,0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12,1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140,0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143,0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E1481A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146,0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E1481A">
        <w:rPr>
          <w:b/>
          <w:sz w:val="48"/>
          <w:szCs w:val="48"/>
          <w:u w:val="single"/>
        </w:rPr>
        <w:t>Енгалычевского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E1481A">
              <w:rPr>
                <w:sz w:val="36"/>
                <w:szCs w:val="36"/>
              </w:rPr>
              <w:t>1,9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E1481A">
              <w:rPr>
                <w:sz w:val="36"/>
                <w:szCs w:val="36"/>
              </w:rPr>
              <w:t>2,8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E1481A">
              <w:rPr>
                <w:sz w:val="36"/>
                <w:szCs w:val="36"/>
              </w:rPr>
              <w:t>3,6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-1,9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  <w:r w:rsidR="009B4ADB">
              <w:rPr>
                <w:sz w:val="36"/>
                <w:szCs w:val="36"/>
              </w:rPr>
              <w:t>2,8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-3,6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545FA3">
        <w:rPr>
          <w:b/>
          <w:bCs/>
          <w:sz w:val="48"/>
          <w:szCs w:val="48"/>
          <w:u w:val="single"/>
        </w:rPr>
        <w:t>Енгалычевском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545FA3">
        <w:rPr>
          <w:b/>
          <w:sz w:val="48"/>
          <w:szCs w:val="48"/>
          <w:u w:val="single"/>
        </w:rPr>
        <w:t>Енгалычевского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Pr="00E719D8">
        <w:rPr>
          <w:b/>
          <w:sz w:val="40"/>
          <w:szCs w:val="40"/>
          <w:u w:val="single"/>
        </w:rPr>
        <w:t>Енгалычевского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2023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545FA3" w:rsidP="004A6548">
            <w:r>
              <w:t>2024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 w:rsidR="0038274E"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 w:rsidR="0038274E"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 w:rsidR="0038274E">
              <w:rPr>
                <w:b/>
                <w:bCs/>
                <w:sz w:val="23"/>
                <w:szCs w:val="23"/>
              </w:rPr>
              <w:t>Енгалычевском</w:t>
            </w:r>
            <w:proofErr w:type="spellEnd"/>
            <w:r w:rsidR="0038274E"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 w:rsidR="0038274E"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514,7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522,2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38274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553,8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2022-2024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</w:t>
            </w:r>
            <w:r w:rsidR="00162C17">
              <w:rPr>
                <w:b/>
                <w:bCs/>
                <w:sz w:val="23"/>
                <w:szCs w:val="23"/>
              </w:rPr>
              <w:t>йона Республики Мордовия на 2022 - 2024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</w:t>
            </w:r>
            <w:r w:rsidR="00162C17">
              <w:rPr>
                <w:b/>
                <w:bCs/>
                <w:sz w:val="23"/>
                <w:szCs w:val="23"/>
              </w:rPr>
              <w:t>ком муниципальном районе на 2022 - 2024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</w:t>
            </w:r>
            <w:r w:rsidR="0060377E"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 w:rsidR="00162C17">
              <w:rPr>
                <w:b/>
                <w:bCs/>
                <w:sz w:val="23"/>
                <w:szCs w:val="23"/>
              </w:rPr>
              <w:t>йоне Республики Мордовия на 2020-2023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62C17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3539D9">
        <w:rPr>
          <w:sz w:val="40"/>
          <w:szCs w:val="40"/>
        </w:rPr>
        <w:t>Енгалычевского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3539D9">
        <w:rPr>
          <w:sz w:val="36"/>
          <w:szCs w:val="36"/>
        </w:rPr>
        <w:t>с</w:t>
      </w:r>
      <w:proofErr w:type="gramStart"/>
      <w:r w:rsidR="003539D9">
        <w:rPr>
          <w:sz w:val="36"/>
          <w:szCs w:val="36"/>
        </w:rPr>
        <w:t>.Н</w:t>
      </w:r>
      <w:proofErr w:type="gramEnd"/>
      <w:r w:rsidR="003539D9">
        <w:rPr>
          <w:sz w:val="36"/>
          <w:szCs w:val="36"/>
        </w:rPr>
        <w:t>иколаевка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3539D9">
        <w:rPr>
          <w:sz w:val="36"/>
          <w:szCs w:val="36"/>
        </w:rPr>
        <w:t>) 2-64-36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3539D9">
        <w:rPr>
          <w:sz w:val="36"/>
          <w:szCs w:val="36"/>
        </w:rPr>
        <w:t>64</w:t>
      </w:r>
      <w:r w:rsidR="00D75C54">
        <w:rPr>
          <w:sz w:val="36"/>
          <w:szCs w:val="36"/>
        </w:rPr>
        <w:t>-</w:t>
      </w:r>
      <w:r w:rsidR="003539D9">
        <w:rPr>
          <w:sz w:val="36"/>
          <w:szCs w:val="36"/>
        </w:rPr>
        <w:t>36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3539D9" w:rsidRPr="003539D9">
        <w:rPr>
          <w:sz w:val="40"/>
          <w:szCs w:val="40"/>
          <w:shd w:val="clear" w:color="auto" w:fill="F5F5F7"/>
        </w:rPr>
        <w:t>galinaf66@rambler.ru</w:t>
      </w:r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5CB1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781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31B4"/>
    <w:rsid w:val="004C284C"/>
    <w:rsid w:val="004D027E"/>
    <w:rsid w:val="004D415F"/>
    <w:rsid w:val="004D4B4C"/>
    <w:rsid w:val="004E3495"/>
    <w:rsid w:val="004E4C92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67F62"/>
    <w:rsid w:val="00C75849"/>
    <w:rsid w:val="00C75E3B"/>
    <w:rsid w:val="00C94258"/>
    <w:rsid w:val="00C9734E"/>
    <w:rsid w:val="00C97871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5C0E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morginskoe\Desktop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Енгалычевского сельского поселения Дубенского муниципального района за 2022-2024 годы</a:t>
            </a:r>
            <a:endParaRPr lang="ru-RU"/>
          </a:p>
        </c:rich>
      </c:tx>
    </c:title>
    <c:view3D>
      <c:perspective val="30"/>
    </c:view3D>
    <c:plotArea>
      <c:layout>
        <c:manualLayout>
          <c:layoutTarget val="inner"/>
          <c:xMode val="edge"/>
          <c:yMode val="edge"/>
          <c:x val="1.4715719063545161E-2"/>
          <c:y val="0.19449000288576526"/>
          <c:w val="0.89565217391304353"/>
          <c:h val="0.70272828461887482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2.2113080346562029E-2"/>
                  <c:y val="-1.3425402976460403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3.8035446238116602E-3"/>
                  <c:y val="-2.071797831553779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39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173.3</c:v>
                </c:pt>
                <c:pt idx="1">
                  <c:v>155.5</c:v>
                </c:pt>
                <c:pt idx="2">
                  <c:v>219.4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631E-3"/>
                  <c:y val="-4.1480516858469679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96E-2"/>
                  <c:y val="-4.4114476075105963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97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25.6</c:v>
                </c:pt>
                <c:pt idx="1">
                  <c:v>25.6</c:v>
                </c:pt>
                <c:pt idx="2">
                  <c:v>25.6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2.0898006478287218E-3"/>
                  <c:y val="-2.9541987879787316E-3"/>
                </c:manualLayout>
              </c:layout>
              <c:showVal val="1"/>
            </c:dLbl>
            <c:dLbl>
              <c:idx val="1"/>
              <c:layout>
                <c:manualLayout>
                  <c:x val="2.1903352381955656E-2"/>
                  <c:y val="-1.2845776476893268E-2"/>
                </c:manualLayout>
              </c:layout>
              <c:showVal val="1"/>
            </c:dLbl>
            <c:dLbl>
              <c:idx val="2"/>
              <c:layout>
                <c:manualLayout>
                  <c:x val="3.0139836199404871E-2"/>
                  <c:y val="-2.9541987879787316E-3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1526.5</c:v>
                </c:pt>
                <c:pt idx="1">
                  <c:v>998.3</c:v>
                </c:pt>
                <c:pt idx="2">
                  <c:v>1035.4000000000001</c:v>
                </c:pt>
              </c:numCache>
            </c:numRef>
          </c:val>
        </c:ser>
        <c:dLbls>
          <c:showVal val="1"/>
        </c:dLbls>
        <c:shape val="box"/>
        <c:axId val="118988160"/>
        <c:axId val="119223424"/>
        <c:axId val="0"/>
      </c:bar3DChart>
      <c:catAx>
        <c:axId val="11898816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19223424"/>
        <c:crosses val="autoZero"/>
        <c:auto val="1"/>
        <c:lblAlgn val="ctr"/>
        <c:lblOffset val="100"/>
      </c:catAx>
      <c:valAx>
        <c:axId val="119223424"/>
        <c:scaling>
          <c:orientation val="minMax"/>
        </c:scaling>
        <c:delete val="1"/>
        <c:axPos val="l"/>
        <c:numFmt formatCode="General" sourceLinked="1"/>
        <c:tickLblPos val="nextTo"/>
        <c:crossAx val="1189881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0006467753403765"/>
          <c:y val="0.14433293482293799"/>
          <c:w val="0.18161925578700694"/>
          <c:h val="0.25787739621552541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baseline="0"/>
              <a:t>Налоги и их доли</a:t>
            </a:r>
            <a:r>
              <a:rPr lang="ru-RU"/>
              <a:t> в бюджете</a:t>
            </a:r>
            <a:r>
              <a:rPr lang="ru-RU" baseline="0"/>
              <a:t> Енгалычевского сельского поселения за </a:t>
            </a:r>
            <a:r>
              <a:rPr lang="ru-RU"/>
              <a:t>2022 год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2022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Лист3!$B$5:$B$9</c:f>
              <c:strCache>
                <c:ptCount val="5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ЕСХН</c:v>
                </c:pt>
                <c:pt idx="4">
                  <c:v>Аренда земли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8.9</c:v>
                </c:pt>
                <c:pt idx="1">
                  <c:v>138</c:v>
                </c:pt>
                <c:pt idx="2">
                  <c:v>26</c:v>
                </c:pt>
                <c:pt idx="3">
                  <c:v>0.4</c:v>
                </c:pt>
                <c:pt idx="4">
                  <c:v>25.6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egendEntry>
        <c:idx val="0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 sz="1400" b="1" i="0" baseline="0"/>
            </a:pPr>
            <a:endParaRPr lang="ru-RU"/>
          </a:p>
        </c:txPr>
      </c:legendEntry>
      <c:layout>
        <c:manualLayout>
          <c:xMode val="edge"/>
          <c:yMode val="edge"/>
          <c:x val="0.70525923621249631"/>
          <c:y val="0.22976721796238378"/>
          <c:w val="0.29262219882089274"/>
          <c:h val="0.35831998074476601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Енгалычевского сельского поселения Дубенского муниципального района за 2022-2024 годы</a:t>
            </a:r>
            <a:endParaRPr lang="ru-RU"/>
          </a:p>
        </c:rich>
      </c:tx>
    </c:title>
    <c:view3D>
      <c:rAngAx val="1"/>
    </c:view3D>
    <c:floor>
      <c:spPr>
        <a:noFill/>
        <a:ln w="9525">
          <a:noFill/>
        </a:ln>
      </c:spPr>
    </c:floor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7.3556921790494424E-3"/>
                  <c:y val="-2.8311027859945936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 i="0" baseline="0"/>
                      <a:t>1725,4</a:t>
                    </a:r>
                  </a:p>
                </c:rich>
              </c:tx>
              <c:showVal val="1"/>
            </c:dLbl>
            <c:dLbl>
              <c:idx val="1"/>
              <c:layout>
                <c:manualLayout>
                  <c:x val="-1.3130685076890917E-2"/>
                  <c:y val="-2.152852529601719E-2"/>
                </c:manualLayout>
              </c:layout>
              <c:showVal val="1"/>
            </c:dLbl>
            <c:dLbl>
              <c:idx val="2"/>
              <c:layout>
                <c:manualLayout>
                  <c:x val="-1.7269876663647158E-2"/>
                  <c:y val="-2.0023562716662592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Лист2!$C$3:$E$3</c:f>
              <c:numCache>
                <c:formatCode>General</c:formatCode>
                <c:ptCount val="3"/>
                <c:pt idx="0">
                  <c:v>1725.4</c:v>
                </c:pt>
                <c:pt idx="1">
                  <c:v>1179.4000000000001</c:v>
                </c:pt>
                <c:pt idx="2">
                  <c:v>1280.4000000000001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2.2496422120141746E-2"/>
                  <c:y val="-2.8311027859945936E-2"/>
                </c:manualLayout>
              </c:layout>
              <c:showVal val="1"/>
            </c:dLbl>
            <c:dLbl>
              <c:idx val="1"/>
              <c:layout>
                <c:manualLayout>
                  <c:x val="1.2253233492171528E-2"/>
                  <c:y val="-3.013993541442421E-2"/>
                </c:manualLayout>
              </c:layout>
              <c:showVal val="1"/>
            </c:dLbl>
            <c:dLbl>
              <c:idx val="2"/>
              <c:layout>
                <c:manualLayout>
                  <c:x val="1.6337644656228726E-2"/>
                  <c:y val="-2.583423035522070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Лист2!$C$4:$E$4</c:f>
              <c:numCache>
                <c:formatCode>General</c:formatCode>
                <c:ptCount val="3"/>
                <c:pt idx="0">
                  <c:v>1723.5</c:v>
                </c:pt>
                <c:pt idx="1">
                  <c:v>1176.5999999999999</c:v>
                </c:pt>
                <c:pt idx="2">
                  <c:v>1276.8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dLbl>
              <c:idx val="0"/>
              <c:layout>
                <c:manualLayout>
                  <c:x val="3.5890533871691392E-3"/>
                  <c:y val="2.8860022301752667E-2"/>
                </c:manualLayout>
              </c:layout>
              <c:showVal val="1"/>
            </c:dLbl>
            <c:dLbl>
              <c:idx val="1"/>
              <c:layout>
                <c:manualLayout>
                  <c:x val="3.5890533871691392E-3"/>
                  <c:y val="2.5974020071577401E-2"/>
                </c:manualLayout>
              </c:layout>
              <c:showVal val="1"/>
            </c:dLbl>
            <c:dLbl>
              <c:idx val="2"/>
              <c:layout>
                <c:manualLayout>
                  <c:x val="1.2561686855091958E-2"/>
                  <c:y val="2.597402007157740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Лист2!$C$5:$E$5</c:f>
              <c:numCache>
                <c:formatCode>General</c:formatCode>
                <c:ptCount val="3"/>
                <c:pt idx="0">
                  <c:v>-1.9000000000000001</c:v>
                </c:pt>
                <c:pt idx="1">
                  <c:v>-2.8</c:v>
                </c:pt>
                <c:pt idx="2">
                  <c:v>-3.6</c:v>
                </c:pt>
              </c:numCache>
            </c:numRef>
          </c:val>
        </c:ser>
        <c:dLbls>
          <c:showVal val="1"/>
        </c:dLbls>
        <c:shape val="cylinder"/>
        <c:axId val="118969088"/>
        <c:axId val="118970624"/>
        <c:axId val="0"/>
      </c:bar3DChart>
      <c:catAx>
        <c:axId val="11896908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600" b="1" i="0" baseline="0"/>
            </a:pPr>
            <a:endParaRPr lang="ru-RU"/>
          </a:p>
        </c:txPr>
        <c:crossAx val="118970624"/>
        <c:crosses val="autoZero"/>
        <c:auto val="1"/>
        <c:lblAlgn val="ctr"/>
        <c:lblOffset val="100"/>
      </c:catAx>
      <c:valAx>
        <c:axId val="118970624"/>
        <c:scaling>
          <c:orientation val="minMax"/>
        </c:scaling>
        <c:delete val="1"/>
        <c:axPos val="l"/>
        <c:numFmt formatCode="General" sourceLinked="1"/>
        <c:tickLblPos val="nextTo"/>
        <c:crossAx val="11896908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2752796642421045"/>
          <c:y val="0.12691065662002154"/>
          <c:w val="0.13187395142659583"/>
          <c:h val="0.20434655840248192"/>
        </c:manualLayout>
      </c:layout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19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morginskoe</cp:lastModifiedBy>
  <cp:revision>12</cp:revision>
  <cp:lastPrinted>2023-02-02T13:23:00Z</cp:lastPrinted>
  <dcterms:created xsi:type="dcterms:W3CDTF">2022-02-25T12:06:00Z</dcterms:created>
  <dcterms:modified xsi:type="dcterms:W3CDTF">2023-02-03T11:13:00Z</dcterms:modified>
</cp:coreProperties>
</file>