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F92" w:rsidRPr="00AA0F92" w:rsidRDefault="00AA0F92">
      <w:pPr>
        <w:rPr>
          <w:rFonts w:ascii="Times New Roman" w:hAnsi="Times New Roman" w:cs="Times New Roman"/>
          <w:b/>
          <w:sz w:val="28"/>
          <w:szCs w:val="28"/>
        </w:rPr>
      </w:pPr>
      <w:r w:rsidRPr="00AA0F92">
        <w:rPr>
          <w:rFonts w:ascii="Times New Roman" w:hAnsi="Times New Roman" w:cs="Times New Roman"/>
          <w:b/>
          <w:sz w:val="28"/>
          <w:szCs w:val="28"/>
        </w:rPr>
        <w:t xml:space="preserve">Администрация  Кочкуровского сельского поселения Дубенского </w:t>
      </w:r>
    </w:p>
    <w:p w:rsidR="00B369EF" w:rsidRDefault="00AA0F92">
      <w:pPr>
        <w:rPr>
          <w:rFonts w:ascii="Times New Roman" w:hAnsi="Times New Roman" w:cs="Times New Roman"/>
          <w:b/>
          <w:sz w:val="28"/>
          <w:szCs w:val="28"/>
        </w:rPr>
      </w:pPr>
      <w:r w:rsidRPr="00AA0F9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338F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bookmarkStart w:id="0" w:name="_GoBack"/>
      <w:bookmarkEnd w:id="0"/>
      <w:r w:rsidRPr="00AA0F92">
        <w:rPr>
          <w:rFonts w:ascii="Times New Roman" w:hAnsi="Times New Roman" w:cs="Times New Roman"/>
          <w:b/>
          <w:sz w:val="28"/>
          <w:szCs w:val="28"/>
        </w:rPr>
        <w:t>муниципального  района   Республики  Мордовия</w:t>
      </w:r>
    </w:p>
    <w:p w:rsidR="00AA0F92" w:rsidRDefault="00AA0F92">
      <w:pPr>
        <w:rPr>
          <w:rFonts w:ascii="Times New Roman" w:hAnsi="Times New Roman" w:cs="Times New Roman"/>
          <w:b/>
          <w:sz w:val="28"/>
          <w:szCs w:val="28"/>
        </w:rPr>
      </w:pPr>
    </w:p>
    <w:p w:rsidR="00AA0F92" w:rsidRPr="00AA0F92" w:rsidRDefault="00AA0F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4338F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4338F9" w:rsidRPr="004338F9" w:rsidRDefault="004338F9" w:rsidP="00433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06.04.2023г.                                                                                                                           №9   </w:t>
      </w:r>
    </w:p>
    <w:p w:rsidR="004338F9" w:rsidRPr="004338F9" w:rsidRDefault="004338F9" w:rsidP="00433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Кочкурово</w:t>
      </w:r>
    </w:p>
    <w:p w:rsidR="004338F9" w:rsidRPr="004338F9" w:rsidRDefault="004338F9" w:rsidP="004338F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38F9" w:rsidRPr="004338F9" w:rsidRDefault="004338F9" w:rsidP="004338F9">
      <w:pPr>
        <w:spacing w:before="100" w:beforeAutospacing="1" w:after="100" w:afterAutospacing="1" w:line="28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Кочкуровского сельского поселения Дубенского муниципального района Республики Мордовия, субъектам малого и среднего предпринимательства, без проведения торгов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38F9" w:rsidRPr="004338F9" w:rsidRDefault="004338F9" w:rsidP="004338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Федеральным законом от 24 июля 2007 года № 209-ФЗ «О развитии малого и среднего предпринимательства в Российской Федерации», муниципальной программой Дубенского муниципального района Республики Мордовия «Развитие малого и среднего предпринимательства в Дубенском муниципальном районе на 2020-2025 годы», утвержденной постановлением Администрации Дубенского муниципального района Республики Мордовия от 22 октября 2019 года № 640, Администрация </w:t>
      </w:r>
      <w:r w:rsidRPr="00433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Дубенского муниципального района</w:t>
      </w:r>
      <w:proofErr w:type="gramEnd"/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proofErr w:type="gramEnd"/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с т а н о в л я е т: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sub_1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Утвердить прилагаемый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Дубенского муниципального района Республики Мордовия, субъектам малого и среднего предпринимательства</w:t>
      </w:r>
      <w:r w:rsidRPr="00433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проведения торгов.</w:t>
      </w:r>
    </w:p>
    <w:bookmarkEnd w:id="1"/>
    <w:p w:rsidR="004338F9" w:rsidRPr="004338F9" w:rsidRDefault="004338F9" w:rsidP="004338F9">
      <w:pPr>
        <w:shd w:val="clear" w:color="auto" w:fill="FFFFFF"/>
        <w:tabs>
          <w:tab w:val="left" w:pos="1134"/>
        </w:tabs>
        <w:spacing w:after="0" w:line="240" w:lineRule="auto"/>
        <w:ind w:firstLine="7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4338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после его официального опубликования на официальном сайте органов местного самоуправления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Дубенского муниципального района в сети «Интернет».</w:t>
      </w:r>
    </w:p>
    <w:p w:rsidR="004338F9" w:rsidRPr="004338F9" w:rsidRDefault="004338F9" w:rsidP="004338F9">
      <w:pPr>
        <w:tabs>
          <w:tab w:val="left" w:pos="90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38F9" w:rsidRPr="004338F9" w:rsidRDefault="004338F9" w:rsidP="004338F9">
      <w:pPr>
        <w:tabs>
          <w:tab w:val="left" w:pos="9360"/>
        </w:tabs>
        <w:spacing w:after="120" w:line="240" w:lineRule="auto"/>
        <w:ind w:left="283" w:right="-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38F9" w:rsidRDefault="004338F9" w:rsidP="004338F9">
      <w:pPr>
        <w:tabs>
          <w:tab w:val="left" w:pos="7797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2" w:name="sub_1000"/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Слушкина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Л.И.</w:t>
      </w:r>
    </w:p>
    <w:p w:rsidR="004338F9" w:rsidRDefault="004338F9" w:rsidP="004338F9">
      <w:pPr>
        <w:tabs>
          <w:tab w:val="left" w:pos="7797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8F9" w:rsidRDefault="004338F9" w:rsidP="004338F9">
      <w:pPr>
        <w:tabs>
          <w:tab w:val="left" w:pos="7797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8F9" w:rsidRPr="004338F9" w:rsidRDefault="004338F9" w:rsidP="004338F9">
      <w:pPr>
        <w:tabs>
          <w:tab w:val="left" w:pos="7797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                                     </w:t>
      </w:r>
      <w:r w:rsidRPr="004338F9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Порядок</w:t>
      </w:r>
      <w:r w:rsidRPr="004338F9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предоставления муниципальной преференции в форме передачи в аренду имущества, находящегося в муниципальной собственности Кочкуровского сельского поселения Дубенского муниципального района Республики Мордовия, субъектам малого и среднего предпринимательства, без проведения торгов</w:t>
      </w:r>
      <w:r w:rsidRPr="004338F9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</w:r>
    </w:p>
    <w:p w:rsidR="004338F9" w:rsidRPr="004338F9" w:rsidRDefault="004338F9" w:rsidP="004338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00"/>
      <w:bookmarkEnd w:id="2"/>
      <w:r w:rsidRPr="004338F9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Глава 1. Общие положения</w:t>
      </w:r>
    </w:p>
    <w:bookmarkEnd w:id="3"/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Дубенского муниципального района Республики Мордовия, включенного в реестр муниципального имущества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Дубенского муниципального района Республики Мордовия, субъектам малого и среднего предпринимательства (далее - субъекты МСП), без проведения торгов.</w:t>
      </w:r>
      <w:proofErr w:type="gramEnd"/>
    </w:p>
    <w:bookmarkEnd w:id="4"/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" w:name="sub_200"/>
      <w:r w:rsidRPr="004338F9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Глава 2. Порядок, условия, критерии предоставления муниципальной преференции</w:t>
      </w:r>
    </w:p>
    <w:bookmarkEnd w:id="5"/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преференция предоставляется субъектам МСП администрацией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Дубенского муниципального района Республики Мордовия (далее - Администрация) в соответствии с Федеральными законами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26 июля 2006 года № 135-ФЗ</w:t>
      </w: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защите конкуренции»,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 июля 2007 года № 209-ФЗ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развитии малого и среднего предпринимательства в Российской Федерации», решением Совета депутатов Дубенского муниципального района от 27 сентября 2018 года № 147 «О стратегии социально-экономического</w:t>
      </w:r>
      <w:proofErr w:type="gramEnd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Дубенского муниципального района Республики Мордовия до 2025 года» на основании распоряжения Администрации в форме передачи в аренду муниципального имущества без проведения торгов.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003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3. Муниципальная преференция предоставляется субъектам МСП на следующих условиях:</w:t>
      </w:r>
    </w:p>
    <w:bookmarkEnd w:id="6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нарушений условий ранее заключенных договоров аренды имущества, находящегося в муниципальной собственности;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факта нахождения организации в процессе ликвидации, а также отсутствие решения арбитражного суда о признании организации или индивидуального предпринимателя банкротом и об открытии конкурсного производства;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использование муниципального имущества, предоставляемого на праве аренды без торгов субъекту МСП, исключительно по целевому назначению.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04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Приоритетными видами деятельности субъектов МСП являются:</w:t>
      </w:r>
    </w:p>
    <w:bookmarkEnd w:id="7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растениеводство и животноводство, охота и предоставление соответствующих услуг в этих областях;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2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пищевых продуктов;</w:t>
      </w:r>
    </w:p>
    <w:bookmarkEnd w:id="8"/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безалкогольных напитков, производство минеральных вод и прочих питьевых вод в бутылках;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текстильных изделий;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одежды;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кожи и изделий из кожи;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обработка древесины и производство изделий из дерева и пробки, кроме мебели, производство изделий из соломки и материалов для плетения;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бумаги и бумажных изделий;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химических веществ и химических продуктов;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резиновых и пластмассовых изделий;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прочей неметаллической минеральной продукции;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готовых металлических изделий, кроме машин и оборудования;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компьютеров, электронных и оптических изделий;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электрического оборудования;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производство машин и оборудования, не включенных в другие группировки;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автотранспортных средств, прицепов и полуприцепов;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17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прочих транспортных средств и оборудования (за исключением производства несамоходных железнодорожных, трамвайных и прочих вагонов для перевозки грузов);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8"/>
      <w:bookmarkEnd w:id="9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мебели;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19"/>
      <w:bookmarkEnd w:id="10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прочих готовых изделий;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20"/>
      <w:bookmarkEnd w:id="11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ремонт и монтаж машин и оборудования;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21"/>
      <w:bookmarkEnd w:id="12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деятельность по предоставлению мест для временного проживания;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22"/>
      <w:bookmarkEnd w:id="13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деятельность по предоставлению продуктов питания и напитков;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23"/>
      <w:bookmarkEnd w:id="14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разработка компьютерного программного обеспечения, консультационные услуги в данной области и другие сопутствующие услуги;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24"/>
      <w:bookmarkEnd w:id="15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в области информационных технологий;</w:t>
      </w:r>
    </w:p>
    <w:bookmarkEnd w:id="16"/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в области спорта, отдыха и развлечений;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инновационной продукции;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 и переработка сельскохозяйственной продукции;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торговли сельскохозяйственной продукцией собственного производства;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ресторанов и кафе;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работы социального магазина.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1005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17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соответствие субъектов МСП требованиям, установленным Федеральными законами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 июля 2007 года № 209-ФЗ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развитии малого и среднего предпринимательства в Российской Федерации»,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26 июля 2006 года № 135-ФЗ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защите конкуренции»;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субъектами МСП приоритетных видов деятельности, установленных настоящим Порядком.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1006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1007"/>
      <w:bookmarkEnd w:id="18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Субъекты МСП, заинтересованные в получении муниципальной преференции, направляют в Администрацию заявление согласно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приложению</w:t>
      </w: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Порядку.</w:t>
      </w:r>
    </w:p>
    <w:bookmarkEnd w:id="19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К указанному заявлению прилагаются: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документа, удостоверяющего личность индивидуального предпринимателя;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бухгалтерский баланс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(налоговая декларация) субъекта МСП, по состоянию на последнюю отчетную дату, предшествующую дате подачи заявления (иная предусмотренная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законодательством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 налогах и сборах документация);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справку о составе участников, доле их участия в уставном (складочном) капитале (паевом фонде) юридического лица, подписанную руководителем юридического лица: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 среднесписочной численности работников за предшествующий календарный год;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подписанную заявителем (уполномоченным представителем) опись представленных документов.</w:t>
      </w:r>
    </w:p>
    <w:p w:rsidR="004338F9" w:rsidRPr="004338F9" w:rsidRDefault="004338F9" w:rsidP="004338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1008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Специалист, ведущий прием документов, в порядке межведомственного электронного взаимодействия, запрашивает </w:t>
      </w:r>
      <w:bookmarkEnd w:id="20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выписку из единого государственного реестра юридических лиц, индивидуальных предпринимателей (заявитель вправе представить указанный документ в Администрацию по собственной инициативе).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1009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пункту 7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bookmarkEnd w:id="21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1010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В случае соответствия заявления и прилагаемых к нему документов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пункту 7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 в течение трех дней на официальном сайте Администрации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 согласно приложению 2.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1011"/>
      <w:bookmarkEnd w:id="22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11. В пятидневный срок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1012"/>
      <w:bookmarkEnd w:id="23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24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1013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 предоставлении муниципальной преференции оформляется распоряжением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1014"/>
      <w:bookmarkEnd w:id="25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Решение об отказе в предоставлении муниципальной преференции принимается в случаях:</w:t>
      </w:r>
    </w:p>
    <w:bookmarkEnd w:id="26"/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определенных</w:t>
      </w:r>
      <w:proofErr w:type="gramEnd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5 статьи 14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Федерального закона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 года № 209-ФЗ «О развитии малого и среднего предпринимательства в Российской Федерации»;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наличии двух и более заявлений от субъектов МСП на предоставление преференции в отношении одного и того же имущества.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1015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О решении, принятом в соответствии с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пунктами 13</w:t>
      </w: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hyperlink w:anchor="sub_1014" w:history="1">
        <w:r w:rsidRPr="004338F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14</w:t>
        </w:r>
      </w:hyperlink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Администрация уведомляет в письменной форме субъекта МСП, направившего заявление, в течение пяти календарных дней со дня принятия этого решения.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16"/>
      <w:bookmarkEnd w:id="27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16. Договор аренды, заключенный с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частью 2 статьи 18</w:t>
      </w:r>
      <w:r w:rsidRPr="004338F9">
        <w:rPr>
          <w:rFonts w:ascii="Times New Roman" w:eastAsia="Times New Roman" w:hAnsi="Times New Roman" w:cs="Times New Roman"/>
          <w:b/>
          <w:bCs/>
          <w:color w:val="106BBE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24 июля 2007 года № 209-ФЗ «О развитии малого и среднего предпринимательства в Российской Федерации».</w:t>
      </w:r>
    </w:p>
    <w:bookmarkEnd w:id="28"/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1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Порядку предоставления муниципальной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преференции в форме передачи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аренду имущества, находящегося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муниципальной собственности 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Дубенского муниципального района 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Мордовия,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субъектам малого и среднего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предпринимательства, без проведения торгов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Главе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Arial" w:eastAsia="Times New Roman" w:hAnsi="Arial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Ф.И.О.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ООО (ИП)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_____________________________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наименование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_____________________________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Ф.И.О. директора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_____________________________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почтовый адрес: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_____________________________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контактный телефон: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_____________________________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</w:t>
      </w:r>
    </w:p>
    <w:p w:rsidR="004338F9" w:rsidRPr="004338F9" w:rsidRDefault="004338F9" w:rsidP="0043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(ИП) _____________ просит предоставить муниципальную преференцию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форме  передачи  в аренду нежилого помещения (здания), расположенного по адресу:_____________ площадью ___ кв. м, сроком на ________ цель использования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__________________.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заявлением подтверждаю: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 у субъекта МСП просроченной задолженности по начисленным налогам,  сборам  и  иным обязательным платежам в бюджеты любого уровня и (или) государственные внебюджетные фонды на последнюю отчетную дату;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 факта  нахождения  организации  в процессе ликвидации, а также  отсутствие решения арбитражного суда о признании ее банкротом и об открытии конкурсного производства;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 задолженности  по  арендной  плате  по  договорам аренды находящегося в муниципальной собственности имущества.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Приложение:</w:t>
      </w:r>
      <w:r w:rsidRPr="004338F9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согласно описи на _____ листах.</w:t>
      </w: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(число)         (подпись, печать)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2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Порядку предоставления муниципальной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преференции в форме передачи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аренду имущества, находящегося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муниципальной собственности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Дубенского муниципального района </w:t>
      </w: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Мордовия,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субъектам малого и среднего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предпринимательства, без проведения торгов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4338F9" w:rsidRPr="004338F9" w:rsidRDefault="004338F9" w:rsidP="004338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Извещение о возможности предоставления субъектам малого и среднего предпринимательства в аренду муниципального имущества </w:t>
      </w:r>
    </w:p>
    <w:p w:rsidR="004338F9" w:rsidRPr="004338F9" w:rsidRDefault="004338F9" w:rsidP="004338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17.1 Федерального закона от 26 июля 2006 года № 135-ФЗ «О защите конкуренции»,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Порядком предоставления муниципальной преференции в форме передачи в аренду имущества, находящегося в муниципальной собственности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Дубенского муниципального района Республики Мордовия, субъектам малого и среднего предпринимательства, без проведения торгов, утвержденным постановлением Администрации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Дубенского муниципального района Республики Мордовия от «__» ______ 2023 года</w:t>
      </w:r>
      <w:proofErr w:type="gramEnd"/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___, Администрация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Дубенского муниципального района Республики Мордовия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о возможной передаче в аренду имущества, находящегося в муниципальной собственности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Дубенского муниципального района Республики Мордовия, субъектам малого и среднего предпринимательства. 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имущества: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Наименование: ______________.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Местоположение: _______________________.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3. Краткая характеристика</w:t>
      </w:r>
      <w:proofErr w:type="gramStart"/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proofErr w:type="gramEnd"/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_______________________________________________________________. 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338F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(указывается год постройки/выпуска, площадь/протяженность, описание имущества)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заявлений от субъектов малого и среднего предпринимательства  (в произвольной форме) на предоставление преференции осуществляется в течение 30 календарных дней с момента опубликования извещения по адресу: РМ, Дубенский район, с. Кочкурово, ул. Ленина, д. 27, приемная администрации </w:t>
      </w:r>
      <w:r w:rsidRPr="004338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Кочкуровского</w:t>
      </w:r>
      <w:r w:rsidRPr="00433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Дубенского муниципального района Республики Мордовия.</w:t>
      </w:r>
    </w:p>
    <w:p w:rsidR="004338F9" w:rsidRPr="004338F9" w:rsidRDefault="004338F9" w:rsidP="004338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8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 телефон: 8(83447)2-41-64.</w:t>
      </w:r>
    </w:p>
    <w:p w:rsidR="004338F9" w:rsidRPr="004338F9" w:rsidRDefault="004338F9" w:rsidP="004338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38F9" w:rsidRPr="004338F9" w:rsidRDefault="004338F9" w:rsidP="004338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38F9" w:rsidRPr="004338F9" w:rsidRDefault="004338F9" w:rsidP="004338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0F92" w:rsidRDefault="00AA0F92">
      <w:pPr>
        <w:rPr>
          <w:sz w:val="28"/>
          <w:szCs w:val="28"/>
        </w:rPr>
      </w:pPr>
    </w:p>
    <w:p w:rsidR="00AA0F92" w:rsidRPr="00AA0F92" w:rsidRDefault="00AA0F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sectPr w:rsidR="00AA0F92" w:rsidRPr="00AA0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33E"/>
    <w:rsid w:val="0025533E"/>
    <w:rsid w:val="004338F9"/>
    <w:rsid w:val="00AA0F92"/>
    <w:rsid w:val="00B3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2363</Words>
  <Characters>13475</Characters>
  <Application>Microsoft Office Word</Application>
  <DocSecurity>0</DocSecurity>
  <Lines>112</Lines>
  <Paragraphs>31</Paragraphs>
  <ScaleCrop>false</ScaleCrop>
  <Company>MICROSOFT</Company>
  <LinksUpToDate>false</LinksUpToDate>
  <CharactersWithSpaces>15807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2023-06-01T08:54:00Z</dcterms:created>
  <dcterms:modified xsi:type="dcterms:W3CDTF">2023-06-01T09:03:00Z</dcterms:modified>
</cp:coreProperties>
</file>