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EE" w:rsidRDefault="00CD53EE" w:rsidP="00CD53E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ИНФОРМАЦИОННЫЙ БЮЛЛЕТЕНЬ                           </w:t>
      </w:r>
    </w:p>
    <w:p w:rsidR="00CD53EE" w:rsidRDefault="00CD53EE" w:rsidP="00CD53E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CD53EE" w:rsidRDefault="00CD53EE" w:rsidP="00CD53E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CD53EE" w:rsidRDefault="00CD53EE" w:rsidP="00CD53E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CD53EE" w:rsidRDefault="00CD53EE" w:rsidP="00CD53EE">
      <w:pPr>
        <w:pStyle w:val="a5"/>
        <w:rPr>
          <w:rFonts w:ascii="Times New Roman" w:hAnsi="Times New Roman"/>
          <w:b/>
          <w:sz w:val="28"/>
          <w:szCs w:val="28"/>
        </w:rPr>
      </w:pPr>
    </w:p>
    <w:p w:rsidR="00CD53EE" w:rsidRDefault="00CD53EE" w:rsidP="00CD5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CD53EE" w:rsidRDefault="00CD53EE" w:rsidP="00CD5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D53EE" w:rsidRDefault="00CD53EE" w:rsidP="00CD5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CD53EE" w:rsidRDefault="00CD53EE" w:rsidP="00CD5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CD53EE" w:rsidRDefault="00F26B02" w:rsidP="00CD5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мая  2023 года  №16 (476</w:t>
      </w:r>
      <w:r w:rsidR="00CD53EE">
        <w:rPr>
          <w:rFonts w:ascii="Times New Roman" w:hAnsi="Times New Roman" w:cs="Times New Roman"/>
          <w:sz w:val="24"/>
          <w:szCs w:val="24"/>
        </w:rPr>
        <w:t>)</w:t>
      </w:r>
    </w:p>
    <w:p w:rsidR="00CD53EE" w:rsidRDefault="00CD53EE" w:rsidP="00CD53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</w:rPr>
      </w:pPr>
      <w:r>
        <w:rPr>
          <w:color w:val="1A1A1A"/>
        </w:rPr>
        <w:t>1.Информация прокуратуры</w:t>
      </w:r>
    </w:p>
    <w:p w:rsidR="00CD53EE" w:rsidRDefault="00CD53EE" w:rsidP="00CD53E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3EE" w:rsidRDefault="00CD53EE" w:rsidP="00CD53E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3EE" w:rsidRDefault="00CD53EE" w:rsidP="00CD53E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3EE" w:rsidRPr="00CD53EE" w:rsidRDefault="00CD53EE" w:rsidP="00CD53E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CD53EE">
        <w:rPr>
          <w:b/>
          <w:sz w:val="28"/>
          <w:szCs w:val="28"/>
        </w:rPr>
        <w:t>Выявлены нарушения закона в сфере жилищно-коммунального хозяйства.</w:t>
      </w:r>
    </w:p>
    <w:p w:rsidR="00CD53EE" w:rsidRPr="00CD53EE" w:rsidRDefault="00CD53EE" w:rsidP="00CD53E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53EE" w:rsidRDefault="00CD53EE" w:rsidP="00CD53E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Прокуратурой района в ходе проверки исполнения законодательства в сфере жилищно-коммунального хозяйства установлено, что </w:t>
      </w:r>
      <w:r w:rsidRPr="00B71532">
        <w:rPr>
          <w:rFonts w:ascii="Times New Roman" w:eastAsia="Calibri" w:hAnsi="Times New Roman" w:cs="Times New Roman"/>
          <w:sz w:val="28"/>
          <w:szCs w:val="28"/>
        </w:rPr>
        <w:t xml:space="preserve">около многоквартирного дома по ул. </w:t>
      </w:r>
      <w:proofErr w:type="spellStart"/>
      <w:r w:rsidRPr="00B71532">
        <w:rPr>
          <w:rFonts w:ascii="Times New Roman" w:eastAsia="Calibri" w:hAnsi="Times New Roman" w:cs="Times New Roman"/>
          <w:sz w:val="28"/>
          <w:szCs w:val="28"/>
        </w:rPr>
        <w:t>Бровцева</w:t>
      </w:r>
      <w:proofErr w:type="spellEnd"/>
      <w:r w:rsidRPr="00B715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715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B71532">
        <w:rPr>
          <w:rFonts w:ascii="Times New Roman" w:eastAsia="Calibri" w:hAnsi="Times New Roman" w:cs="Times New Roman"/>
          <w:sz w:val="28"/>
          <w:szCs w:val="28"/>
        </w:rPr>
        <w:t>. Дубенки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водопроводных колодцах отсутствуют люки, что могло повлечь причинение вреда здоровью граждан, в том числе несовершеннолетних детей.</w:t>
      </w:r>
    </w:p>
    <w:p w:rsidR="00CD53EE" w:rsidRDefault="00CD53EE" w:rsidP="00CD53E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результатам рассмотрения внесенного прокурором района руководителю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ресурсоснабжающей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организац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Мордовводоканал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представления, нарушения закона устранены, крышки люков установлены, виновное лицо привлечено к дисциплинарной ответственности.</w:t>
      </w:r>
    </w:p>
    <w:p w:rsidR="00CD53EE" w:rsidRDefault="00CD53EE" w:rsidP="00CD53E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941D7">
        <w:rPr>
          <w:b/>
          <w:bCs/>
          <w:color w:val="333333"/>
          <w:sz w:val="28"/>
          <w:szCs w:val="28"/>
          <w:shd w:val="clear" w:color="auto" w:fill="FFFFFF"/>
        </w:rPr>
        <w:t>Средства технической реабилитации, положенные инвалидам.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Вопросы социальной защиты инвалидов в Российской Федерации регламентированы Федеральным законом от 24.11.1995 № 181-ФЗ.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К техническим средствам реабилитации инвалидов относятся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(ст. 11.1 </w:t>
      </w:r>
      <w:r>
        <w:rPr>
          <w:color w:val="333333"/>
          <w:sz w:val="28"/>
          <w:szCs w:val="28"/>
        </w:rPr>
        <w:t>данного</w:t>
      </w:r>
      <w:r w:rsidRPr="006941D7">
        <w:rPr>
          <w:color w:val="333333"/>
          <w:sz w:val="28"/>
          <w:szCs w:val="28"/>
        </w:rPr>
        <w:t xml:space="preserve"> закона). 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К их числу </w:t>
      </w:r>
      <w:proofErr w:type="gramStart"/>
      <w:r w:rsidRPr="006941D7">
        <w:rPr>
          <w:color w:val="333333"/>
          <w:sz w:val="28"/>
          <w:szCs w:val="28"/>
        </w:rPr>
        <w:t>отнесены</w:t>
      </w:r>
      <w:proofErr w:type="gramEnd"/>
      <w:r w:rsidRPr="006941D7">
        <w:rPr>
          <w:color w:val="333333"/>
          <w:sz w:val="28"/>
          <w:szCs w:val="28"/>
        </w:rPr>
        <w:t>: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1) специальные средства для самообслуживания;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2) специальные средства для ухода;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lastRenderedPageBreak/>
        <w:t>3) специальные средства для ориентирования, общения и обмена информацией;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4) специальные средства для обучения, образования и занятий трудовой деятельностью;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5) протезные изделия;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6) специальное тренажерное и спортивное оборудование, спортивный инвентарь;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7) специальные средства для передвижения (кресла-коляски).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Исчерпывающий перечень технических средств реабилитации содержится в распоряжении Правительства Российской Федерации от 30.12.2005 № 2347-р. 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С 16.01.2023 в указанный перечень включены вспомогательные электронные средства ориентации с функциями определения расстояния до объектов, определения категории объектов, лиц людей, с вибрационной индикацией и речевым выходом.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Для бесплатного обеспечения техническими средствами реабилитации на основании индивидуальных программ реабилитации или </w:t>
      </w:r>
      <w:proofErr w:type="spellStart"/>
      <w:r w:rsidRPr="006941D7">
        <w:rPr>
          <w:color w:val="333333"/>
          <w:sz w:val="28"/>
          <w:szCs w:val="28"/>
        </w:rPr>
        <w:t>абилитации</w:t>
      </w:r>
      <w:proofErr w:type="spellEnd"/>
      <w:r w:rsidRPr="006941D7">
        <w:rPr>
          <w:color w:val="333333"/>
          <w:sz w:val="28"/>
          <w:szCs w:val="28"/>
        </w:rPr>
        <w:t xml:space="preserve"> необходимо обратиться с заявлением в Фонд пенсионного и социального страхования Российской Федерации.</w:t>
      </w:r>
    </w:p>
    <w:p w:rsidR="00CD53EE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 случае отказа в предоставлении технических средств реабилитации заинтересованное лицо вправе обратиться в орган прокуратуры для восстановления нарушенных прав.</w:t>
      </w:r>
    </w:p>
    <w:p w:rsidR="00CD53EE" w:rsidRPr="006941D7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 </w:t>
      </w:r>
    </w:p>
    <w:p w:rsidR="00CD53EE" w:rsidRPr="00415556" w:rsidRDefault="00CD53EE" w:rsidP="00CD53E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415556" w:rsidRDefault="00CD53EE" w:rsidP="00CD53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53EE" w:rsidRPr="008F4FBB" w:rsidRDefault="00CD53EE" w:rsidP="00CD53E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15 .05.2023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15 (475)</w:t>
      </w:r>
    </w:p>
    <w:p w:rsidR="00CD53EE" w:rsidRPr="008F4FBB" w:rsidRDefault="00CD53EE" w:rsidP="00CD53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CD53EE" w:rsidRPr="008F4FBB" w:rsidRDefault="00CD53EE" w:rsidP="00CD53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CD53EE" w:rsidRDefault="00CD53EE" w:rsidP="00CD53EE">
      <w:bookmarkStart w:id="0" w:name="_GoBack"/>
      <w:bookmarkEnd w:id="0"/>
    </w:p>
    <w:p w:rsidR="00653797" w:rsidRDefault="00653797"/>
    <w:sectPr w:rsidR="0065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53EE"/>
    <w:rsid w:val="00653797"/>
    <w:rsid w:val="00CD53EE"/>
    <w:rsid w:val="00F26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CD53EE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CD53E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2023-06-15T08:17:00Z</dcterms:created>
  <dcterms:modified xsi:type="dcterms:W3CDTF">2023-06-15T08:30:00Z</dcterms:modified>
</cp:coreProperties>
</file>