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CCA" w:rsidRDefault="00A31CCA" w:rsidP="00A31CCA">
      <w:pPr>
        <w:autoSpaceDN w:val="0"/>
        <w:jc w:val="center"/>
        <w:rPr>
          <w:rFonts w:ascii="Times New Roman" w:eastAsia="Times New Roman" w:hAnsi="Times New Roman" w:cs="Times New Roman"/>
          <w:b/>
          <w:caps/>
          <w:sz w:val="32"/>
          <w:szCs w:val="32"/>
          <w:lang w:eastAsia="ar-SA"/>
        </w:rPr>
      </w:pPr>
      <w:r>
        <w:rPr>
          <w:rFonts w:ascii="Times New Roman" w:eastAsia="Times New Roman" w:hAnsi="Times New Roman" w:cs="Times New Roman"/>
          <w:b/>
          <w:caps/>
          <w:sz w:val="32"/>
          <w:szCs w:val="32"/>
          <w:lang w:eastAsia="ar-SA"/>
        </w:rPr>
        <w:t xml:space="preserve">информационный бюллетень </w:t>
      </w:r>
    </w:p>
    <w:p w:rsidR="00A31CCA" w:rsidRDefault="00A31CCA" w:rsidP="00A31CCA">
      <w:pPr>
        <w:autoSpaceDN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сельского поселения </w:t>
      </w:r>
    </w:p>
    <w:p w:rsidR="00A31CCA" w:rsidRDefault="00A31CCA" w:rsidP="00A31CCA">
      <w:pPr>
        <w:autoSpaceDN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Дубенского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муниципального района</w:t>
      </w:r>
    </w:p>
    <w:p w:rsidR="00A31CCA" w:rsidRDefault="00A31CCA" w:rsidP="00A31CCA">
      <w:pPr>
        <w:autoSpaceDN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Республики Мордовия</w:t>
      </w:r>
    </w:p>
    <w:p w:rsidR="00A31CCA" w:rsidRDefault="00A31CCA" w:rsidP="00A31CCA">
      <w:pPr>
        <w:autoSpaceDN w:val="0"/>
        <w:jc w:val="center"/>
        <w:rPr>
          <w:rFonts w:ascii="Times New Roman" w:eastAsia="Times New Roman" w:hAnsi="Times New Roman" w:cs="Times New Roman"/>
          <w:sz w:val="20"/>
          <w:szCs w:val="28"/>
          <w:lang w:eastAsia="ar-SA"/>
        </w:rPr>
      </w:pPr>
    </w:p>
    <w:p w:rsidR="00A31CCA" w:rsidRPr="002F4ECD" w:rsidRDefault="00A31CCA" w:rsidP="00A31CCA">
      <w:pPr>
        <w:autoSpaceDN w:val="0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Является официальным печатным                                                                                                   изданием</w:t>
      </w: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lang w:eastAsia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lang w:eastAsia="ar-SA"/>
        </w:rPr>
        <w:t xml:space="preserve">сельского                                                                                              поселения </w:t>
      </w:r>
      <w:r>
        <w:rPr>
          <w:rFonts w:ascii="Times New Roman" w:eastAsia="Times New Roman" w:hAnsi="Times New Roman" w:cs="Times New Roman"/>
          <w:b/>
          <w:bCs/>
          <w:lang w:eastAsia="ar-SA"/>
        </w:rPr>
        <w:t>Дубенского</w:t>
      </w:r>
      <w:r>
        <w:rPr>
          <w:rFonts w:ascii="Times New Roman" w:eastAsia="Times New Roman" w:hAnsi="Times New Roman" w:cs="Times New Roman"/>
          <w:b/>
          <w:lang w:eastAsia="ar-SA"/>
        </w:rPr>
        <w:t xml:space="preserve">                                                                                                            муниципального района                                                                                                                       Республики Мордовия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caps/>
          <w:lang w:eastAsia="ar-SA"/>
        </w:rPr>
        <w:t xml:space="preserve">«31» </w:t>
      </w:r>
      <w:r>
        <w:rPr>
          <w:rFonts w:ascii="Times New Roman" w:eastAsia="Times New Roman" w:hAnsi="Times New Roman" w:cs="Times New Roman"/>
          <w:b/>
          <w:u w:val="single"/>
          <w:lang w:eastAsia="ar-SA"/>
        </w:rPr>
        <w:t xml:space="preserve">июля 2023 </w:t>
      </w:r>
      <w:r>
        <w:rPr>
          <w:rFonts w:ascii="Times New Roman" w:eastAsia="Times New Roman" w:hAnsi="Times New Roman" w:cs="Times New Roman"/>
          <w:b/>
          <w:lang w:eastAsia="ar-SA"/>
        </w:rPr>
        <w:t>г</w:t>
      </w:r>
      <w:r>
        <w:rPr>
          <w:rFonts w:ascii="Times New Roman" w:eastAsia="Times New Roman" w:hAnsi="Times New Roman" w:cs="Times New Roman"/>
          <w:b/>
          <w:caps/>
          <w:lang w:eastAsia="ar-SA"/>
        </w:rPr>
        <w:t xml:space="preserve">. № </w:t>
      </w:r>
      <w:r>
        <w:rPr>
          <w:rFonts w:ascii="Times New Roman" w:eastAsia="Times New Roman" w:hAnsi="Times New Roman" w:cs="Times New Roman"/>
          <w:b/>
          <w:caps/>
          <w:u w:val="single"/>
          <w:lang w:eastAsia="ar-SA"/>
        </w:rPr>
        <w:t>31(155)</w:t>
      </w:r>
    </w:p>
    <w:p w:rsidR="00A31CCA" w:rsidRDefault="00A31CCA" w:rsidP="007150BF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sz w:val="28"/>
          <w:szCs w:val="28"/>
        </w:rPr>
      </w:pPr>
      <w:bookmarkStart w:id="0" w:name="_GoBack"/>
      <w:bookmarkEnd w:id="0"/>
      <w:r w:rsidRPr="00B234E1">
        <w:rPr>
          <w:sz w:val="28"/>
          <w:szCs w:val="28"/>
        </w:rPr>
        <w:t>Разъяснение законодательства о</w:t>
      </w:r>
      <w:r>
        <w:rPr>
          <w:sz w:val="28"/>
          <w:szCs w:val="28"/>
        </w:rPr>
        <w:t>б уголовной ответственности за неуважение к суду</w:t>
      </w:r>
    </w:p>
    <w:p w:rsidR="00A31CCA" w:rsidRPr="007150BF" w:rsidRDefault="00A31CCA" w:rsidP="00A31CCA">
      <w:pPr>
        <w:pStyle w:val="a3"/>
        <w:shd w:val="clear" w:color="auto" w:fill="FFFFFF"/>
        <w:spacing w:before="0" w:beforeAutospacing="0" w:after="0" w:afterAutospacing="0" w:line="300" w:lineRule="atLeast"/>
        <w:ind w:firstLine="720"/>
        <w:jc w:val="center"/>
        <w:rPr>
          <w:sz w:val="28"/>
          <w:szCs w:val="28"/>
        </w:rPr>
      </w:pPr>
    </w:p>
    <w:p w:rsidR="00A31CCA" w:rsidRPr="007150BF" w:rsidRDefault="007150BF" w:rsidP="007150BF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50B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        </w:t>
      </w:r>
      <w:r w:rsidR="00A31CCA" w:rsidRPr="007150BF">
        <w:rPr>
          <w:rFonts w:ascii="Times New Roman" w:hAnsi="Times New Roman" w:cs="Times New Roman"/>
          <w:color w:val="333333"/>
          <w:sz w:val="28"/>
          <w:szCs w:val="28"/>
        </w:rPr>
        <w:t>Уголовная ответственность за неуважение к суду предусмотрена статьей 297 Уголовного кодекса Российской Федерации.</w:t>
      </w:r>
    </w:p>
    <w:p w:rsidR="00A31CCA" w:rsidRDefault="00A31CCA" w:rsidP="00A31CCA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333333"/>
          <w:sz w:val="28"/>
          <w:szCs w:val="28"/>
        </w:rPr>
      </w:pPr>
      <w:r w:rsidRPr="00C7402E">
        <w:rPr>
          <w:color w:val="333333"/>
          <w:sz w:val="28"/>
          <w:szCs w:val="28"/>
        </w:rPr>
        <w:t>Диспозиция части первой указанной статьи предусматривает уголовную ответственность за неуважение к суду, выразившееся в оскорблении участников судебного разбирательства.</w:t>
      </w:r>
    </w:p>
    <w:p w:rsidR="00A31CCA" w:rsidRDefault="00A31CCA" w:rsidP="00A31CCA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333333"/>
          <w:sz w:val="28"/>
          <w:szCs w:val="28"/>
        </w:rPr>
      </w:pPr>
      <w:r w:rsidRPr="00C7402E">
        <w:rPr>
          <w:color w:val="333333"/>
          <w:sz w:val="28"/>
          <w:szCs w:val="28"/>
        </w:rPr>
        <w:t>Наказаниями за такое деяние являются штраф в размере до 80 тыс. рублей или в размере заработной платы или иного дохода осужденного за период до 6 месяцев, либо обязательные работы на срок до 480 часов, либо арест на срок до 4 месяцев.</w:t>
      </w:r>
    </w:p>
    <w:p w:rsidR="00A31CCA" w:rsidRDefault="00A31CCA" w:rsidP="00A31CCA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333333"/>
          <w:sz w:val="28"/>
          <w:szCs w:val="28"/>
        </w:rPr>
      </w:pPr>
      <w:r w:rsidRPr="00C7402E">
        <w:rPr>
          <w:color w:val="333333"/>
          <w:sz w:val="28"/>
          <w:szCs w:val="28"/>
        </w:rPr>
        <w:t>Часть вторая рассматриваемой статьи предусматривает ответственность за то же деяние, выразившееся в оскорблении судьи, присяжного заседателя или иного лица, участвующего в отправлении правосудия.</w:t>
      </w:r>
    </w:p>
    <w:p w:rsidR="00A31CCA" w:rsidRDefault="00A31CCA" w:rsidP="00A31CCA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333333"/>
          <w:sz w:val="28"/>
          <w:szCs w:val="28"/>
        </w:rPr>
      </w:pPr>
      <w:r w:rsidRPr="00C7402E">
        <w:rPr>
          <w:color w:val="333333"/>
          <w:sz w:val="28"/>
          <w:szCs w:val="28"/>
        </w:rPr>
        <w:t>За содеянное предусмотрено наказание в виде штрафа в размере до 200 тыс. рублей или в размере заработной платы или иного дохода осужденного за период до 18 месяцев, либо обязательные работы на срок до 480 часов, либо исправительные работы на срок до 2 лет, либо арест на срок до 6 месяцев.</w:t>
      </w:r>
    </w:p>
    <w:p w:rsidR="00A31CCA" w:rsidRPr="00C7402E" w:rsidRDefault="00A31CCA" w:rsidP="00A31CCA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333333"/>
          <w:sz w:val="28"/>
          <w:szCs w:val="28"/>
        </w:rPr>
      </w:pPr>
      <w:r w:rsidRPr="00C7402E">
        <w:rPr>
          <w:color w:val="333333"/>
          <w:sz w:val="28"/>
          <w:szCs w:val="28"/>
        </w:rPr>
        <w:t>В свою очередь, под оскорблением понимаются неприличные высказывания, жесты, действия, направленные на унижение чести и достоинства участников судебного разбирательства, и подрыв авторитета судебной власти.</w:t>
      </w:r>
    </w:p>
    <w:p w:rsidR="00A31CCA" w:rsidRDefault="00A31CCA" w:rsidP="00A31CCA">
      <w:pPr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Информационный бюллетень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Дубенского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муниципального района Республики Мордовия, № 31(155) от «31»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 xml:space="preserve">июля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2023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г.</w:t>
      </w:r>
    </w:p>
    <w:p w:rsidR="00A31CCA" w:rsidRDefault="00A31CCA" w:rsidP="00A31CCA">
      <w:pPr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Учредитель: Совет депутатов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Дубенского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муниципального района Республики Мордовия</w:t>
      </w:r>
    </w:p>
    <w:p w:rsidR="00A31CCA" w:rsidRDefault="00A31CCA" w:rsidP="00A31CCA">
      <w:pPr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Тираж 10 экз.</w:t>
      </w:r>
    </w:p>
    <w:p w:rsidR="00CC18F1" w:rsidRPr="00A31CCA" w:rsidRDefault="00CC18F1">
      <w:pPr>
        <w:rPr>
          <w:rFonts w:ascii="Times New Roman" w:hAnsi="Times New Roman" w:cs="Times New Roman"/>
          <w:sz w:val="28"/>
          <w:szCs w:val="28"/>
        </w:rPr>
      </w:pPr>
    </w:p>
    <w:sectPr w:rsidR="00CC18F1" w:rsidRPr="00A31CCA" w:rsidSect="00CC18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1CCA"/>
    <w:rsid w:val="00290AB1"/>
    <w:rsid w:val="005D703C"/>
    <w:rsid w:val="007150BF"/>
    <w:rsid w:val="00A31CCA"/>
    <w:rsid w:val="00CC18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C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31C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357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2023-07-31T13:16:00Z</cp:lastPrinted>
  <dcterms:created xsi:type="dcterms:W3CDTF">2023-07-31T13:02:00Z</dcterms:created>
  <dcterms:modified xsi:type="dcterms:W3CDTF">2023-07-31T13:18:00Z</dcterms:modified>
</cp:coreProperties>
</file>