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6FF" w:rsidRDefault="00CE66FF" w:rsidP="00CE66FF">
      <w:pPr>
        <w:autoSpaceDN w:val="0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CE66FF" w:rsidRDefault="00CE66FF" w:rsidP="00CE66FF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CE66FF" w:rsidRDefault="00CE66FF" w:rsidP="00CE66FF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CE66FF" w:rsidRDefault="00CE66FF" w:rsidP="00CE66FF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CE66FF" w:rsidRDefault="00CE66FF" w:rsidP="00CE66FF">
      <w:pPr>
        <w:autoSpaceDN w:val="0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CE66FF" w:rsidRDefault="00CE66FF" w:rsidP="00CE66FF">
      <w:pPr>
        <w:autoSpaceDN w:val="0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CE66FF" w:rsidRDefault="00CE66FF" w:rsidP="00CE66FF">
      <w:pPr>
        <w:autoSpaceDN w:val="0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ar-SA"/>
        </w:rPr>
      </w:pPr>
    </w:p>
    <w:p w:rsidR="00CE66FF" w:rsidRDefault="00CE66FF" w:rsidP="00CE66FF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Является официальным печатным                                                                                                   изданием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сельского                                                                                              поселения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                 муниципального района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«04»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августа 2023 </w:t>
      </w:r>
      <w:r>
        <w:rPr>
          <w:rFonts w:ascii="Times New Roman" w:eastAsia="Times New Roman" w:hAnsi="Times New Roman" w:cs="Times New Roman"/>
          <w:b/>
          <w:lang w:eastAsia="ar-SA"/>
        </w:rPr>
        <w:t>г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35(159)</w:t>
      </w:r>
    </w:p>
    <w:p w:rsidR="00CE66FF" w:rsidRDefault="00CE66FF" w:rsidP="00CE66F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</w:pPr>
    </w:p>
    <w:p w:rsidR="00CE66FF" w:rsidRPr="00CE66FF" w:rsidRDefault="00CE66FF" w:rsidP="00CE66FF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rFonts w:ascii="Arial" w:hAnsi="Arial" w:cs="Arial"/>
          <w:b/>
          <w:bCs/>
          <w:color w:val="333333"/>
          <w:sz w:val="36"/>
          <w:szCs w:val="36"/>
          <w:shd w:val="clear" w:color="auto" w:fill="FFFFFF"/>
        </w:rPr>
      </w:pPr>
      <w:r w:rsidRPr="00CE66FF">
        <w:rPr>
          <w:b/>
          <w:sz w:val="28"/>
          <w:szCs w:val="28"/>
        </w:rPr>
        <w:t xml:space="preserve">Разъяснение законодательства о льготной ипотеке для </w:t>
      </w:r>
      <w:r w:rsidRPr="00CE66FF">
        <w:rPr>
          <w:b/>
          <w:sz w:val="28"/>
          <w:szCs w:val="28"/>
          <w:lang w:val="en-US"/>
        </w:rPr>
        <w:t>IT</w:t>
      </w:r>
      <w:r w:rsidRPr="00CE66FF">
        <w:rPr>
          <w:b/>
          <w:sz w:val="28"/>
          <w:szCs w:val="28"/>
        </w:rPr>
        <w:t xml:space="preserve">-специалистов </w:t>
      </w:r>
    </w:p>
    <w:p w:rsidR="00CE66FF" w:rsidRPr="00B234E1" w:rsidRDefault="00CE66FF" w:rsidP="00CE66FF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CE66FF" w:rsidRPr="00983B56" w:rsidRDefault="00CE66FF" w:rsidP="00CE66FF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83B56">
        <w:rPr>
          <w:sz w:val="28"/>
          <w:szCs w:val="28"/>
        </w:rPr>
        <w:t>      П</w:t>
      </w:r>
      <w:r w:rsidRPr="00983B56">
        <w:rPr>
          <w:color w:val="333333"/>
          <w:sz w:val="28"/>
          <w:szCs w:val="28"/>
          <w:shd w:val="clear" w:color="auto" w:fill="FFFFFF"/>
        </w:rPr>
        <w:t>остановлением Правительства РФ от 30.04.2022 № 805 предусмотрены</w:t>
      </w:r>
      <w:proofErr w:type="gramStart"/>
      <w:r w:rsidRPr="00983B56">
        <w:rPr>
          <w:color w:val="333333"/>
          <w:sz w:val="28"/>
          <w:szCs w:val="28"/>
          <w:shd w:val="clear" w:color="auto" w:fill="FFFFFF"/>
        </w:rPr>
        <w:t>.</w:t>
      </w:r>
      <w:proofErr w:type="gramEnd"/>
      <w:r w:rsidRPr="00983B56">
        <w:rPr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983B56">
        <w:rPr>
          <w:color w:val="333333"/>
          <w:sz w:val="28"/>
          <w:szCs w:val="28"/>
          <w:shd w:val="clear" w:color="auto" w:fill="FFFFFF"/>
        </w:rPr>
        <w:t>у</w:t>
      </w:r>
      <w:proofErr w:type="gramEnd"/>
      <w:r w:rsidRPr="00983B56">
        <w:rPr>
          <w:color w:val="333333"/>
          <w:sz w:val="28"/>
          <w:szCs w:val="28"/>
          <w:shd w:val="clear" w:color="auto" w:fill="FFFFFF"/>
        </w:rPr>
        <w:t>словия для получения льготной ипотеки IT-специалистами.</w:t>
      </w:r>
    </w:p>
    <w:p w:rsidR="00CE66FF" w:rsidRDefault="00CE66FF" w:rsidP="00CE66F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proofErr w:type="gramStart"/>
      <w:r w:rsidRPr="00983B56">
        <w:rPr>
          <w:color w:val="333333"/>
          <w:sz w:val="28"/>
          <w:szCs w:val="28"/>
          <w:shd w:val="clear" w:color="auto" w:fill="FFFFFF"/>
        </w:rPr>
        <w:t>Жилищный кредит (</w:t>
      </w:r>
      <w:proofErr w:type="spellStart"/>
      <w:r w:rsidRPr="00983B56">
        <w:rPr>
          <w:color w:val="333333"/>
          <w:sz w:val="28"/>
          <w:szCs w:val="28"/>
          <w:shd w:val="clear" w:color="auto" w:fill="FFFFFF"/>
        </w:rPr>
        <w:t>займ</w:t>
      </w:r>
      <w:proofErr w:type="spellEnd"/>
      <w:r w:rsidRPr="00983B56">
        <w:rPr>
          <w:color w:val="333333"/>
          <w:sz w:val="28"/>
          <w:szCs w:val="28"/>
          <w:shd w:val="clear" w:color="auto" w:fill="FFFFFF"/>
        </w:rPr>
        <w:t>) выдается гражданам Российской Федерации, являющимся работниками организаций, осуществляющих деятельность в области информационных технологий, аккредитованных в соответствии с Положением о государственной аккредитации организаций, осуществляющих деятельность в области информационных технологий (утв. постановлением Правительства РФ от 18.06.2021 № 929).</w:t>
      </w:r>
      <w:proofErr w:type="gramEnd"/>
    </w:p>
    <w:p w:rsidR="00CE66FF" w:rsidRDefault="00CE66FF" w:rsidP="00CE66F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983B56">
        <w:rPr>
          <w:color w:val="333333"/>
          <w:sz w:val="28"/>
          <w:szCs w:val="28"/>
          <w:shd w:val="clear" w:color="auto" w:fill="FFFFFF"/>
        </w:rPr>
        <w:t>Программа льготного кредитования работников IT-компаний действует в отношении первичного рынка жилья.</w:t>
      </w:r>
    </w:p>
    <w:p w:rsidR="00CE66FF" w:rsidRPr="00983B56" w:rsidRDefault="00CE66FF" w:rsidP="00CE66F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983B56">
        <w:rPr>
          <w:color w:val="333333"/>
          <w:sz w:val="28"/>
          <w:szCs w:val="28"/>
          <w:shd w:val="clear" w:color="auto" w:fill="FFFFFF"/>
        </w:rPr>
        <w:t>Для возмещения кредиторам недополученных доходов в результате льготного кредитования необходимо соблюдение ряда условий: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валютой обязательства является российский рубль;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договор заключен в период после 12.05.2022 и по 31.12.2024; сумма кредита (займа) по кредитному договору составляет:</w:t>
      </w:r>
    </w:p>
    <w:p w:rsidR="00CE66FF" w:rsidRPr="00983B56" w:rsidRDefault="00CE66FF" w:rsidP="00CE66F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983B56">
        <w:rPr>
          <w:color w:val="333333"/>
          <w:sz w:val="28"/>
          <w:szCs w:val="28"/>
          <w:shd w:val="clear" w:color="auto" w:fill="FFFFFF"/>
        </w:rPr>
        <w:t>до 9 млн. рублей (включительно) для приобретения (строительства) жилых помещений, расположенных на территории субъекта Российской Федерации, численность которого начало календарного года, предшествовавшего году заключения кредитного договора, составляла до 1 млн.;</w:t>
      </w:r>
    </w:p>
    <w:p w:rsidR="00CE66FF" w:rsidRPr="00983B56" w:rsidRDefault="00CE66FF" w:rsidP="00CE66F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proofErr w:type="gramStart"/>
      <w:r w:rsidRPr="00983B56">
        <w:rPr>
          <w:color w:val="333333"/>
          <w:sz w:val="28"/>
          <w:szCs w:val="28"/>
          <w:shd w:val="clear" w:color="auto" w:fill="FFFFFF"/>
        </w:rPr>
        <w:t xml:space="preserve">до 18 млн. рублей (включительно) для приобретения (строительства) жилых помещений, расположенных на территории субъекта Российской Федерации, численность населения которого на начало календарного года, предшествовавшего году заключения кредитного договора, составляла 1 млн. </w:t>
      </w:r>
      <w:r w:rsidRPr="00983B56">
        <w:rPr>
          <w:color w:val="333333"/>
          <w:sz w:val="28"/>
          <w:szCs w:val="28"/>
          <w:shd w:val="clear" w:color="auto" w:fill="FFFFFF"/>
        </w:rPr>
        <w:lastRenderedPageBreak/>
        <w:t>человек или более;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заемщиком, а в случае, если заемщиками по одному кредитному договору выступают 2 или более человек, всеми солидарными заемщиками являются граждане Российской Федерации.</w:t>
      </w:r>
      <w:proofErr w:type="gramEnd"/>
    </w:p>
    <w:p w:rsidR="00CE66FF" w:rsidRPr="000F66A7" w:rsidRDefault="00CE66FF" w:rsidP="00CE66F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983B56">
        <w:rPr>
          <w:color w:val="333333"/>
          <w:sz w:val="28"/>
          <w:szCs w:val="28"/>
          <w:shd w:val="clear" w:color="auto" w:fill="FFFFFF"/>
        </w:rPr>
        <w:t>В свою очередь, заемщик или хотя бы один из солидарных заемщиков на дату заключения кредитного договора должен соответствовать следующим требованиям: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основным местом работы является аккредитованная организация, осуществляющая деятельность в области информационных технологий;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возраст от 22 до 44 лет (включительно);</w:t>
      </w:r>
      <w:r w:rsidRPr="00983B56">
        <w:rPr>
          <w:color w:val="333333"/>
          <w:shd w:val="clear" w:color="auto" w:fill="FFFFFF"/>
        </w:rPr>
        <w:t> </w:t>
      </w:r>
      <w:proofErr w:type="gramStart"/>
      <w:r w:rsidRPr="00983B56">
        <w:rPr>
          <w:color w:val="333333"/>
          <w:sz w:val="28"/>
          <w:szCs w:val="28"/>
          <w:shd w:val="clear" w:color="auto" w:fill="FFFFFF"/>
        </w:rPr>
        <w:t>в течение 3 календарных месяцев, предшествовавших дате заключения кредитного договора, размер исчисленной в установленном порядке средней заработной платы с учетом налога на доходы физических лиц составлял: от 100 тыс. рублей - для заемщика, являющегося работником организации, местом нахождения которой является субъект Российской Федерации, численность населения которого на начало календарного года, предшествовавшего году заключения кредитного договора, составляла до 1 млн. человек;</w:t>
      </w:r>
      <w:proofErr w:type="gramEnd"/>
      <w:r w:rsidRPr="00983B56">
        <w:rPr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983B56">
        <w:rPr>
          <w:color w:val="333333"/>
          <w:sz w:val="28"/>
          <w:szCs w:val="28"/>
          <w:shd w:val="clear" w:color="auto" w:fill="FFFFFF"/>
        </w:rPr>
        <w:t>150 тыс. рублей для заемщика, являющегося работником организации, местом нахождения которой является субъект Российской Федерации, численность населения которого на начало календарного года, предшествовавшего году заключения кредитного договора, составляла 1 млн. человек или более;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размер первоначального взноса составляет от 15% стоимости объекта;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срок кредитования 30 лет;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размер процентной ставки составляет не более 5 процентов годовых.</w:t>
      </w:r>
      <w:proofErr w:type="gramEnd"/>
    </w:p>
    <w:p w:rsidR="00CE66FF" w:rsidRDefault="00CE66FF" w:rsidP="00CE66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66FF" w:rsidRDefault="00CE66FF" w:rsidP="00CE66FF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Мордовия, № 35(159) от «04»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августа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2023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CE66FF" w:rsidRDefault="00CE66FF" w:rsidP="00CE66FF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CE66FF" w:rsidRDefault="00CE66FF" w:rsidP="00CE66FF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экз.</w:t>
      </w:r>
    </w:p>
    <w:p w:rsidR="00CE66FF" w:rsidRDefault="00CE66FF" w:rsidP="00CE66FF">
      <w:pPr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66FF" w:rsidRDefault="00CE66FF" w:rsidP="00CE66FF">
      <w:pPr>
        <w:rPr>
          <w:rFonts w:ascii="Times New Roman" w:hAnsi="Times New Roman" w:cs="Times New Roman"/>
          <w:sz w:val="28"/>
          <w:szCs w:val="28"/>
        </w:rPr>
      </w:pPr>
    </w:p>
    <w:p w:rsidR="00A64A9D" w:rsidRPr="00CE66FF" w:rsidRDefault="00A64A9D">
      <w:pPr>
        <w:rPr>
          <w:rFonts w:ascii="Times New Roman" w:hAnsi="Times New Roman" w:cs="Times New Roman"/>
          <w:sz w:val="28"/>
          <w:szCs w:val="28"/>
        </w:rPr>
      </w:pPr>
    </w:p>
    <w:sectPr w:rsidR="00A64A9D" w:rsidRPr="00CE66FF" w:rsidSect="00A64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66FF"/>
    <w:rsid w:val="00A64A9D"/>
    <w:rsid w:val="00CE6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E6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603</Words>
  <Characters>3439</Characters>
  <Application>Microsoft Office Word</Application>
  <DocSecurity>0</DocSecurity>
  <Lines>28</Lines>
  <Paragraphs>8</Paragraphs>
  <ScaleCrop>false</ScaleCrop>
  <Company/>
  <LinksUpToDate>false</LinksUpToDate>
  <CharactersWithSpaces>4034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2023-08-04T11:45:00Z</dcterms:created>
  <dcterms:modified xsi:type="dcterms:W3CDTF">2023-08-04T11:46:00Z</dcterms:modified>
</cp:coreProperties>
</file>