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33F6" w:rsidRPr="001633F6" w:rsidRDefault="001633F6" w:rsidP="001633F6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  <w:r w:rsidRPr="001633F6"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</w:t>
      </w:r>
      <w:r w:rsidRPr="001633F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Поводимовского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    </w:t>
      </w:r>
      <w:r w:rsidRPr="001633F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Дубенского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    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1633F6" w:rsidRPr="00DE0763" w:rsidRDefault="001633F6" w:rsidP="001633F6">
      <w:pPr>
        <w:jc w:val="center"/>
        <w:rPr>
          <w:rFonts w:eastAsia="Times New Roman"/>
          <w:lang w:eastAsia="ar-SA"/>
        </w:rPr>
      </w:pPr>
    </w:p>
    <w:p w:rsidR="001633F6" w:rsidRPr="00DE0763" w:rsidRDefault="001633F6" w:rsidP="001633F6">
      <w:pPr>
        <w:jc w:val="center"/>
        <w:rPr>
          <w:rFonts w:eastAsia="Times New Roman"/>
          <w:lang w:eastAsia="ar-SA"/>
        </w:rPr>
      </w:pPr>
    </w:p>
    <w:p w:rsidR="001633F6" w:rsidRPr="00DE0763" w:rsidRDefault="001633F6" w:rsidP="001633F6">
      <w:pPr>
        <w:jc w:val="center"/>
        <w:rPr>
          <w:rFonts w:eastAsia="Times New Roman"/>
          <w:b/>
          <w:lang w:eastAsia="ar-SA"/>
        </w:rPr>
      </w:pPr>
    </w:p>
    <w:p w:rsidR="001633F6" w:rsidRPr="001633F6" w:rsidRDefault="001633F6" w:rsidP="001633F6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Является официальным печатным                                                                                                                                   изданием</w:t>
      </w:r>
      <w:r w:rsidRPr="001633F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                                                                                                                            поселения </w:t>
      </w:r>
      <w:r w:rsidRPr="001633F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Дубенского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муниципального района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«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2</w:t>
      </w:r>
      <w:r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7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 xml:space="preserve">»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августа  2024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г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. №2</w:t>
      </w:r>
      <w:r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9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(</w:t>
      </w:r>
      <w:r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203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)</w:t>
      </w:r>
    </w:p>
    <w:p w:rsidR="001633F6" w:rsidRDefault="001633F6" w:rsidP="001633F6">
      <w:pPr>
        <w:jc w:val="center"/>
        <w:rPr>
          <w:b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Ужесточена ответственность за вовлечение несовершеннолетних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br/>
        <w:t>в совершение преступлений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В Российской Федерации приняли дополнительные меры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по противодействию вовлечения детей в совершение преступлений.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Федеральным законом от 29.05.2024 № 111-ФЗ внесены изменения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 xml:space="preserve">в часть 4 статьи 150 Уголовного кодекса Российской Федерации, предусматривающие ответственность за вовлечение несовершеннолетних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в совершение трех или более преступлений небольшой и средней тяжести.</w:t>
      </w:r>
      <w:r>
        <w:rPr>
          <w:rFonts w:ascii="Times New Roman" w:hAnsi="Times New Roman" w:cs="Times New Roman"/>
          <w:color w:val="333333"/>
          <w:sz w:val="28"/>
          <w:szCs w:val="28"/>
        </w:rPr>
        <w:br/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За совершение предусмотренного новой нормой криминального деяния установлена уголовная ответственность в виде лишения свободы на срок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 xml:space="preserve">от 5 до 8 лет с ограничением свободы на срок до 2 лет или без такового. Ранее действия по вовлечению детей в совершение нескольких преступлений небольшой и средней тяжести квалифицировались по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ч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. 1 ст. 150 УК РФ и наказывались лишением свободы на срок до 5 лет.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Новая редакция уголовного закона вступила в силу 09.06. 2024.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Pr="001633F6" w:rsidRDefault="001633F6" w:rsidP="001633F6">
      <w:pPr>
        <w:autoSpaceDE w:val="0"/>
        <w:jc w:val="both"/>
        <w:rPr>
          <w:rFonts w:ascii="Times New Roman" w:eastAsia="Times New Roman CYR" w:hAnsi="Times New Roman" w:cs="Times New Roman"/>
          <w:sz w:val="20"/>
          <w:szCs w:val="20"/>
        </w:rPr>
      </w:pPr>
      <w:r w:rsidRPr="001633F6">
        <w:rPr>
          <w:rFonts w:ascii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1633F6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1633F6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1633F6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1633F6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 w:rsidRPr="001633F6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2</w:t>
      </w:r>
      <w:r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9</w:t>
      </w:r>
      <w:r>
        <w:rPr>
          <w:rFonts w:ascii="Times New Roman" w:hAnsi="Times New Roman" w:cs="Times New Roman"/>
          <w:b/>
          <w:sz w:val="20"/>
          <w:szCs w:val="20"/>
          <w:lang w:eastAsia="ar-SA"/>
        </w:rPr>
        <w:t>(203</w:t>
      </w:r>
      <w:r w:rsidRPr="001633F6">
        <w:rPr>
          <w:rFonts w:ascii="Times New Roman" w:hAnsi="Times New Roman" w:cs="Times New Roman"/>
          <w:b/>
          <w:sz w:val="20"/>
          <w:szCs w:val="20"/>
          <w:lang w:eastAsia="ar-SA"/>
        </w:rPr>
        <w:t>) от «</w:t>
      </w:r>
      <w:r w:rsidRPr="001633F6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2</w:t>
      </w:r>
      <w:r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7</w:t>
      </w:r>
      <w:r w:rsidRPr="001633F6">
        <w:rPr>
          <w:rFonts w:ascii="Times New Roman" w:hAnsi="Times New Roman" w:cs="Times New Roman"/>
          <w:b/>
          <w:sz w:val="20"/>
          <w:szCs w:val="20"/>
          <w:lang w:eastAsia="ar-SA"/>
        </w:rPr>
        <w:t>»</w:t>
      </w:r>
      <w:r w:rsidRPr="001633F6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августа</w:t>
      </w:r>
      <w:r w:rsidRPr="001633F6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1633F6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2024</w:t>
      </w:r>
      <w:r w:rsidRPr="001633F6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1633F6" w:rsidRPr="001633F6" w:rsidRDefault="001633F6" w:rsidP="001633F6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1633F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1633F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1633F6" w:rsidRPr="001633F6" w:rsidRDefault="001633F6" w:rsidP="001633F6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Тираж 10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экз</w:t>
      </w:r>
      <w:proofErr w:type="spellEnd"/>
      <w:proofErr w:type="gramEnd"/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Pr="001633F6" w:rsidRDefault="001633F6" w:rsidP="001633F6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  <w:r w:rsidRPr="001633F6"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</w:t>
      </w:r>
      <w:r w:rsidRPr="001633F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Поводимовского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    </w:t>
      </w:r>
      <w:r w:rsidRPr="001633F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Дубенского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    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1633F6" w:rsidRPr="001633F6" w:rsidRDefault="001633F6" w:rsidP="001633F6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Является официальным печатным                                                                                                                                   изданием</w:t>
      </w:r>
      <w:r w:rsidRPr="001633F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                                                                                                                            поселения </w:t>
      </w:r>
      <w:r w:rsidRPr="001633F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Дубенского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муниципального района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«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2</w:t>
      </w:r>
      <w:r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7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 xml:space="preserve">»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августа  2024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г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. №</w:t>
      </w:r>
      <w:r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30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 xml:space="preserve"> (</w:t>
      </w:r>
      <w:r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204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)</w:t>
      </w:r>
    </w:p>
    <w:p w:rsidR="001633F6" w:rsidRDefault="001633F6" w:rsidP="001633F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Что в соответствии с требованиями Уголовного кодекса Российской Федерации признается неуплатой родителем средств </w:t>
      </w: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br/>
        <w:t>на содержание несовершеннолетних детей?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proofErr w:type="gramStart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 соответствии с примечанием 1 к статье 157 УК РФ неуплатой родителем без уважительных причин в нарушение решения суда или нотариально удостоверенного соглашения средств на содержание несовершеннолетних детей, а равно нетрудоспособных детей, достигших восемнадцатилетнего возраста, если это деяние совершено неоднократно, признается неуплата родителем без уважительных причин в нарушение решения суда или нотариально удостоверенного соглашения средств в размере, установленном в соответствии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br/>
        <w:t>с решением суда или нотариально удостоверенным соглашением, на содержание несовершеннолетних детей, а равно нетрудоспособных детей, достигших восемнадцатилетнего возраста, подвергнутым административному наказанию за аналогичное деяние, в период, когда лицо считается подвергнутым административному наказанию.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Default="001633F6" w:rsidP="001633F6"/>
    <w:p w:rsidR="001633F6" w:rsidRPr="00A10223" w:rsidRDefault="001633F6" w:rsidP="001633F6">
      <w:pPr>
        <w:autoSpaceDE w:val="0"/>
        <w:jc w:val="both"/>
        <w:rPr>
          <w:rFonts w:ascii="Times New Roman" w:eastAsia="Times New Roman CYR" w:hAnsi="Times New Roman" w:cs="Times New Roman"/>
          <w:sz w:val="20"/>
          <w:szCs w:val="20"/>
        </w:rPr>
      </w:pP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A10223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A10223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30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(204) от «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27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»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августа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2024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1633F6" w:rsidRPr="00A10223" w:rsidRDefault="001633F6" w:rsidP="001633F6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A10223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A10223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1633F6" w:rsidRPr="00A10223" w:rsidRDefault="001633F6" w:rsidP="001633F6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экз.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Pr="00A10223" w:rsidRDefault="001633F6" w:rsidP="00714407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  <w:r w:rsidRPr="001633F6"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lastRenderedPageBreak/>
        <w:t>информационный бюллетень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</w:t>
      </w:r>
      <w:r w:rsidRPr="001633F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Поводимовского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    </w:t>
      </w:r>
      <w:r w:rsidRPr="001633F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Дубенского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    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1633F6" w:rsidRPr="00DE0763" w:rsidRDefault="001633F6" w:rsidP="001633F6">
      <w:pPr>
        <w:jc w:val="center"/>
        <w:rPr>
          <w:rFonts w:eastAsia="Times New Roman"/>
          <w:b/>
          <w:lang w:eastAsia="ar-SA"/>
        </w:rPr>
      </w:pPr>
    </w:p>
    <w:p w:rsidR="001633F6" w:rsidRPr="001633F6" w:rsidRDefault="001633F6" w:rsidP="001633F6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Является официальным печатным                                                                                                                                   изданием</w:t>
      </w:r>
      <w:r w:rsidRPr="001633F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                                                                                                                            поселения </w:t>
      </w:r>
      <w:r w:rsidRPr="001633F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Дубенского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муниципального района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«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2</w:t>
      </w:r>
      <w:r w:rsidR="00A10223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7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 xml:space="preserve">»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августа  2024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г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. №</w:t>
      </w:r>
      <w:r w:rsidR="00A10223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31(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20</w:t>
      </w:r>
      <w:r w:rsidR="00714407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5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)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Прокуратура разъясняет: «Ответственность за </w:t>
      </w:r>
      <w:proofErr w:type="spellStart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буллинг</w:t>
      </w:r>
      <w:proofErr w:type="spellEnd"/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».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В современных реалиях </w:t>
      </w:r>
      <w:proofErr w:type="spellStart"/>
      <w:r>
        <w:rPr>
          <w:color w:val="333333"/>
          <w:sz w:val="28"/>
          <w:szCs w:val="28"/>
        </w:rPr>
        <w:t>буллинг</w:t>
      </w:r>
      <w:proofErr w:type="spellEnd"/>
      <w:r>
        <w:rPr>
          <w:color w:val="333333"/>
          <w:sz w:val="28"/>
          <w:szCs w:val="28"/>
        </w:rPr>
        <w:t xml:space="preserve"> не редко совершается с использованием сети Интернет – такие действия называются </w:t>
      </w:r>
      <w:proofErr w:type="spellStart"/>
      <w:r>
        <w:rPr>
          <w:color w:val="333333"/>
          <w:sz w:val="28"/>
          <w:szCs w:val="28"/>
        </w:rPr>
        <w:t>кибербуллингом</w:t>
      </w:r>
      <w:proofErr w:type="spellEnd"/>
      <w:r>
        <w:rPr>
          <w:color w:val="333333"/>
          <w:sz w:val="28"/>
          <w:szCs w:val="28"/>
        </w:rPr>
        <w:t>.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Административная ответственность за </w:t>
      </w:r>
      <w:proofErr w:type="spellStart"/>
      <w:r>
        <w:rPr>
          <w:color w:val="333333"/>
          <w:sz w:val="28"/>
          <w:szCs w:val="28"/>
        </w:rPr>
        <w:t>буллинг</w:t>
      </w:r>
      <w:proofErr w:type="spellEnd"/>
      <w:r>
        <w:rPr>
          <w:color w:val="333333"/>
          <w:sz w:val="28"/>
          <w:szCs w:val="28"/>
        </w:rPr>
        <w:t xml:space="preserve"> (травлю) установлена Кодексом Российской Федерации об административных правонарушениях: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– статьей 5.61  </w:t>
      </w:r>
      <w:proofErr w:type="spellStart"/>
      <w:r>
        <w:rPr>
          <w:color w:val="333333"/>
          <w:sz w:val="28"/>
          <w:szCs w:val="28"/>
        </w:rPr>
        <w:t>КоАП</w:t>
      </w:r>
      <w:proofErr w:type="spellEnd"/>
      <w:r>
        <w:rPr>
          <w:color w:val="333333"/>
          <w:sz w:val="28"/>
          <w:szCs w:val="28"/>
        </w:rPr>
        <w:t xml:space="preserve"> РФ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за оскорбление, то есть унижение чести и достоинства другого лица, выраженное в неприличной или иной противоречащей общепринятым нормам морали и нравственности форме, а также за оскорбление, содержащееся </w:t>
      </w:r>
      <w:r>
        <w:rPr>
          <w:color w:val="333333"/>
          <w:sz w:val="28"/>
          <w:szCs w:val="28"/>
        </w:rPr>
        <w:br/>
        <w:t xml:space="preserve">в публичном выступлении, публично </w:t>
      </w:r>
      <w:proofErr w:type="spellStart"/>
      <w:r>
        <w:rPr>
          <w:color w:val="333333"/>
          <w:sz w:val="28"/>
          <w:szCs w:val="28"/>
        </w:rPr>
        <w:t>демо</w:t>
      </w:r>
      <w:proofErr w:type="spellEnd"/>
      <w:proofErr w:type="gramStart"/>
      <w:r>
        <w:rPr>
          <w:color w:val="333333"/>
          <w:sz w:val="28"/>
          <w:szCs w:val="28"/>
          <w:lang w:val="en-US"/>
        </w:rPr>
        <w:t>y</w:t>
      </w:r>
      <w:proofErr w:type="spellStart"/>
      <w:proofErr w:type="gramEnd"/>
      <w:r>
        <w:rPr>
          <w:color w:val="333333"/>
          <w:sz w:val="28"/>
          <w:szCs w:val="28"/>
        </w:rPr>
        <w:t>стрирующемся</w:t>
      </w:r>
      <w:proofErr w:type="spellEnd"/>
      <w:r>
        <w:rPr>
          <w:color w:val="333333"/>
          <w:sz w:val="28"/>
          <w:szCs w:val="28"/>
        </w:rPr>
        <w:t xml:space="preserve"> произведении или средствах массовой информации либо совершенное публично </w:t>
      </w:r>
      <w:r>
        <w:rPr>
          <w:color w:val="333333"/>
          <w:sz w:val="28"/>
          <w:szCs w:val="28"/>
        </w:rPr>
        <w:br/>
        <w:t xml:space="preserve">с использованием информационно-телекоммуникационных сетей, включая </w:t>
      </w:r>
      <w:r>
        <w:rPr>
          <w:color w:val="333333"/>
          <w:sz w:val="28"/>
          <w:szCs w:val="28"/>
        </w:rPr>
        <w:br/>
        <w:t>сеть Интернет;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– статьей 5.61.1 </w:t>
      </w:r>
      <w:proofErr w:type="spellStart"/>
      <w:r>
        <w:rPr>
          <w:color w:val="333333"/>
          <w:sz w:val="28"/>
          <w:szCs w:val="28"/>
        </w:rPr>
        <w:t>КоАП</w:t>
      </w:r>
      <w:proofErr w:type="spellEnd"/>
      <w:r>
        <w:rPr>
          <w:color w:val="333333"/>
          <w:sz w:val="28"/>
          <w:szCs w:val="28"/>
        </w:rPr>
        <w:t xml:space="preserve"> РФ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 клевету, то есть распространение заведомо ложных сведений, порочащих честь и достоинство другого лица или подрывающих его репутацию;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– статьей 20.1 </w:t>
      </w:r>
      <w:proofErr w:type="spellStart"/>
      <w:r>
        <w:rPr>
          <w:color w:val="333333"/>
          <w:sz w:val="28"/>
          <w:szCs w:val="28"/>
        </w:rPr>
        <w:t>КоАП</w:t>
      </w:r>
      <w:proofErr w:type="spellEnd"/>
      <w:r>
        <w:rPr>
          <w:color w:val="333333"/>
          <w:sz w:val="28"/>
          <w:szCs w:val="28"/>
        </w:rPr>
        <w:t xml:space="preserve"> РФ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>
        <w:rPr>
          <w:color w:val="333333"/>
          <w:sz w:val="28"/>
          <w:szCs w:val="28"/>
        </w:rPr>
        <w:t xml:space="preserve">за мелкое хулиганство, то есть нарушение общественного порядка, выражающее явное неуважение к обществу, сопровождающееся нецензурной бранью в общественных местах, оскорбительным приставанием к гражданам, </w:t>
      </w:r>
      <w:r>
        <w:rPr>
          <w:color w:val="333333"/>
          <w:sz w:val="28"/>
          <w:szCs w:val="28"/>
        </w:rPr>
        <w:br/>
        <w:t xml:space="preserve">а равно уничтожением или повреждением чужого имущества, а также </w:t>
      </w:r>
      <w:r>
        <w:rPr>
          <w:color w:val="333333"/>
          <w:sz w:val="28"/>
          <w:szCs w:val="28"/>
        </w:rPr>
        <w:br/>
        <w:t xml:space="preserve">за распространение в информационно-телекоммуникационных сетях, в том числе </w:t>
      </w:r>
      <w:r>
        <w:rPr>
          <w:color w:val="333333"/>
          <w:sz w:val="28"/>
          <w:szCs w:val="28"/>
        </w:rPr>
        <w:br/>
        <w:t>в сети Интернет, информации, выражающей в неприличной форме, которая оскорбляет человеческое достоинство и общественную нравственность.</w:t>
      </w:r>
      <w:proofErr w:type="gramEnd"/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Указанные действия могут повлечь наложение административного штрафа или административный арест.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 xml:space="preserve">Уголовная ответственность за </w:t>
      </w:r>
      <w:proofErr w:type="spellStart"/>
      <w:r>
        <w:rPr>
          <w:color w:val="333333"/>
          <w:sz w:val="28"/>
          <w:szCs w:val="28"/>
        </w:rPr>
        <w:t>кибербуллинг</w:t>
      </w:r>
      <w:proofErr w:type="spellEnd"/>
      <w:r>
        <w:rPr>
          <w:color w:val="333333"/>
          <w:sz w:val="28"/>
          <w:szCs w:val="28"/>
        </w:rPr>
        <w:t xml:space="preserve"> (травлю) может наступить </w:t>
      </w:r>
      <w:r>
        <w:rPr>
          <w:color w:val="333333"/>
          <w:sz w:val="28"/>
          <w:szCs w:val="28"/>
        </w:rPr>
        <w:br/>
        <w:t xml:space="preserve">в соответствии со статьями 128.1 (клевета), 213 (хулиганство), 137 (нарушение неприкосновенности частной жизни) Уголовного кодекса </w:t>
      </w:r>
      <w:r>
        <w:rPr>
          <w:color w:val="333333"/>
          <w:sz w:val="28"/>
          <w:szCs w:val="28"/>
        </w:rPr>
        <w:br/>
        <w:t>Российской Федерации.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Кибербуллинг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, </w:t>
      </w:r>
      <w:proofErr w:type="gramStart"/>
      <w:r>
        <w:rPr>
          <w:rFonts w:ascii="Times New Roman" w:hAnsi="Times New Roman" w:cs="Times New Roman"/>
          <w:color w:val="333333"/>
          <w:sz w:val="28"/>
          <w:szCs w:val="28"/>
        </w:rPr>
        <w:t>сопровождающийся</w:t>
      </w:r>
      <w:proofErr w:type="gram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взломом принадлежащих потерпевшему электронной почты, </w:t>
      </w:r>
      <w:proofErr w:type="spellStart"/>
      <w:r>
        <w:rPr>
          <w:rFonts w:ascii="Times New Roman" w:hAnsi="Times New Roman" w:cs="Times New Roman"/>
          <w:color w:val="333333"/>
          <w:sz w:val="28"/>
          <w:szCs w:val="28"/>
        </w:rPr>
        <w:t>аккаунтов</w:t>
      </w:r>
      <w:proofErr w:type="spellEnd"/>
      <w:r>
        <w:rPr>
          <w:rFonts w:ascii="Times New Roman" w:hAnsi="Times New Roman" w:cs="Times New Roman"/>
          <w:color w:val="333333"/>
          <w:sz w:val="28"/>
          <w:szCs w:val="28"/>
        </w:rPr>
        <w:t xml:space="preserve"> в социальных сетях, после чего правонарушителем для обозрения в целях публичного унижения жертвы распространяются материалы личного, в т.ч. интимного, характера, преследуется по статье 138 Уголовного кодекса Российской Федерации.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A10223" w:rsidRDefault="00A10223" w:rsidP="00A10223"/>
    <w:p w:rsidR="00A10223" w:rsidRPr="00A10223" w:rsidRDefault="00A10223" w:rsidP="00A10223">
      <w:pPr>
        <w:autoSpaceDE w:val="0"/>
        <w:jc w:val="both"/>
        <w:rPr>
          <w:rFonts w:ascii="Times New Roman" w:eastAsia="Times New Roman CYR" w:hAnsi="Times New Roman" w:cs="Times New Roman"/>
          <w:sz w:val="20"/>
          <w:szCs w:val="20"/>
        </w:rPr>
      </w:pP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A10223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A10223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 w:rsidR="00714407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31</w:t>
      </w:r>
      <w:r w:rsidR="00714407"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(20</w:t>
      </w:r>
      <w:r w:rsidR="00714407">
        <w:rPr>
          <w:rFonts w:ascii="Times New Roman" w:hAnsi="Times New Roman" w:cs="Times New Roman"/>
          <w:b/>
          <w:sz w:val="20"/>
          <w:szCs w:val="20"/>
          <w:lang w:eastAsia="ar-SA"/>
        </w:rPr>
        <w:t>5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) от «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2</w:t>
      </w:r>
      <w:r w:rsidR="00714407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7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»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августа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2024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A10223" w:rsidRPr="00A10223" w:rsidRDefault="00A10223" w:rsidP="00A10223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A10223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A10223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A10223" w:rsidRPr="00D831C3" w:rsidRDefault="00A10223" w:rsidP="00A10223">
      <w:pPr>
        <w:rPr>
          <w:rFonts w:eastAsia="Times New Roman"/>
          <w:b/>
          <w:sz w:val="20"/>
          <w:szCs w:val="20"/>
          <w:lang w:eastAsia="ar-SA"/>
        </w:rPr>
      </w:pP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</w:t>
      </w:r>
      <w:r w:rsidRPr="00D831C3">
        <w:rPr>
          <w:rFonts w:eastAsia="Times New Roman"/>
          <w:b/>
          <w:sz w:val="20"/>
          <w:szCs w:val="20"/>
          <w:lang w:eastAsia="ar-SA"/>
        </w:rPr>
        <w:t>.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Pr="001633F6" w:rsidRDefault="001633F6" w:rsidP="00714407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  <w:r w:rsidRPr="001633F6"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lastRenderedPageBreak/>
        <w:t>информационный бюллетень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</w:t>
      </w:r>
      <w:r w:rsidRPr="001633F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Поводимовского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    </w:t>
      </w:r>
      <w:r w:rsidRPr="001633F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Дубенского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    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1633F6" w:rsidRPr="001633F6" w:rsidRDefault="001633F6" w:rsidP="001633F6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Является официальным печатным                                                                                                                                   изданием</w:t>
      </w:r>
      <w:r w:rsidRPr="001633F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                                                                                                                            поселения </w:t>
      </w:r>
      <w:r w:rsidRPr="001633F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Дубенского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муниципального района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«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2</w:t>
      </w:r>
      <w:r w:rsidR="00714407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7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 xml:space="preserve">»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августа  2024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г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. №</w:t>
      </w:r>
      <w:r w:rsidR="00714407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32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(20</w:t>
      </w:r>
      <w:r w:rsidR="00714407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6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)</w:t>
      </w:r>
    </w:p>
    <w:p w:rsidR="001633F6" w:rsidRDefault="001633F6" w:rsidP="001633F6">
      <w:pPr>
        <w:widowControl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Уголовная ответственность за розничную продажу несовершеннолетним алкогольной продукции</w:t>
      </w:r>
      <w:r>
        <w:rPr>
          <w:rFonts w:ascii="Times New Roman" w:hAnsi="Times New Roman" w:cs="Times New Roman"/>
          <w:b/>
          <w:bCs/>
          <w:color w:val="000000" w:themeColor="text1"/>
          <w:sz w:val="28"/>
          <w:szCs w:val="28"/>
          <w:shd w:val="clear" w:color="auto" w:fill="FFFFFF"/>
        </w:rPr>
        <w:t>.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</w:rPr>
      </w:pP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Действующим законодательством предусмотрена административная (часть 2.1 статьи 14.16 </w:t>
      </w:r>
      <w:proofErr w:type="spellStart"/>
      <w:r>
        <w:rPr>
          <w:color w:val="333333"/>
          <w:sz w:val="28"/>
          <w:szCs w:val="28"/>
        </w:rPr>
        <w:t>КоАП</w:t>
      </w:r>
      <w:proofErr w:type="spellEnd"/>
      <w:r>
        <w:rPr>
          <w:color w:val="333333"/>
          <w:sz w:val="28"/>
          <w:szCs w:val="28"/>
        </w:rPr>
        <w:t xml:space="preserve"> РФ) и уголовная ответственность (статья 151.1 </w:t>
      </w:r>
      <w:r>
        <w:rPr>
          <w:color w:val="333333"/>
          <w:sz w:val="28"/>
          <w:szCs w:val="28"/>
        </w:rPr>
        <w:br/>
        <w:t>УК РФ) за розничную продажу несовершеннолетним алкогольной продукции.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Лицо, подлежит уголовной ответственности в случае, если оно в течение 6 месяцев неоднократно привлекалось к административной ответственности </w:t>
      </w:r>
      <w:r>
        <w:rPr>
          <w:color w:val="333333"/>
          <w:sz w:val="28"/>
          <w:szCs w:val="28"/>
        </w:rPr>
        <w:br/>
        <w:t>за указанное деяние.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В силу требований закона под алкогольной продукцией понимается пищевая продукция, изготовленная с использованием или без использования этилового спирта, произведенного из пищевого сырья, и (или) спиртосодержащей пищевой продукции, с содержанием этилового спирта более 0,5 процента объема готовой продукции.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 xml:space="preserve">Согласно распоряжению Правительства Российской Федерации </w:t>
      </w:r>
      <w:r>
        <w:rPr>
          <w:color w:val="333333"/>
          <w:sz w:val="28"/>
          <w:szCs w:val="28"/>
        </w:rPr>
        <w:br/>
        <w:t>от 29.12.2020 № 3650-р напитки брожения, квасы и напитки с содержанием этилового спирта от 0,5 до 1,2 % включительно не относятся к алкогольной продукции.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К уголовной ответственности может быть привлечено физическое лицо, которое непосредственно реализовывало алкогольную продукцию несовершеннолетним (продавец, кассир), а также руководители организаций и индивидуальные предприниматели, которые подобных действий не совершали, однако подстрекали к таким действиям своих работников.</w:t>
      </w:r>
    </w:p>
    <w:p w:rsidR="001633F6" w:rsidRPr="00714407" w:rsidRDefault="001633F6" w:rsidP="00714407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t>За совершение обозначенных действий предусмотрена уголовная ответственность в виде штрафа, исправительных работ либо лишения права занимать определенные должности или заниматься определенной деятельностью.</w:t>
      </w:r>
    </w:p>
    <w:p w:rsidR="00714407" w:rsidRDefault="00714407" w:rsidP="00714407">
      <w:pPr>
        <w:autoSpaceDE w:val="0"/>
        <w:jc w:val="both"/>
        <w:rPr>
          <w:rFonts w:ascii="Times New Roman" w:eastAsia="Times New Roman CYR" w:hAnsi="Times New Roman" w:cs="Times New Roman"/>
          <w:sz w:val="20"/>
          <w:szCs w:val="20"/>
        </w:rPr>
      </w:pP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A10223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A10223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32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(20</w:t>
      </w:r>
      <w:r>
        <w:rPr>
          <w:rFonts w:ascii="Times New Roman" w:hAnsi="Times New Roman" w:cs="Times New Roman"/>
          <w:b/>
          <w:sz w:val="20"/>
          <w:szCs w:val="20"/>
          <w:lang w:eastAsia="ar-SA"/>
        </w:rPr>
        <w:t>6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) от «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2</w:t>
      </w:r>
      <w:r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7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»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августа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2024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714407" w:rsidRPr="00714407" w:rsidRDefault="00714407" w:rsidP="00714407">
      <w:pPr>
        <w:autoSpaceDE w:val="0"/>
        <w:jc w:val="both"/>
        <w:rPr>
          <w:rFonts w:ascii="Times New Roman" w:eastAsia="Times New Roman CYR" w:hAnsi="Times New Roman" w:cs="Times New Roman"/>
          <w:sz w:val="20"/>
          <w:szCs w:val="20"/>
        </w:rPr>
      </w:pP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A10223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A10223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  <w:r>
        <w:rPr>
          <w:rFonts w:ascii="Times New Roman" w:eastAsia="Times New Roman CYR" w:hAnsi="Times New Roman" w:cs="Times New Roman"/>
          <w:sz w:val="20"/>
          <w:szCs w:val="20"/>
        </w:rPr>
        <w:t xml:space="preserve"> </w:t>
      </w: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</w:t>
      </w:r>
      <w:r w:rsidRPr="00D831C3">
        <w:rPr>
          <w:rFonts w:eastAsia="Times New Roman"/>
          <w:b/>
          <w:sz w:val="20"/>
          <w:szCs w:val="20"/>
          <w:lang w:eastAsia="ar-SA"/>
        </w:rPr>
        <w:t>.</w:t>
      </w:r>
    </w:p>
    <w:p w:rsidR="001633F6" w:rsidRDefault="001633F6" w:rsidP="001633F6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633F6" w:rsidRPr="001633F6" w:rsidRDefault="001633F6" w:rsidP="001633F6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</w:pPr>
      <w:r w:rsidRPr="001633F6"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>информационный бюллетень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</w:t>
      </w:r>
      <w:r w:rsidRPr="001633F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Поводимовского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    </w:t>
      </w:r>
      <w:r w:rsidRPr="001633F6"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Дубенского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муниципального района</w:t>
      </w:r>
      <w:r>
        <w:rPr>
          <w:rFonts w:ascii="Times New Roman" w:eastAsia="Times New Roman" w:hAnsi="Times New Roman" w:cs="Times New Roman"/>
          <w:b/>
          <w:caps/>
          <w:sz w:val="28"/>
          <w:szCs w:val="28"/>
          <w:lang w:eastAsia="ar-SA"/>
        </w:rPr>
        <w:t xml:space="preserve">                                                    </w:t>
      </w:r>
      <w:r w:rsidRPr="001633F6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Республики Мордовия</w:t>
      </w:r>
    </w:p>
    <w:p w:rsidR="001633F6" w:rsidRDefault="001633F6" w:rsidP="001633F6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Является официальным печатным                                                                                                                                   изданием</w:t>
      </w:r>
      <w:r w:rsidRPr="001633F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                                                                                                                            поселения </w:t>
      </w:r>
      <w:r w:rsidRPr="001633F6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>Дубенского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    муниципального района                                                                                                                                                 Республики Мордовия                                                                                                                                                                 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«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2</w:t>
      </w:r>
      <w:r w:rsidR="00714407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7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 xml:space="preserve">»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u w:val="single"/>
          <w:lang w:eastAsia="ar-SA"/>
        </w:rPr>
        <w:t xml:space="preserve">августа  2024 </w:t>
      </w:r>
      <w:r w:rsidRPr="001633F6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г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. №</w:t>
      </w:r>
      <w:r w:rsidR="00714407">
        <w:rPr>
          <w:rFonts w:ascii="Times New Roman" w:eastAsia="Times New Roman" w:hAnsi="Times New Roman" w:cs="Times New Roman"/>
          <w:b/>
          <w:caps/>
          <w:sz w:val="20"/>
          <w:szCs w:val="20"/>
          <w:lang w:eastAsia="ar-SA"/>
        </w:rPr>
        <w:t>33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(</w:t>
      </w:r>
      <w:r w:rsidR="00714407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207</w:t>
      </w:r>
      <w:r w:rsidRPr="001633F6">
        <w:rPr>
          <w:rFonts w:ascii="Times New Roman" w:eastAsia="Times New Roman" w:hAnsi="Times New Roman" w:cs="Times New Roman"/>
          <w:b/>
          <w:caps/>
          <w:sz w:val="20"/>
          <w:szCs w:val="20"/>
          <w:u w:val="single"/>
          <w:lang w:eastAsia="ar-SA"/>
        </w:rPr>
        <w:t>)</w:t>
      </w:r>
    </w:p>
    <w:p w:rsidR="001633F6" w:rsidRPr="001633F6" w:rsidRDefault="001633F6" w:rsidP="001633F6">
      <w:pPr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Уголовно-правовая защита детей от жестокого обращения.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со статьей 38 Конституции Российской Федерации, материнство и детство, семья находятся под защитой государства. Заботу </w:t>
      </w:r>
      <w:r>
        <w:rPr>
          <w:color w:val="000000"/>
          <w:sz w:val="28"/>
          <w:szCs w:val="28"/>
        </w:rPr>
        <w:br/>
        <w:t>о детях и их воспитание закон провозглашает правом и обязанностью родителей.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Родители, опекуны или попечители обязаны содержать своих детей, заботиться об их здоровье, физическом, психическом, духовном и нравственном развитии. Родительские права не могут осуществляться </w:t>
      </w:r>
      <w:r>
        <w:rPr>
          <w:color w:val="000000"/>
          <w:sz w:val="28"/>
          <w:szCs w:val="28"/>
        </w:rPr>
        <w:br/>
        <w:t>в противоречии с интересами ребенка.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Способы воспитания должны исключать пренебрежительное, жестокое, грубое, унижающее человеческое достоинство обращение, оскорбление или эксплуатацию несовершеннолетних. В случае нарушения указанных норм законом установлена ответственность.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Так, неисполнение или ненадлежащее исполнение обязанностей </w:t>
      </w:r>
      <w:r>
        <w:rPr>
          <w:color w:val="000000"/>
          <w:sz w:val="28"/>
          <w:szCs w:val="28"/>
        </w:rPr>
        <w:br/>
        <w:t xml:space="preserve">по воспитанию несовершеннолетнего родителем или иным лицом, на которое возложены эти обязанности, а равно педагогическим работником или другим работником образовательной организации, медицинской организации, организации, оказывающей социальные услуги либо иной организации, обязанного осуществлять надзор за несовершеннолетним, соединенное </w:t>
      </w:r>
      <w:r>
        <w:rPr>
          <w:color w:val="000000"/>
          <w:sz w:val="28"/>
          <w:szCs w:val="28"/>
        </w:rPr>
        <w:br/>
        <w:t>с жестоким обращением, является уголовно наказуемым деянием, ответственность за которое регламентирована статьей 156 Уголовного кодекса Российской Федерации.</w:t>
      </w:r>
      <w:proofErr w:type="gramEnd"/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 xml:space="preserve">Формы жестокого обращения с детьми различны и могут проявляться </w:t>
      </w:r>
      <w:r>
        <w:rPr>
          <w:color w:val="000000"/>
          <w:sz w:val="28"/>
          <w:szCs w:val="28"/>
        </w:rPr>
        <w:br/>
        <w:t xml:space="preserve">не только в осуществлении указанными субъектами физического или психического насилия над ними, но и в применении недопустимых способов воспитания </w:t>
      </w:r>
      <w:r>
        <w:rPr>
          <w:color w:val="000000"/>
          <w:sz w:val="28"/>
          <w:szCs w:val="28"/>
        </w:rPr>
        <w:br/>
      </w:r>
      <w:bookmarkStart w:id="0" w:name="_GoBack"/>
      <w:bookmarkEnd w:id="0"/>
      <w:r>
        <w:rPr>
          <w:color w:val="000000"/>
          <w:sz w:val="28"/>
          <w:szCs w:val="28"/>
        </w:rPr>
        <w:t xml:space="preserve">(в грубом, пренебрежительном обращении, содержании </w:t>
      </w:r>
      <w:r>
        <w:rPr>
          <w:color w:val="000000"/>
          <w:sz w:val="28"/>
          <w:szCs w:val="28"/>
        </w:rPr>
        <w:br/>
        <w:t>в условиях, угрожающих жизни и здоровью, невыполнение гигиенических норм, влекущих развитие у них заболеваний и другие).</w:t>
      </w:r>
      <w:proofErr w:type="gramEnd"/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Попустительство насилию над ребенком со стороны третьих лиц также </w:t>
      </w:r>
      <w:r>
        <w:rPr>
          <w:color w:val="000000"/>
          <w:sz w:val="28"/>
          <w:szCs w:val="28"/>
        </w:rPr>
        <w:lastRenderedPageBreak/>
        <w:t xml:space="preserve">рассматривается как одно из оснований наступления ответственности </w:t>
      </w:r>
      <w:r>
        <w:rPr>
          <w:color w:val="000000"/>
          <w:sz w:val="28"/>
          <w:szCs w:val="28"/>
        </w:rPr>
        <w:br/>
        <w:t>по данному составу преступления.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Субъектами указанного деяния могут быть родители, усыновители, приемные родители, опекуны и попечители, лица, обязанные воспитывать несовершеннолетнего в силу осуществления трудовой деятельности. Совершая посягательство, злоумышленник должен осознавать, что нарушает обязанность по воспитанию ребенка, и понимать, что обращается с ним жестоко. Максимальное наказание за данное преступление законодателем предусмотрено в виде лишения свободы на срок до 3 лет с лишением права занимать определенные должности или заниматься определенной деятельностью на срок до 5 лет или без такового.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 xml:space="preserve">Суд, назначая </w:t>
      </w:r>
      <w:proofErr w:type="gramStart"/>
      <w:r>
        <w:rPr>
          <w:color w:val="000000"/>
          <w:sz w:val="28"/>
          <w:szCs w:val="28"/>
        </w:rPr>
        <w:t>наказания</w:t>
      </w:r>
      <w:proofErr w:type="gramEnd"/>
      <w:r>
        <w:rPr>
          <w:color w:val="000000"/>
          <w:sz w:val="28"/>
          <w:szCs w:val="28"/>
        </w:rPr>
        <w:t xml:space="preserve"> руководствуется принципом справедливости, определяя его путем оценки характера и степени общественной опасности преступления, обстоятельств его совершения и личности виновного.</w:t>
      </w:r>
    </w:p>
    <w:p w:rsidR="001633F6" w:rsidRDefault="001633F6" w:rsidP="001633F6">
      <w:pPr>
        <w:pStyle w:val="a3"/>
        <w:widowControl w:val="0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8"/>
          <w:szCs w:val="28"/>
        </w:rPr>
      </w:pPr>
      <w:r>
        <w:rPr>
          <w:color w:val="000000"/>
          <w:sz w:val="28"/>
          <w:szCs w:val="28"/>
        </w:rPr>
        <w:t>В случае</w:t>
      </w:r>
      <w:proofErr w:type="gramStart"/>
      <w:r>
        <w:rPr>
          <w:color w:val="000000"/>
          <w:sz w:val="28"/>
          <w:szCs w:val="28"/>
        </w:rPr>
        <w:t>,</w:t>
      </w:r>
      <w:proofErr w:type="gramEnd"/>
      <w:r>
        <w:rPr>
          <w:color w:val="000000"/>
          <w:sz w:val="28"/>
          <w:szCs w:val="28"/>
        </w:rPr>
        <w:t xml:space="preserve"> если гражданам стали известны факты неисполнения или ненадлежащего исполнения обязанностей по воспитанию несовершеннолетнего, следует обращаться в уполномоченные органы для пресечения посягательств </w:t>
      </w:r>
      <w:r>
        <w:rPr>
          <w:color w:val="000000"/>
          <w:sz w:val="28"/>
          <w:szCs w:val="28"/>
        </w:rPr>
        <w:br/>
        <w:t xml:space="preserve">в отношении ребёнка (органы прокуратуры, органы внутренних дел, комиссия </w:t>
      </w:r>
      <w:r>
        <w:rPr>
          <w:color w:val="000000"/>
          <w:sz w:val="28"/>
          <w:szCs w:val="28"/>
        </w:rPr>
        <w:br/>
        <w:t xml:space="preserve">по делам несовершеннолетних и защите их прав, органы опеки и попечительства </w:t>
      </w:r>
      <w:r>
        <w:rPr>
          <w:color w:val="000000"/>
          <w:sz w:val="28"/>
          <w:szCs w:val="28"/>
        </w:rPr>
        <w:br/>
        <w:t>и др.).</w:t>
      </w:r>
    </w:p>
    <w:p w:rsidR="001633F6" w:rsidRDefault="001633F6" w:rsidP="001633F6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1633F6" w:rsidRDefault="001633F6" w:rsidP="001633F6">
      <w:pPr>
        <w:rPr>
          <w:lang w:eastAsia="ru-RU"/>
        </w:rPr>
      </w:pPr>
    </w:p>
    <w:p w:rsidR="00714407" w:rsidRPr="00A10223" w:rsidRDefault="00714407" w:rsidP="00714407">
      <w:pPr>
        <w:autoSpaceDE w:val="0"/>
        <w:jc w:val="both"/>
        <w:rPr>
          <w:rFonts w:ascii="Times New Roman" w:eastAsia="Times New Roman CYR" w:hAnsi="Times New Roman" w:cs="Times New Roman"/>
          <w:sz w:val="20"/>
          <w:szCs w:val="20"/>
        </w:rPr>
      </w:pP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Информационный бюллетень</w:t>
      </w:r>
      <w:r w:rsidRPr="00A10223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A10223">
        <w:rPr>
          <w:rFonts w:ascii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муниципального района Республики Мордовия, № </w:t>
      </w:r>
      <w:r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33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(20</w:t>
      </w:r>
      <w:r>
        <w:rPr>
          <w:rFonts w:ascii="Times New Roman" w:hAnsi="Times New Roman" w:cs="Times New Roman"/>
          <w:b/>
          <w:sz w:val="20"/>
          <w:szCs w:val="20"/>
          <w:lang w:eastAsia="ar-SA"/>
        </w:rPr>
        <w:t>7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) от «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2</w:t>
      </w:r>
      <w:r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7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>»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августа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</w:t>
      </w:r>
      <w:r w:rsidRPr="00A10223">
        <w:rPr>
          <w:rFonts w:ascii="Times New Roman" w:hAnsi="Times New Roman" w:cs="Times New Roman"/>
          <w:b/>
          <w:sz w:val="20"/>
          <w:szCs w:val="20"/>
          <w:u w:val="single"/>
          <w:lang w:eastAsia="ar-SA"/>
        </w:rPr>
        <w:t>2024</w:t>
      </w:r>
      <w:r w:rsidRPr="00A10223">
        <w:rPr>
          <w:rFonts w:ascii="Times New Roman" w:hAnsi="Times New Roman" w:cs="Times New Roman"/>
          <w:b/>
          <w:sz w:val="20"/>
          <w:szCs w:val="20"/>
          <w:lang w:eastAsia="ar-SA"/>
        </w:rPr>
        <w:t xml:space="preserve"> г.</w:t>
      </w:r>
    </w:p>
    <w:p w:rsidR="00714407" w:rsidRPr="00A10223" w:rsidRDefault="00714407" w:rsidP="00714407">
      <w:pPr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</w:pP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Учредитель: Совет депутатов</w:t>
      </w:r>
      <w:r w:rsidRPr="00A10223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 Поводимовского </w:t>
      </w: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 xml:space="preserve">сельского поселения </w:t>
      </w:r>
      <w:r w:rsidRPr="00A10223">
        <w:rPr>
          <w:rFonts w:ascii="Times New Roman" w:eastAsia="Times New Roman" w:hAnsi="Times New Roman" w:cs="Times New Roman"/>
          <w:b/>
          <w:bCs/>
          <w:sz w:val="20"/>
          <w:szCs w:val="20"/>
          <w:lang w:eastAsia="ar-SA"/>
        </w:rPr>
        <w:t xml:space="preserve">Дубенского </w:t>
      </w: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муниципального района Республики Мордовия</w:t>
      </w:r>
    </w:p>
    <w:p w:rsidR="00714407" w:rsidRPr="00D831C3" w:rsidRDefault="00714407" w:rsidP="00714407">
      <w:pPr>
        <w:rPr>
          <w:rFonts w:eastAsia="Times New Roman"/>
          <w:b/>
          <w:sz w:val="20"/>
          <w:szCs w:val="20"/>
          <w:lang w:eastAsia="ar-SA"/>
        </w:rPr>
      </w:pPr>
      <w:r w:rsidRPr="00A10223">
        <w:rPr>
          <w:rFonts w:ascii="Times New Roman" w:eastAsia="Times New Roman" w:hAnsi="Times New Roman" w:cs="Times New Roman"/>
          <w:b/>
          <w:sz w:val="20"/>
          <w:szCs w:val="20"/>
          <w:lang w:eastAsia="ar-SA"/>
        </w:rPr>
        <w:t>Тираж 10 экз</w:t>
      </w:r>
      <w:r w:rsidRPr="00D831C3">
        <w:rPr>
          <w:rFonts w:eastAsia="Times New Roman"/>
          <w:b/>
          <w:sz w:val="20"/>
          <w:szCs w:val="20"/>
          <w:lang w:eastAsia="ar-SA"/>
        </w:rPr>
        <w:t>.</w:t>
      </w:r>
    </w:p>
    <w:p w:rsidR="001633F6" w:rsidRDefault="001633F6" w:rsidP="001633F6">
      <w:pPr>
        <w:tabs>
          <w:tab w:val="left" w:pos="10320"/>
        </w:tabs>
        <w:spacing w:after="0" w:line="240" w:lineRule="auto"/>
        <w:ind w:right="-12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33F6" w:rsidRDefault="001633F6" w:rsidP="001633F6">
      <w:pPr>
        <w:spacing w:after="0" w:line="240" w:lineRule="auto"/>
        <w:rPr>
          <w:rFonts w:ascii="Times New Roman" w:hAnsi="Times New Roman" w:cs="Times New Roman"/>
        </w:rPr>
      </w:pPr>
    </w:p>
    <w:p w:rsidR="00147BE6" w:rsidRDefault="00147BE6"/>
    <w:sectPr w:rsidR="00147BE6" w:rsidSect="00147B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33F6"/>
    <w:rsid w:val="00147BE6"/>
    <w:rsid w:val="001633F6"/>
    <w:rsid w:val="002642E6"/>
    <w:rsid w:val="00714407"/>
    <w:rsid w:val="00A10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33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33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745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2313</Words>
  <Characters>13188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cp:lastPrinted>2024-09-09T06:34:00Z</cp:lastPrinted>
  <dcterms:created xsi:type="dcterms:W3CDTF">2024-09-09T05:53:00Z</dcterms:created>
  <dcterms:modified xsi:type="dcterms:W3CDTF">2024-09-09T06:35:00Z</dcterms:modified>
</cp:coreProperties>
</file>