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E3F73">
      <w:pPr>
        <w:shd w:val="clear" w:color="auto" w:fill="FFFFFF"/>
        <w:ind w:right="19"/>
        <w:jc w:val="center"/>
      </w:pPr>
    </w:p>
    <w:p w:rsidR="00000000" w:rsidRDefault="001E3F73">
      <w:pPr>
        <w:shd w:val="clear" w:color="auto" w:fill="FFFFFF"/>
        <w:spacing w:before="192" w:line="274" w:lineRule="exact"/>
        <w:ind w:left="1690" w:right="1382" w:hanging="283"/>
      </w:pPr>
      <w:r>
        <w:rPr>
          <w:rFonts w:eastAsia="Times New Roman"/>
          <w:b/>
          <w:bCs/>
          <w:spacing w:val="-2"/>
          <w:sz w:val="24"/>
          <w:szCs w:val="24"/>
        </w:rPr>
        <w:t xml:space="preserve">Информационный бюллетень Моргинского сельского поселения </w:t>
      </w:r>
      <w:r>
        <w:rPr>
          <w:rFonts w:eastAsia="Times New Roman"/>
          <w:b/>
          <w:bCs/>
          <w:sz w:val="24"/>
          <w:szCs w:val="24"/>
        </w:rPr>
        <w:t>Дубенского муниципального района Республики Мордовия</w:t>
      </w:r>
    </w:p>
    <w:p w:rsidR="001E3F73" w:rsidRDefault="001E3F73">
      <w:pPr>
        <w:shd w:val="clear" w:color="auto" w:fill="FFFFFF"/>
        <w:spacing w:before="259" w:line="274" w:lineRule="exact"/>
        <w:ind w:left="5" w:right="506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Является официальным печатным </w:t>
      </w:r>
      <w:r>
        <w:rPr>
          <w:rFonts w:eastAsia="Times New Roman"/>
          <w:spacing w:val="-2"/>
          <w:sz w:val="24"/>
          <w:szCs w:val="24"/>
        </w:rPr>
        <w:t xml:space="preserve">изданием Моргинского сельского поселения </w:t>
      </w:r>
      <w:r>
        <w:rPr>
          <w:rFonts w:eastAsia="Times New Roman"/>
          <w:sz w:val="24"/>
          <w:szCs w:val="24"/>
        </w:rPr>
        <w:t>Дубенского муниципального района РМ</w:t>
      </w:r>
      <w:proofErr w:type="gramStart"/>
      <w:r>
        <w:rPr>
          <w:rFonts w:eastAsia="Times New Roman"/>
          <w:sz w:val="24"/>
          <w:szCs w:val="24"/>
        </w:rPr>
        <w:t xml:space="preserve"> .</w:t>
      </w:r>
      <w:proofErr w:type="gramEnd"/>
      <w:r>
        <w:rPr>
          <w:rFonts w:eastAsia="Times New Roman"/>
          <w:sz w:val="24"/>
          <w:szCs w:val="24"/>
        </w:rPr>
        <w:t xml:space="preserve">     </w:t>
      </w:r>
    </w:p>
    <w:p w:rsidR="00000000" w:rsidRDefault="001E3F73">
      <w:pPr>
        <w:shd w:val="clear" w:color="auto" w:fill="FFFFFF"/>
        <w:spacing w:before="259" w:line="274" w:lineRule="exact"/>
        <w:ind w:left="5" w:right="5069"/>
      </w:pPr>
      <w:r>
        <w:rPr>
          <w:rFonts w:eastAsia="Times New Roman"/>
          <w:b/>
          <w:bCs/>
          <w:sz w:val="24"/>
          <w:szCs w:val="24"/>
        </w:rPr>
        <w:t>26.04</w:t>
      </w:r>
      <w:r>
        <w:rPr>
          <w:rFonts w:eastAsia="Times New Roman"/>
          <w:b/>
          <w:bCs/>
          <w:sz w:val="24"/>
          <w:szCs w:val="24"/>
        </w:rPr>
        <w:t xml:space="preserve">.2013 </w:t>
      </w:r>
      <w:r>
        <w:rPr>
          <w:rFonts w:eastAsia="Times New Roman"/>
          <w:sz w:val="24"/>
          <w:szCs w:val="24"/>
        </w:rPr>
        <w:t>№ 54(187)</w:t>
      </w:r>
    </w:p>
    <w:p w:rsidR="00000000" w:rsidRPr="001E3F73" w:rsidRDefault="001E3F73">
      <w:pPr>
        <w:shd w:val="clear" w:color="auto" w:fill="FFFFFF"/>
        <w:spacing w:before="274" w:line="269" w:lineRule="exact"/>
        <w:ind w:left="2184" w:right="2189"/>
        <w:jc w:val="center"/>
        <w:rPr>
          <w:b/>
        </w:rPr>
      </w:pPr>
      <w:r w:rsidRPr="001E3F73">
        <w:rPr>
          <w:rFonts w:eastAsia="Times New Roman"/>
          <w:b/>
          <w:spacing w:val="-2"/>
          <w:sz w:val="24"/>
          <w:szCs w:val="24"/>
        </w:rPr>
        <w:t>«Разъяснение законодате</w:t>
      </w:r>
      <w:r w:rsidRPr="001E3F73">
        <w:rPr>
          <w:rFonts w:eastAsia="Times New Roman"/>
          <w:b/>
          <w:spacing w:val="-2"/>
          <w:sz w:val="24"/>
          <w:szCs w:val="24"/>
        </w:rPr>
        <w:t xml:space="preserve">льства о порядке проведения </w:t>
      </w:r>
      <w:r w:rsidRPr="001E3F73">
        <w:rPr>
          <w:rFonts w:eastAsia="Times New Roman"/>
          <w:b/>
          <w:sz w:val="24"/>
          <w:szCs w:val="24"/>
        </w:rPr>
        <w:t>аттестации рабочих мест по условиям труда»</w:t>
      </w:r>
    </w:p>
    <w:p w:rsidR="00000000" w:rsidRDefault="001E3F73">
      <w:pPr>
        <w:shd w:val="clear" w:color="auto" w:fill="FFFFFF"/>
        <w:spacing w:before="274" w:line="274" w:lineRule="exact"/>
        <w:ind w:left="10" w:right="10" w:firstLine="701"/>
        <w:jc w:val="both"/>
      </w:pPr>
      <w:r>
        <w:rPr>
          <w:rFonts w:eastAsia="Times New Roman"/>
          <w:sz w:val="24"/>
          <w:szCs w:val="24"/>
        </w:rPr>
        <w:t>Приказом Минтруда России от 12.12.2012 № 590н «О внесении изменений в Порядок проведения аттестации рабочих мест по условиям труда, утвержденный приказом Министерст</w:t>
      </w:r>
      <w:r>
        <w:rPr>
          <w:rFonts w:eastAsia="Times New Roman"/>
          <w:sz w:val="24"/>
          <w:szCs w:val="24"/>
        </w:rPr>
        <w:softHyphen/>
        <w:t>ва здравоохранения и</w:t>
      </w:r>
      <w:r>
        <w:rPr>
          <w:rFonts w:eastAsia="Times New Roman"/>
          <w:sz w:val="24"/>
          <w:szCs w:val="24"/>
        </w:rPr>
        <w:t xml:space="preserve"> социального развития Российской Федерации от 26 апреля 2011 г. № 342н» конкретизирован перечень рабочих мест, подлежащих аттестации.</w:t>
      </w:r>
    </w:p>
    <w:p w:rsidR="00000000" w:rsidRDefault="001E3F73">
      <w:pPr>
        <w:shd w:val="clear" w:color="auto" w:fill="FFFFFF"/>
        <w:spacing w:line="278" w:lineRule="exact"/>
        <w:ind w:left="10" w:right="10" w:firstLine="706"/>
        <w:jc w:val="both"/>
      </w:pPr>
      <w:proofErr w:type="gramStart"/>
      <w:r>
        <w:rPr>
          <w:rFonts w:eastAsia="Times New Roman"/>
          <w:spacing w:val="-1"/>
          <w:sz w:val="24"/>
          <w:szCs w:val="24"/>
        </w:rPr>
        <w:t xml:space="preserve">Установлено, что аттестации подлежат рабочие места работодателя, в том числе рабочие </w:t>
      </w:r>
      <w:r>
        <w:rPr>
          <w:rFonts w:eastAsia="Times New Roman"/>
          <w:sz w:val="24"/>
          <w:szCs w:val="24"/>
        </w:rPr>
        <w:t>места, организованные при создании юр</w:t>
      </w:r>
      <w:r>
        <w:rPr>
          <w:rFonts w:eastAsia="Times New Roman"/>
          <w:sz w:val="24"/>
          <w:szCs w:val="24"/>
        </w:rPr>
        <w:t>идического лица или регистрации физического лица в качестве индивидуального предпринимателя, а также организованные по завершении строи</w:t>
      </w:r>
      <w:r>
        <w:rPr>
          <w:rFonts w:eastAsia="Times New Roman"/>
          <w:sz w:val="24"/>
          <w:szCs w:val="24"/>
        </w:rPr>
        <w:softHyphen/>
        <w:t>тельства, реконструкции, технического перевооружения производственных объектов, произ</w:t>
      </w:r>
      <w:r>
        <w:rPr>
          <w:rFonts w:eastAsia="Times New Roman"/>
          <w:sz w:val="24"/>
          <w:szCs w:val="24"/>
        </w:rPr>
        <w:softHyphen/>
        <w:t xml:space="preserve">водства и внедрения новой техники </w:t>
      </w:r>
      <w:r>
        <w:rPr>
          <w:rFonts w:eastAsia="Times New Roman"/>
          <w:sz w:val="24"/>
          <w:szCs w:val="24"/>
        </w:rPr>
        <w:t>или новых технологий, влияющих на уровни показателей факторов производственной среды и трудового процесса, на которых заняты работники, трудо</w:t>
      </w:r>
      <w:r>
        <w:rPr>
          <w:rFonts w:eastAsia="Times New Roman"/>
          <w:sz w:val="24"/>
          <w:szCs w:val="24"/>
        </w:rPr>
        <w:softHyphen/>
        <w:t>вая функция</w:t>
      </w:r>
      <w:proofErr w:type="gramEnd"/>
      <w:r>
        <w:rPr>
          <w:rFonts w:eastAsia="Times New Roman"/>
          <w:sz w:val="24"/>
          <w:szCs w:val="24"/>
        </w:rPr>
        <w:t xml:space="preserve"> которых предусматривает:</w:t>
      </w:r>
    </w:p>
    <w:p w:rsidR="00000000" w:rsidRDefault="001E3F73" w:rsidP="001E3F73">
      <w:pPr>
        <w:numPr>
          <w:ilvl w:val="0"/>
          <w:numId w:val="1"/>
        </w:numPr>
        <w:shd w:val="clear" w:color="auto" w:fill="FFFFFF"/>
        <w:tabs>
          <w:tab w:val="left" w:pos="859"/>
        </w:tabs>
        <w:spacing w:before="5" w:line="278" w:lineRule="exact"/>
        <w:ind w:left="14" w:right="19" w:firstLine="706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работу с оборудованием, машинами, механизмами, установками, аппаратами, т</w:t>
      </w:r>
      <w:r>
        <w:rPr>
          <w:rFonts w:eastAsia="Times New Roman"/>
          <w:sz w:val="24"/>
          <w:szCs w:val="24"/>
        </w:rPr>
        <w:t>ранс</w:t>
      </w:r>
      <w:r>
        <w:rPr>
          <w:rFonts w:eastAsia="Times New Roman"/>
          <w:sz w:val="24"/>
          <w:szCs w:val="24"/>
        </w:rPr>
        <w:softHyphen/>
        <w:t>портными средствами;</w:t>
      </w:r>
    </w:p>
    <w:p w:rsidR="00000000" w:rsidRDefault="001E3F73" w:rsidP="001E3F73">
      <w:pPr>
        <w:numPr>
          <w:ilvl w:val="0"/>
          <w:numId w:val="1"/>
        </w:numPr>
        <w:shd w:val="clear" w:color="auto" w:fill="FFFFFF"/>
        <w:tabs>
          <w:tab w:val="left" w:pos="859"/>
        </w:tabs>
        <w:spacing w:before="5" w:line="278" w:lineRule="exact"/>
        <w:ind w:left="14" w:right="14" w:firstLine="706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эксплуатацию, обслуживание, испытание, наладку, ремонт оборудования, машин, ме</w:t>
      </w:r>
      <w:r>
        <w:rPr>
          <w:rFonts w:eastAsia="Times New Roman"/>
          <w:sz w:val="24"/>
          <w:szCs w:val="24"/>
        </w:rPr>
        <w:softHyphen/>
        <w:t>ханизмов, установок, устройств, аппаратов, транспортных средств;</w:t>
      </w:r>
    </w:p>
    <w:p w:rsidR="00000000" w:rsidRDefault="001E3F73" w:rsidP="001E3F73">
      <w:pPr>
        <w:numPr>
          <w:ilvl w:val="0"/>
          <w:numId w:val="1"/>
        </w:numPr>
        <w:shd w:val="clear" w:color="auto" w:fill="FFFFFF"/>
        <w:tabs>
          <w:tab w:val="left" w:pos="859"/>
        </w:tabs>
        <w:spacing w:before="5" w:line="278" w:lineRule="exact"/>
        <w:ind w:left="14" w:right="14" w:firstLine="706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работу с источниками опасностей, способными оказывать вредное воздействие на р</w:t>
      </w:r>
      <w:r>
        <w:rPr>
          <w:rFonts w:eastAsia="Times New Roman"/>
          <w:sz w:val="24"/>
          <w:szCs w:val="24"/>
        </w:rPr>
        <w:t>а</w:t>
      </w:r>
      <w:r>
        <w:rPr>
          <w:rFonts w:eastAsia="Times New Roman"/>
          <w:sz w:val="24"/>
          <w:szCs w:val="24"/>
        </w:rPr>
        <w:softHyphen/>
        <w:t>ботника;</w:t>
      </w:r>
    </w:p>
    <w:p w:rsidR="00000000" w:rsidRDefault="001E3F73" w:rsidP="001E3F73">
      <w:pPr>
        <w:numPr>
          <w:ilvl w:val="0"/>
          <w:numId w:val="1"/>
        </w:numPr>
        <w:shd w:val="clear" w:color="auto" w:fill="FFFFFF"/>
        <w:tabs>
          <w:tab w:val="left" w:pos="859"/>
        </w:tabs>
        <w:spacing w:before="5" w:line="278" w:lineRule="exact"/>
        <w:ind w:left="14" w:right="10" w:firstLine="706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использование электрифицированного, механизированного или иного ручного меха</w:t>
      </w:r>
      <w:r>
        <w:rPr>
          <w:rFonts w:eastAsia="Times New Roman"/>
          <w:sz w:val="24"/>
          <w:szCs w:val="24"/>
        </w:rPr>
        <w:softHyphen/>
        <w:t>низма;</w:t>
      </w:r>
    </w:p>
    <w:p w:rsidR="00000000" w:rsidRDefault="001E3F73" w:rsidP="001E3F73">
      <w:pPr>
        <w:numPr>
          <w:ilvl w:val="0"/>
          <w:numId w:val="1"/>
        </w:numPr>
        <w:shd w:val="clear" w:color="auto" w:fill="FFFFFF"/>
        <w:tabs>
          <w:tab w:val="left" w:pos="859"/>
        </w:tabs>
        <w:spacing w:line="278" w:lineRule="exact"/>
        <w:ind w:left="720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хранение, перемещение или применение сырья и материалов.</w:t>
      </w:r>
    </w:p>
    <w:p w:rsidR="00000000" w:rsidRDefault="001E3F73">
      <w:pPr>
        <w:shd w:val="clear" w:color="auto" w:fill="FFFFFF"/>
        <w:spacing w:before="5" w:line="278" w:lineRule="exact"/>
        <w:ind w:left="19" w:firstLine="701"/>
        <w:jc w:val="both"/>
      </w:pPr>
      <w:r>
        <w:rPr>
          <w:rFonts w:eastAsia="Times New Roman"/>
          <w:sz w:val="24"/>
          <w:szCs w:val="24"/>
        </w:rPr>
        <w:t>Исключение составляют рабочие места, на которых работники заняты исключительно на персональных Э</w:t>
      </w:r>
      <w:r>
        <w:rPr>
          <w:rFonts w:eastAsia="Times New Roman"/>
          <w:sz w:val="24"/>
          <w:szCs w:val="24"/>
        </w:rPr>
        <w:t>ВМ или эксплуатируют аппараты копировально-множительной техники на</w:t>
      </w:r>
      <w:r>
        <w:rPr>
          <w:rFonts w:eastAsia="Times New Roman"/>
          <w:sz w:val="24"/>
          <w:szCs w:val="24"/>
        </w:rPr>
        <w:softHyphen/>
        <w:t>стольного типа, используемые периодически для нужд самой организации, или иную оргтехни</w:t>
      </w:r>
      <w:r>
        <w:rPr>
          <w:rFonts w:eastAsia="Times New Roman"/>
          <w:sz w:val="24"/>
          <w:szCs w:val="24"/>
        </w:rPr>
        <w:softHyphen/>
        <w:t>ку, не используемую в технологическом процессе производства.</w:t>
      </w:r>
    </w:p>
    <w:p w:rsidR="00000000" w:rsidRDefault="001E3F73">
      <w:pPr>
        <w:shd w:val="clear" w:color="auto" w:fill="FFFFFF"/>
        <w:spacing w:line="278" w:lineRule="exact"/>
        <w:ind w:left="725"/>
      </w:pPr>
      <w:r>
        <w:rPr>
          <w:rFonts w:eastAsia="Times New Roman"/>
          <w:sz w:val="24"/>
          <w:szCs w:val="24"/>
        </w:rPr>
        <w:t>В настоящее время аттестации подлежат вс</w:t>
      </w:r>
      <w:r>
        <w:rPr>
          <w:rFonts w:eastAsia="Times New Roman"/>
          <w:sz w:val="24"/>
          <w:szCs w:val="24"/>
        </w:rPr>
        <w:t>е рабочие места работодателя.</w:t>
      </w:r>
    </w:p>
    <w:p w:rsidR="00000000" w:rsidRDefault="001E3F73">
      <w:pPr>
        <w:shd w:val="clear" w:color="auto" w:fill="FFFFFF"/>
        <w:spacing w:line="278" w:lineRule="exact"/>
        <w:ind w:left="19" w:right="10" w:firstLine="706"/>
        <w:jc w:val="both"/>
      </w:pPr>
      <w:r>
        <w:rPr>
          <w:rFonts w:eastAsia="Times New Roman"/>
          <w:sz w:val="24"/>
          <w:szCs w:val="24"/>
        </w:rPr>
        <w:t>Также уточнен порядок проведения внеплановой аттестации рабочих мест по условиям труда и порядок заполнения карты аттестации рабочего места.</w:t>
      </w:r>
    </w:p>
    <w:p w:rsidR="001E3F73" w:rsidRDefault="001E3F73">
      <w:pPr>
        <w:shd w:val="clear" w:color="auto" w:fill="FFFFFF"/>
        <w:tabs>
          <w:tab w:val="left" w:leader="underscore" w:pos="3830"/>
          <w:tab w:val="left" w:pos="5846"/>
        </w:tabs>
        <w:spacing w:before="48" w:line="278" w:lineRule="exact"/>
        <w:ind w:left="14"/>
        <w:rPr>
          <w:rFonts w:ascii="Arial" w:hAnsi="Arial" w:cs="Arial"/>
          <w:sz w:val="24"/>
          <w:szCs w:val="24"/>
        </w:rPr>
      </w:pPr>
    </w:p>
    <w:p w:rsidR="00000000" w:rsidRPr="001E3F73" w:rsidRDefault="001E3F73">
      <w:pPr>
        <w:shd w:val="clear" w:color="auto" w:fill="FFFFFF"/>
        <w:tabs>
          <w:tab w:val="left" w:leader="underscore" w:pos="3830"/>
          <w:tab w:val="left" w:pos="5846"/>
        </w:tabs>
        <w:spacing w:before="48" w:line="278" w:lineRule="exact"/>
        <w:ind w:left="14"/>
        <w:rPr>
          <w:b/>
        </w:rPr>
      </w:pPr>
      <w:r w:rsidRPr="001E3F73">
        <w:rPr>
          <w:rFonts w:eastAsia="Times New Roman"/>
          <w:b/>
          <w:sz w:val="24"/>
          <w:szCs w:val="24"/>
        </w:rPr>
        <w:t>Информационный бюллетень Моргинского сельского поселения Дубенского муниципального</w:t>
      </w:r>
      <w:r w:rsidRPr="001E3F73">
        <w:rPr>
          <w:rFonts w:eastAsia="Times New Roman"/>
          <w:b/>
          <w:sz w:val="24"/>
          <w:szCs w:val="24"/>
        </w:rPr>
        <w:br/>
        <w:t xml:space="preserve">района Республики Мордовия №54(187) </w:t>
      </w:r>
      <w:r w:rsidRPr="001E3F73">
        <w:rPr>
          <w:rFonts w:eastAsia="Times New Roman"/>
          <w:b/>
          <w:sz w:val="24"/>
          <w:szCs w:val="24"/>
        </w:rPr>
        <w:t>от «26</w:t>
      </w:r>
      <w:r w:rsidRPr="001E3F73">
        <w:rPr>
          <w:rFonts w:eastAsia="Times New Roman"/>
          <w:b/>
          <w:sz w:val="24"/>
          <w:szCs w:val="24"/>
        </w:rPr>
        <w:t>» апреля</w:t>
      </w:r>
      <w:r w:rsidRPr="001E3F73">
        <w:rPr>
          <w:rFonts w:ascii="Arial" w:eastAsia="Times New Roman" w:hAnsi="Arial" w:cs="Arial"/>
          <w:b/>
          <w:sz w:val="24"/>
          <w:szCs w:val="24"/>
        </w:rPr>
        <w:tab/>
      </w:r>
      <w:r w:rsidRPr="001E3F73">
        <w:rPr>
          <w:rFonts w:eastAsia="Times New Roman" w:hAnsi="Arial"/>
          <w:b/>
          <w:sz w:val="24"/>
          <w:szCs w:val="24"/>
        </w:rPr>
        <w:t xml:space="preserve">2013 </w:t>
      </w:r>
      <w:r w:rsidRPr="001E3F73">
        <w:rPr>
          <w:rFonts w:eastAsia="Times New Roman"/>
          <w:b/>
          <w:sz w:val="24"/>
          <w:szCs w:val="24"/>
        </w:rPr>
        <w:t>года.</w:t>
      </w:r>
    </w:p>
    <w:p w:rsidR="00000000" w:rsidRPr="001E3F73" w:rsidRDefault="001E3F73">
      <w:pPr>
        <w:shd w:val="clear" w:color="auto" w:fill="FFFFFF"/>
        <w:spacing w:before="278" w:line="278" w:lineRule="exact"/>
        <w:ind w:left="19"/>
        <w:rPr>
          <w:b/>
        </w:rPr>
      </w:pPr>
      <w:r w:rsidRPr="001E3F73">
        <w:rPr>
          <w:rFonts w:eastAsia="Times New Roman"/>
          <w:b/>
          <w:sz w:val="24"/>
          <w:szCs w:val="24"/>
        </w:rPr>
        <w:t>Учредитель: Совет депутатов Моргинского сельского поселения Дубенского муниципального</w:t>
      </w:r>
      <w:r w:rsidRPr="001E3F73">
        <w:rPr>
          <w:rFonts w:eastAsia="Times New Roman"/>
          <w:b/>
          <w:sz w:val="24"/>
          <w:szCs w:val="24"/>
        </w:rPr>
        <w:t xml:space="preserve"> района РМ Тираж 5 экз.</w:t>
      </w:r>
    </w:p>
    <w:p w:rsidR="001E3F73" w:rsidRPr="001E3F73" w:rsidRDefault="001E3F73">
      <w:pPr>
        <w:shd w:val="clear" w:color="auto" w:fill="FFFFFF"/>
        <w:tabs>
          <w:tab w:val="left" w:pos="5597"/>
          <w:tab w:val="left" w:pos="8530"/>
        </w:tabs>
        <w:spacing w:before="293"/>
        <w:ind w:left="24"/>
        <w:rPr>
          <w:rFonts w:eastAsia="Times New Roman"/>
          <w:b/>
          <w:sz w:val="24"/>
          <w:szCs w:val="24"/>
        </w:rPr>
      </w:pPr>
    </w:p>
    <w:p w:rsidR="001E3F73" w:rsidRDefault="001E3F73">
      <w:pPr>
        <w:shd w:val="clear" w:color="auto" w:fill="FFFFFF"/>
        <w:tabs>
          <w:tab w:val="left" w:pos="5597"/>
          <w:tab w:val="left" w:pos="8530"/>
        </w:tabs>
        <w:spacing w:before="293"/>
        <w:ind w:left="24"/>
      </w:pPr>
    </w:p>
    <w:sectPr w:rsidR="001E3F73">
      <w:type w:val="continuous"/>
      <w:pgSz w:w="11909" w:h="16834"/>
      <w:pgMar w:top="986" w:right="713" w:bottom="360" w:left="126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346F18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259D9"/>
    <w:rsid w:val="001E3F73"/>
    <w:rsid w:val="00625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2013-09-04T07:06:00Z</dcterms:created>
  <dcterms:modified xsi:type="dcterms:W3CDTF">2013-09-04T07:11:00Z</dcterms:modified>
</cp:coreProperties>
</file>