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BF" w:rsidRPr="005F00CB" w:rsidRDefault="00FF3CBF" w:rsidP="003F1FC9">
      <w:pPr>
        <w:jc w:val="center"/>
        <w:rPr>
          <w:b/>
          <w:sz w:val="28"/>
          <w:szCs w:val="28"/>
        </w:rPr>
      </w:pPr>
      <w:r w:rsidRPr="005F00CB">
        <w:rPr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FF3CBF" w:rsidRPr="005F00CB" w:rsidRDefault="00FF3CBF" w:rsidP="005F00CB">
      <w:pPr>
        <w:rPr>
          <w:sz w:val="28"/>
          <w:szCs w:val="28"/>
        </w:rPr>
      </w:pPr>
    </w:p>
    <w:p w:rsidR="00FF3CBF" w:rsidRPr="005F00CB" w:rsidRDefault="00FF3CBF" w:rsidP="005F00CB">
      <w:pPr>
        <w:jc w:val="center"/>
        <w:rPr>
          <w:b/>
          <w:sz w:val="28"/>
          <w:szCs w:val="28"/>
        </w:rPr>
      </w:pPr>
      <w:r w:rsidRPr="005F00CB">
        <w:rPr>
          <w:b/>
          <w:sz w:val="28"/>
          <w:szCs w:val="28"/>
        </w:rPr>
        <w:t>РЕШЕНИЕ</w:t>
      </w:r>
    </w:p>
    <w:p w:rsidR="00FF3CBF" w:rsidRPr="005F00CB" w:rsidRDefault="00FF3CBF" w:rsidP="005F00CB">
      <w:pPr>
        <w:jc w:val="center"/>
        <w:rPr>
          <w:b/>
          <w:sz w:val="28"/>
          <w:szCs w:val="28"/>
        </w:rPr>
      </w:pPr>
    </w:p>
    <w:p w:rsidR="00FF3CBF" w:rsidRPr="005F00CB" w:rsidRDefault="00FF3CBF" w:rsidP="005F00CB">
      <w:pPr>
        <w:jc w:val="center"/>
        <w:rPr>
          <w:sz w:val="28"/>
          <w:szCs w:val="28"/>
        </w:rPr>
      </w:pPr>
      <w:r w:rsidRPr="005F00CB">
        <w:rPr>
          <w:sz w:val="28"/>
          <w:szCs w:val="28"/>
        </w:rPr>
        <w:t>с. Дубенки</w:t>
      </w:r>
    </w:p>
    <w:p w:rsidR="00FF3CBF" w:rsidRPr="00297264" w:rsidRDefault="00297264" w:rsidP="00297264">
      <w:pPr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20 </w:t>
      </w:r>
      <w:r w:rsidR="009A2039">
        <w:rPr>
          <w:sz w:val="28"/>
          <w:szCs w:val="28"/>
        </w:rPr>
        <w:t>.02.</w:t>
      </w:r>
      <w:r>
        <w:rPr>
          <w:sz w:val="28"/>
          <w:szCs w:val="28"/>
        </w:rPr>
        <w:t xml:space="preserve"> </w:t>
      </w:r>
      <w:r w:rsidR="00FF3CBF" w:rsidRPr="005F00CB">
        <w:rPr>
          <w:sz w:val="28"/>
          <w:szCs w:val="28"/>
        </w:rPr>
        <w:t xml:space="preserve">2014                                                     </w:t>
      </w:r>
      <w:r>
        <w:rPr>
          <w:sz w:val="28"/>
          <w:szCs w:val="28"/>
        </w:rPr>
        <w:t xml:space="preserve">                        </w:t>
      </w:r>
      <w:r w:rsidR="00AD67D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</w:t>
      </w:r>
      <w:r w:rsidR="00AD67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C5237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="00FF3CBF" w:rsidRPr="005F00CB">
        <w:rPr>
          <w:sz w:val="28"/>
          <w:szCs w:val="28"/>
        </w:rPr>
        <w:t xml:space="preserve">№ </w:t>
      </w:r>
      <w:r>
        <w:rPr>
          <w:sz w:val="28"/>
          <w:szCs w:val="28"/>
        </w:rPr>
        <w:t>128</w:t>
      </w:r>
    </w:p>
    <w:p w:rsidR="00FF3CBF" w:rsidRPr="005F00CB" w:rsidRDefault="00FF3CBF" w:rsidP="005F00CB">
      <w:pPr>
        <w:jc w:val="both"/>
        <w:rPr>
          <w:sz w:val="28"/>
          <w:szCs w:val="28"/>
          <w:u w:val="single"/>
        </w:rPr>
      </w:pPr>
    </w:p>
    <w:p w:rsidR="00563D4E" w:rsidRPr="005F00CB" w:rsidRDefault="00563D4E" w:rsidP="005F00CB">
      <w:pPr>
        <w:jc w:val="center"/>
        <w:rPr>
          <w:bCs/>
          <w:sz w:val="28"/>
          <w:szCs w:val="28"/>
          <w:lang w:eastAsia="ar-SA"/>
        </w:rPr>
      </w:pPr>
      <w:r w:rsidRPr="005F00CB">
        <w:rPr>
          <w:bCs/>
          <w:sz w:val="28"/>
          <w:szCs w:val="28"/>
          <w:lang w:eastAsia="ar-SA"/>
        </w:rPr>
        <w:t>О внесении изменений в решение Совета депутатов Дубенского муниципального района Республики Мордовия от 15.10.2010г.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</w:t>
      </w:r>
    </w:p>
    <w:p w:rsidR="001B14EC" w:rsidRPr="005F00CB" w:rsidRDefault="001B14EC" w:rsidP="005F00CB">
      <w:pPr>
        <w:jc w:val="both"/>
        <w:rPr>
          <w:sz w:val="28"/>
          <w:szCs w:val="28"/>
          <w:lang w:eastAsia="ar-SA"/>
        </w:rPr>
      </w:pPr>
    </w:p>
    <w:p w:rsidR="00563D4E" w:rsidRPr="005F00CB" w:rsidRDefault="001B14EC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 </w:t>
      </w:r>
      <w:r w:rsidR="00563D4E" w:rsidRPr="005F00CB">
        <w:rPr>
          <w:sz w:val="28"/>
          <w:szCs w:val="28"/>
          <w:lang w:eastAsia="ar-SA"/>
        </w:rPr>
        <w:t>Руководствуясь Федеральным законом от 29декабря 2012г. № 273-ФЗ «Об образовании в Российской Федерации» , п.2 Решения Совета депутатов Дубенского муниципального района Республики Мордовия от 17.10.2008г. №78 «Об основах организации оплаты труда работников муниципальных учреждений», Постановлением Правительства Республики Мордовия от 30 декабря 2013г. №598 «О внесении изменений в Примерное положение об оплате труда работников государственных учреждений образования Республики Мордовия», Совет депутатов Дуб</w:t>
      </w:r>
      <w:r w:rsidR="009A2039">
        <w:rPr>
          <w:sz w:val="28"/>
          <w:szCs w:val="28"/>
          <w:lang w:eastAsia="ar-SA"/>
        </w:rPr>
        <w:t>енского муниципального района реши</w:t>
      </w:r>
      <w:r w:rsidR="00563D4E" w:rsidRPr="005F00CB">
        <w:rPr>
          <w:sz w:val="28"/>
          <w:szCs w:val="28"/>
          <w:lang w:eastAsia="ar-SA"/>
        </w:rPr>
        <w:t xml:space="preserve">л: </w:t>
      </w:r>
    </w:p>
    <w:p w:rsidR="00563D4E" w:rsidRPr="005F00CB" w:rsidRDefault="00563D4E" w:rsidP="005F00CB">
      <w:pPr>
        <w:numPr>
          <w:ilvl w:val="0"/>
          <w:numId w:val="20"/>
        </w:numPr>
        <w:tabs>
          <w:tab w:val="clear" w:pos="720"/>
          <w:tab w:val="left" w:pos="0"/>
        </w:tabs>
        <w:ind w:left="0" w:firstLine="284"/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Внести в примерное положение об оплате труда работников образования и педагогических работников Дубенского муниципального района Республики Мордовия, утвержденного решением Совета депутатов Дубенского муниципального района четвертого созыва   от 15 февраля 2010г. №182 «Об утверждении Примерного  положения об оплате труда работников образования и педагогических работников Дубенского муниципального района Республики Мордовия» ( с изменениями, внесенными решением Совета депутатов  Дубенского муниципального района от 20 декабря 2011г. №17), следующие изменения: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>1) Раздел 1.Общие положения, пункт 1.5. дополнить частями следующего содержания: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>«1.5</w:t>
      </w:r>
      <w:r w:rsidR="004F1A2B" w:rsidRPr="005F00CB">
        <w:rPr>
          <w:sz w:val="28"/>
          <w:szCs w:val="28"/>
          <w:lang w:eastAsia="ar-SA"/>
        </w:rPr>
        <w:t>.2</w:t>
      </w:r>
      <w:r w:rsidR="00563D4E" w:rsidRPr="005F00CB">
        <w:rPr>
          <w:sz w:val="28"/>
          <w:szCs w:val="28"/>
          <w:lang w:eastAsia="ar-SA"/>
        </w:rPr>
        <w:t>.Фонд оплаты труда работников муниципальных бюджетных учреждений формируется исходя из об</w:t>
      </w:r>
      <w:r w:rsidR="00783D3B">
        <w:rPr>
          <w:sz w:val="28"/>
          <w:szCs w:val="28"/>
          <w:lang w:eastAsia="ar-SA"/>
        </w:rPr>
        <w:t>ъ</w:t>
      </w:r>
      <w:r w:rsidR="009A2039">
        <w:rPr>
          <w:sz w:val="28"/>
          <w:szCs w:val="28"/>
          <w:lang w:eastAsia="ar-SA"/>
        </w:rPr>
        <w:t xml:space="preserve">ема средств, </w:t>
      </w:r>
      <w:r w:rsidR="00563D4E" w:rsidRPr="005F00CB">
        <w:rPr>
          <w:sz w:val="28"/>
          <w:szCs w:val="28"/>
          <w:lang w:eastAsia="ar-SA"/>
        </w:rPr>
        <w:t>поступающих в установленном порядке муниципальному бюджетному учреждению из бюджета Д</w:t>
      </w:r>
      <w:r w:rsidR="009A2039">
        <w:rPr>
          <w:sz w:val="28"/>
          <w:szCs w:val="28"/>
          <w:lang w:eastAsia="ar-SA"/>
        </w:rPr>
        <w:t>убенского муниципального района, и средств</w:t>
      </w:r>
      <w:r w:rsidR="00563D4E" w:rsidRPr="005F00CB">
        <w:rPr>
          <w:sz w:val="28"/>
          <w:szCs w:val="28"/>
          <w:lang w:eastAsia="ar-SA"/>
        </w:rPr>
        <w:t>,</w:t>
      </w:r>
      <w:r w:rsidR="009A2039">
        <w:rPr>
          <w:sz w:val="28"/>
          <w:szCs w:val="28"/>
          <w:lang w:eastAsia="ar-SA"/>
        </w:rPr>
        <w:t xml:space="preserve"> </w:t>
      </w:r>
      <w:r w:rsidR="00563D4E" w:rsidRPr="005F00CB">
        <w:rPr>
          <w:sz w:val="28"/>
          <w:szCs w:val="28"/>
          <w:lang w:eastAsia="ar-SA"/>
        </w:rPr>
        <w:t xml:space="preserve">поступающих от приносящей доход деятельности.  </w:t>
      </w:r>
    </w:p>
    <w:p w:rsidR="00563D4E" w:rsidRPr="005F00CB" w:rsidRDefault="00783D3B" w:rsidP="005F00CB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 этом объ</w:t>
      </w:r>
      <w:r w:rsidR="00563D4E" w:rsidRPr="005F00CB">
        <w:rPr>
          <w:sz w:val="28"/>
          <w:szCs w:val="28"/>
          <w:lang w:eastAsia="ar-SA"/>
        </w:rPr>
        <w:t>ем средств на стимулирующие выплаты (включая выплаты руководителю учреждения, его заместителям и главному бухгалтеру) рекомендуется формировать в об</w:t>
      </w:r>
      <w:r>
        <w:rPr>
          <w:sz w:val="28"/>
          <w:szCs w:val="28"/>
          <w:lang w:eastAsia="ar-SA"/>
        </w:rPr>
        <w:t>ъ</w:t>
      </w:r>
      <w:r w:rsidR="00563D4E" w:rsidRPr="005F00CB">
        <w:rPr>
          <w:sz w:val="28"/>
          <w:szCs w:val="28"/>
          <w:lang w:eastAsia="ar-SA"/>
        </w:rPr>
        <w:t xml:space="preserve">еме не менее 30процентов от фонда оплаты труда учреждения.  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 </w:t>
      </w:r>
      <w:r w:rsidR="00563D4E" w:rsidRPr="005F00CB">
        <w:rPr>
          <w:sz w:val="28"/>
          <w:szCs w:val="28"/>
          <w:lang w:eastAsia="ar-SA"/>
        </w:rPr>
        <w:t>Оплата труда педагогических работников муниципальных бюджетных учреждений производится с учетом обеспечения уровня средней заработной платы педагогических работников за выполняемую ими учебную (преподавательскую) и другую работу. При этом размер заработной платы не может быть ниже уровня, соответствующего средней заработной плате в Республике Мордовия.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lastRenderedPageBreak/>
        <w:t>Процент выплат  из фонда стимулирования  определяется приказом руководителя учреждения, в зависимости от выполнения показателей (критериев )оценки их деятельности.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Настоящее положение определяет условия оплаты труда работников муниципальных учреждений (включая руководителя учреждения,</w:t>
      </w:r>
      <w:r w:rsidR="005F00CB">
        <w:rPr>
          <w:sz w:val="28"/>
          <w:szCs w:val="28"/>
          <w:lang w:eastAsia="ar-SA"/>
        </w:rPr>
        <w:t xml:space="preserve"> </w:t>
      </w:r>
      <w:r w:rsidRPr="005F00CB">
        <w:rPr>
          <w:sz w:val="28"/>
          <w:szCs w:val="28"/>
          <w:lang w:eastAsia="ar-SA"/>
        </w:rPr>
        <w:t xml:space="preserve">его заместителей и главного бухгалтера) независимо от источников формирования фонда оплаты труда учреждения.» </w:t>
      </w:r>
    </w:p>
    <w:p w:rsidR="00563D4E" w:rsidRPr="005F00CB" w:rsidRDefault="00112AD3" w:rsidP="005F00CB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</w:t>
      </w:r>
      <w:r w:rsidR="00563D4E" w:rsidRPr="005F00CB">
        <w:rPr>
          <w:sz w:val="28"/>
          <w:szCs w:val="28"/>
          <w:lang w:eastAsia="ar-SA"/>
        </w:rPr>
        <w:t>2) Раздел 3. Условия оплаты труда руководителя учреждения, его заместителей и главного бухгалтера, доп</w:t>
      </w:r>
      <w:r w:rsidR="005649D3" w:rsidRPr="005F00CB">
        <w:rPr>
          <w:sz w:val="28"/>
          <w:szCs w:val="28"/>
          <w:lang w:eastAsia="ar-SA"/>
        </w:rPr>
        <w:t>олнить пунктом 3.5</w:t>
      </w:r>
      <w:r w:rsidR="00563D4E" w:rsidRPr="005F00CB">
        <w:rPr>
          <w:sz w:val="28"/>
          <w:szCs w:val="28"/>
          <w:lang w:eastAsia="ar-SA"/>
        </w:rPr>
        <w:t>. следующего содержания: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</w:t>
      </w:r>
      <w:r w:rsidR="00563D4E" w:rsidRPr="005F00CB">
        <w:rPr>
          <w:sz w:val="28"/>
          <w:szCs w:val="28"/>
          <w:lang w:eastAsia="ar-SA"/>
        </w:rPr>
        <w:t>«3.</w:t>
      </w:r>
      <w:r w:rsidR="005649D3" w:rsidRPr="005F00CB">
        <w:rPr>
          <w:sz w:val="28"/>
          <w:szCs w:val="28"/>
          <w:lang w:eastAsia="ar-SA"/>
        </w:rPr>
        <w:t>5</w:t>
      </w:r>
      <w:r w:rsidR="00563D4E" w:rsidRPr="005F00CB">
        <w:rPr>
          <w:sz w:val="28"/>
          <w:szCs w:val="28"/>
          <w:lang w:eastAsia="ar-SA"/>
        </w:rPr>
        <w:t>. Стимулирующие выплаты руководителю, заместителям руководителя, главному бухгалтеру выплачиваются по основной занимаемой должности.»</w:t>
      </w:r>
    </w:p>
    <w:p w:rsidR="00563D4E" w:rsidRPr="005F00CB" w:rsidRDefault="00112AD3" w:rsidP="005F00CB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3) </w:t>
      </w:r>
      <w:r w:rsidR="00563D4E" w:rsidRPr="005F00CB">
        <w:rPr>
          <w:sz w:val="28"/>
          <w:szCs w:val="28"/>
          <w:lang w:eastAsia="ar-SA"/>
        </w:rPr>
        <w:t>Раздел 4. Порядок и условия установления выплат компенсационного характера, пункты 4.3.-4.5. изложить в новый редакции: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«4.3. Доплаты за совмещение профессий (должностей ) устанавливаются работнику при получении ему дополнительной работы по другой профессии(должности). Размер указанной доплаты и срок, на который она устанавливается, определяются по соглашению сторон трудового договора с учетом содержания и ( или) об</w:t>
      </w:r>
      <w:r w:rsidR="00783D3B">
        <w:rPr>
          <w:sz w:val="28"/>
          <w:szCs w:val="28"/>
          <w:lang w:eastAsia="ar-SA"/>
        </w:rPr>
        <w:t>ъ</w:t>
      </w:r>
      <w:r w:rsidRPr="005F00CB">
        <w:rPr>
          <w:sz w:val="28"/>
          <w:szCs w:val="28"/>
          <w:lang w:eastAsia="ar-SA"/>
        </w:rPr>
        <w:t>ема дополнительной работы.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</w:t>
      </w:r>
      <w:r w:rsidR="00563D4E" w:rsidRPr="005F00CB">
        <w:rPr>
          <w:sz w:val="28"/>
          <w:szCs w:val="28"/>
          <w:lang w:eastAsia="ar-SA"/>
        </w:rPr>
        <w:t>4.4. Доплата за расширение з</w:t>
      </w:r>
      <w:r w:rsidR="009A2039">
        <w:rPr>
          <w:sz w:val="28"/>
          <w:szCs w:val="28"/>
          <w:lang w:eastAsia="ar-SA"/>
        </w:rPr>
        <w:t>он обслуживания</w:t>
      </w:r>
      <w:r w:rsidR="00783D3B">
        <w:rPr>
          <w:sz w:val="28"/>
          <w:szCs w:val="28"/>
          <w:lang w:eastAsia="ar-SA"/>
        </w:rPr>
        <w:t>, увеличение объ</w:t>
      </w:r>
      <w:r w:rsidR="00563D4E" w:rsidRPr="005F00CB">
        <w:rPr>
          <w:sz w:val="28"/>
          <w:szCs w:val="28"/>
          <w:lang w:eastAsia="ar-SA"/>
        </w:rPr>
        <w:t xml:space="preserve">ема работы устанавливается работнику при поручении ему дополнительной работы по такой же профессии(должности). </w:t>
      </w:r>
      <w:r w:rsidR="009A2039">
        <w:rPr>
          <w:sz w:val="28"/>
          <w:szCs w:val="28"/>
          <w:lang w:eastAsia="ar-SA"/>
        </w:rPr>
        <w:t>Размер указанной доплаты и срок</w:t>
      </w:r>
      <w:r w:rsidR="00563D4E" w:rsidRPr="005F00CB">
        <w:rPr>
          <w:sz w:val="28"/>
          <w:szCs w:val="28"/>
          <w:lang w:eastAsia="ar-SA"/>
        </w:rPr>
        <w:t>, на который она устанавливается, определяется по соглашению сторон трудового договора</w:t>
      </w:r>
      <w:r w:rsidRPr="005F00CB">
        <w:rPr>
          <w:sz w:val="28"/>
          <w:szCs w:val="28"/>
          <w:lang w:eastAsia="ar-SA"/>
        </w:rPr>
        <w:t xml:space="preserve"> с учетом содержания и (или) объ</w:t>
      </w:r>
      <w:r w:rsidR="00563D4E" w:rsidRPr="005F00CB">
        <w:rPr>
          <w:sz w:val="28"/>
          <w:szCs w:val="28"/>
          <w:lang w:eastAsia="ar-SA"/>
        </w:rPr>
        <w:t>ема дополнительной оплаты.</w:t>
      </w:r>
    </w:p>
    <w:p w:rsidR="00563D4E" w:rsidRPr="005F00CB" w:rsidRDefault="00112AD3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>4.5. Доплата за исполнение обязанностей временно отсутствующего работника без освобождения от работы,</w:t>
      </w:r>
      <w:r w:rsidRPr="005F00CB">
        <w:rPr>
          <w:sz w:val="28"/>
          <w:szCs w:val="28"/>
          <w:lang w:eastAsia="ar-SA"/>
        </w:rPr>
        <w:t xml:space="preserve"> </w:t>
      </w:r>
      <w:r w:rsidR="00563D4E" w:rsidRPr="005F00CB">
        <w:rPr>
          <w:sz w:val="28"/>
          <w:szCs w:val="28"/>
          <w:lang w:eastAsia="ar-SA"/>
        </w:rPr>
        <w:t>определенной трудовым договором, устанавливается работнику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при поручении ему допо</w:t>
      </w:r>
      <w:r w:rsidR="009A2039">
        <w:rPr>
          <w:sz w:val="28"/>
          <w:szCs w:val="28"/>
          <w:lang w:eastAsia="ar-SA"/>
        </w:rPr>
        <w:t>лнительной работы как по другой</w:t>
      </w:r>
      <w:r w:rsidRPr="005F00CB">
        <w:rPr>
          <w:sz w:val="28"/>
          <w:szCs w:val="28"/>
          <w:lang w:eastAsia="ar-SA"/>
        </w:rPr>
        <w:t>, так и  по такой же профессии</w:t>
      </w:r>
      <w:r w:rsidR="009A2039">
        <w:rPr>
          <w:sz w:val="28"/>
          <w:szCs w:val="28"/>
          <w:lang w:eastAsia="ar-SA"/>
        </w:rPr>
        <w:t xml:space="preserve"> </w:t>
      </w:r>
      <w:r w:rsidRPr="005F00CB">
        <w:rPr>
          <w:sz w:val="28"/>
          <w:szCs w:val="28"/>
          <w:lang w:eastAsia="ar-SA"/>
        </w:rPr>
        <w:t xml:space="preserve">(должности). </w:t>
      </w:r>
      <w:r w:rsidR="009A2039">
        <w:rPr>
          <w:sz w:val="28"/>
          <w:szCs w:val="28"/>
          <w:lang w:eastAsia="ar-SA"/>
        </w:rPr>
        <w:t xml:space="preserve">Размер указанной доплаты и срок, </w:t>
      </w:r>
      <w:r w:rsidRPr="005F00CB">
        <w:rPr>
          <w:sz w:val="28"/>
          <w:szCs w:val="28"/>
          <w:lang w:eastAsia="ar-SA"/>
        </w:rPr>
        <w:t>на который она устанавливается определяется по соглашению сторон трудового договора с учетом содержания и (или)об</w:t>
      </w:r>
      <w:r w:rsidR="00783D3B">
        <w:rPr>
          <w:sz w:val="28"/>
          <w:szCs w:val="28"/>
          <w:lang w:eastAsia="ar-SA"/>
        </w:rPr>
        <w:t>ъ</w:t>
      </w:r>
      <w:r w:rsidRPr="005F00CB">
        <w:rPr>
          <w:sz w:val="28"/>
          <w:szCs w:val="28"/>
          <w:lang w:eastAsia="ar-SA"/>
        </w:rPr>
        <w:t>ема дополнительной работы.»</w:t>
      </w:r>
    </w:p>
    <w:p w:rsidR="00563D4E" w:rsidRPr="005F00CB" w:rsidRDefault="00120D6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>4) Раздел 5.Порядок и условия установления выплат стимулирующего характера, пункт 5.2. дополнить частью следующего содержания:</w:t>
      </w:r>
    </w:p>
    <w:p w:rsidR="00563D4E" w:rsidRPr="005F00CB" w:rsidRDefault="00120D6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>«5.2.Педагогическим работникам, выполняющим функции классного р</w:t>
      </w:r>
      <w:r w:rsidR="009A2039">
        <w:rPr>
          <w:sz w:val="28"/>
          <w:szCs w:val="28"/>
          <w:lang w:eastAsia="ar-SA"/>
        </w:rPr>
        <w:t>уководителя ,ежемесячно в сроки</w:t>
      </w:r>
      <w:r w:rsidR="00563D4E" w:rsidRPr="005F00CB">
        <w:rPr>
          <w:sz w:val="28"/>
          <w:szCs w:val="28"/>
          <w:lang w:eastAsia="ar-SA"/>
        </w:rPr>
        <w:t>,</w:t>
      </w:r>
      <w:r w:rsidR="009A2039">
        <w:rPr>
          <w:sz w:val="28"/>
          <w:szCs w:val="28"/>
          <w:lang w:eastAsia="ar-SA"/>
        </w:rPr>
        <w:t xml:space="preserve"> </w:t>
      </w:r>
      <w:r w:rsidR="00563D4E" w:rsidRPr="005F00CB">
        <w:rPr>
          <w:sz w:val="28"/>
          <w:szCs w:val="28"/>
          <w:lang w:eastAsia="ar-SA"/>
        </w:rPr>
        <w:t xml:space="preserve">установленные для выплаты заработной платы муниципальных общеобразовательных </w:t>
      </w:r>
      <w:r w:rsidR="009A2039">
        <w:rPr>
          <w:sz w:val="28"/>
          <w:szCs w:val="28"/>
          <w:lang w:eastAsia="ar-SA"/>
        </w:rPr>
        <w:t>учреждений</w:t>
      </w:r>
      <w:r w:rsidR="00563D4E" w:rsidRPr="005F00CB">
        <w:rPr>
          <w:sz w:val="28"/>
          <w:szCs w:val="28"/>
          <w:lang w:eastAsia="ar-SA"/>
        </w:rPr>
        <w:t>, реализующих общеобразовательные программы начального общего, основного общего и среднего общего образования, производится выплата вознаграждения из расчета 1000рублей за классное руководство в классе с наполняемостью не менее 14человек и более в общеобразовательных учреждениях, расположенных в сельской местности. В классах с меньшей наполняемостью размер ежемесячного вознаграждения уменьшается пропорционально количеству обучающихся. В случае выполнения педагогическим работникам функций классного руководителя в двух и более классах выплата вознаграждения производится пропорционально списочному составу.»</w:t>
      </w:r>
    </w:p>
    <w:p w:rsidR="00563D4E" w:rsidRPr="005F00CB" w:rsidRDefault="00120D6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lastRenderedPageBreak/>
        <w:t xml:space="preserve">     </w:t>
      </w:r>
      <w:r w:rsidR="00563D4E" w:rsidRPr="005F00CB">
        <w:rPr>
          <w:sz w:val="28"/>
          <w:szCs w:val="28"/>
          <w:lang w:eastAsia="ar-SA"/>
        </w:rPr>
        <w:t xml:space="preserve"> пункт 5.3.изложить в новый редакции:</w:t>
      </w:r>
    </w:p>
    <w:p w:rsidR="00563D4E" w:rsidRPr="005F00CB" w:rsidRDefault="00120D6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</w:t>
      </w:r>
      <w:r w:rsidR="00563D4E" w:rsidRPr="005F00CB">
        <w:rPr>
          <w:sz w:val="28"/>
          <w:szCs w:val="28"/>
          <w:lang w:eastAsia="ar-SA"/>
        </w:rPr>
        <w:t xml:space="preserve">«5.3.Выплата за качество выполняемых работ выплачивается работникам с целью поощрения: 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за оперативность и качественный результат труда единовременно;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за выполнение особо важных и срочных работ, особо важных заданий;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при награждении государственными и ведомственными наградами, знаками отличия, почетными грамотами, присвоении почетных званий Российской Федерации, Республики Мордовия и Дубенского муниципального района Республики Мордовия. Размер выплаты может устанавливаться как в абсолютном значении, так и в процентном отношении к окладу, размером премия за качество выполняемых работ не ограничена»</w:t>
      </w:r>
      <w:r w:rsidR="009A2039">
        <w:rPr>
          <w:sz w:val="28"/>
          <w:szCs w:val="28"/>
          <w:lang w:eastAsia="ar-SA"/>
        </w:rPr>
        <w:t>.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часть вторую пункта  5.4. изложить в следующей редакции:</w:t>
      </w:r>
    </w:p>
    <w:p w:rsidR="00563D4E" w:rsidRPr="005F00CB" w:rsidRDefault="005C5E1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</w:t>
      </w:r>
      <w:r w:rsidR="00563D4E" w:rsidRPr="005F00CB">
        <w:rPr>
          <w:sz w:val="28"/>
          <w:szCs w:val="28"/>
          <w:lang w:eastAsia="ar-SA"/>
        </w:rPr>
        <w:t>«5.4.В целях недопущения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характера, а также о размерах соответствующих выплат в учреждении создается комиссии с участием выборного профсоюзного или иного представительного органа работников.»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пункт 5.6.дополнить частями следующего содержания: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Плановый размер стимулирования работников отдельно по работникам основного персонала и работникам административно-хозяйственного,учебно-вспомогательного персонала определяется в процентах к базовому должностному окладу коллективными договорами в пределах средств,</w:t>
      </w:r>
      <w:r w:rsidR="00783D3B">
        <w:rPr>
          <w:sz w:val="28"/>
          <w:szCs w:val="28"/>
          <w:lang w:eastAsia="ar-SA"/>
        </w:rPr>
        <w:t xml:space="preserve"> </w:t>
      </w:r>
      <w:r w:rsidRPr="005F00CB">
        <w:rPr>
          <w:sz w:val="28"/>
          <w:szCs w:val="28"/>
          <w:lang w:eastAsia="ar-SA"/>
        </w:rPr>
        <w:t>предусмотренных на эти цели в соответствующем финансовым году.</w:t>
      </w:r>
    </w:p>
    <w:p w:rsidR="00563D4E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>Руководитель образовательных учреждений согласно коллективным договорам и в пределах созданного фонда стимулирования для каждого работника определяет плановый размер стимулирования исходя из фактической нагрузки(в процентах к должностному окладу),отдавая предпочтение работникам из числа профессий основного персонала.</w:t>
      </w:r>
    </w:p>
    <w:p w:rsidR="00563D4E" w:rsidRPr="005F00CB" w:rsidRDefault="005C5E18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 </w:t>
      </w:r>
      <w:r w:rsidR="00563D4E" w:rsidRPr="005F00CB">
        <w:rPr>
          <w:sz w:val="28"/>
          <w:szCs w:val="28"/>
          <w:lang w:eastAsia="ar-SA"/>
        </w:rPr>
        <w:t>5) Раздел 5.1.Иные выплаты изложить в следующей редакции:</w:t>
      </w:r>
    </w:p>
    <w:p w:rsidR="00563D4E" w:rsidRPr="005F00CB" w:rsidRDefault="005C5E18" w:rsidP="005F00CB">
      <w:pPr>
        <w:tabs>
          <w:tab w:val="left" w:pos="1440"/>
        </w:tabs>
        <w:jc w:val="both"/>
        <w:rPr>
          <w:b/>
          <w:bCs/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</w:t>
      </w:r>
      <w:r w:rsidR="00563D4E" w:rsidRPr="005F00CB">
        <w:rPr>
          <w:sz w:val="28"/>
          <w:szCs w:val="28"/>
          <w:lang w:eastAsia="ar-SA"/>
        </w:rPr>
        <w:t xml:space="preserve"> </w:t>
      </w:r>
      <w:r w:rsidR="00563D4E" w:rsidRPr="005F00CB">
        <w:rPr>
          <w:b/>
          <w:bCs/>
          <w:sz w:val="28"/>
          <w:szCs w:val="28"/>
          <w:lang w:eastAsia="ar-SA"/>
        </w:rPr>
        <w:t>«5.1.Иные выплаты</w:t>
      </w:r>
    </w:p>
    <w:p w:rsidR="003F1FC9" w:rsidRPr="005F00CB" w:rsidRDefault="005C5E18" w:rsidP="003F1FC9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 </w:t>
      </w:r>
      <w:r w:rsidR="00563D4E" w:rsidRPr="005F00CB">
        <w:rPr>
          <w:sz w:val="28"/>
          <w:szCs w:val="28"/>
          <w:lang w:eastAsia="ar-SA"/>
        </w:rPr>
        <w:t>5.1.1.Учителям в возрасте до 35лет, принятым на педагогическую работу в муниципальные общеобразовательные учреждения Дубенского муниципального района не позднее трех лет после окончания учебного заведения, устанавливаются следующие ежемесячные выплаты: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60"/>
        <w:gridCol w:w="4990"/>
      </w:tblGrid>
      <w:tr w:rsidR="00563D4E" w:rsidRPr="005F00CB">
        <w:tc>
          <w:tcPr>
            <w:tcW w:w="4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Непрерывный стаж педагогической работы</w:t>
            </w:r>
          </w:p>
        </w:tc>
        <w:tc>
          <w:tcPr>
            <w:tcW w:w="4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Размер надбавки</w:t>
            </w:r>
          </w:p>
        </w:tc>
      </w:tr>
      <w:tr w:rsidR="00563D4E" w:rsidRPr="005F00CB">
        <w:trPr>
          <w:trHeight w:val="138"/>
        </w:trPr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 xml:space="preserve">                                   1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2</w:t>
            </w:r>
          </w:p>
        </w:tc>
      </w:tr>
      <w:tr w:rsidR="00563D4E" w:rsidRPr="005F00CB"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Учителю, работающему в сельской местности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63D4E" w:rsidRPr="005F00CB"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до 1года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4500</w:t>
            </w:r>
            <w:r w:rsidR="001D3FBF" w:rsidRPr="009A2039">
              <w:rPr>
                <w:sz w:val="24"/>
                <w:szCs w:val="24"/>
              </w:rPr>
              <w:t xml:space="preserve"> </w:t>
            </w:r>
            <w:r w:rsidRPr="009A2039">
              <w:rPr>
                <w:sz w:val="24"/>
                <w:szCs w:val="24"/>
              </w:rPr>
              <w:t>руб</w:t>
            </w:r>
            <w:r w:rsidR="001D3FBF" w:rsidRPr="009A2039">
              <w:rPr>
                <w:sz w:val="24"/>
                <w:szCs w:val="24"/>
              </w:rPr>
              <w:t>.</w:t>
            </w:r>
          </w:p>
        </w:tc>
      </w:tr>
      <w:tr w:rsidR="00563D4E" w:rsidRPr="005F00CB"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1D3FBF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О</w:t>
            </w:r>
            <w:r w:rsidR="00563D4E" w:rsidRPr="009A2039">
              <w:rPr>
                <w:sz w:val="24"/>
                <w:szCs w:val="24"/>
              </w:rPr>
              <w:t>т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1года до 2лет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4000</w:t>
            </w:r>
            <w:r w:rsidR="001D3FBF" w:rsidRPr="009A2039">
              <w:rPr>
                <w:sz w:val="24"/>
                <w:szCs w:val="24"/>
              </w:rPr>
              <w:t xml:space="preserve"> </w:t>
            </w:r>
            <w:r w:rsidRPr="009A2039">
              <w:rPr>
                <w:sz w:val="24"/>
                <w:szCs w:val="24"/>
              </w:rPr>
              <w:t>руб</w:t>
            </w:r>
            <w:r w:rsidR="001D3FBF" w:rsidRPr="009A2039">
              <w:rPr>
                <w:sz w:val="24"/>
                <w:szCs w:val="24"/>
              </w:rPr>
              <w:t>.</w:t>
            </w:r>
          </w:p>
        </w:tc>
      </w:tr>
      <w:tr w:rsidR="00563D4E" w:rsidRPr="005F00CB"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1D3FBF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О</w:t>
            </w:r>
            <w:r w:rsidR="00563D4E" w:rsidRPr="009A2039">
              <w:rPr>
                <w:sz w:val="24"/>
                <w:szCs w:val="24"/>
              </w:rPr>
              <w:t>т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2 до 3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лет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3500</w:t>
            </w:r>
            <w:r w:rsidR="001D3FBF" w:rsidRPr="009A2039">
              <w:rPr>
                <w:sz w:val="24"/>
                <w:szCs w:val="24"/>
              </w:rPr>
              <w:t xml:space="preserve"> </w:t>
            </w:r>
            <w:r w:rsidRPr="009A2039">
              <w:rPr>
                <w:sz w:val="24"/>
                <w:szCs w:val="24"/>
              </w:rPr>
              <w:t>руб</w:t>
            </w:r>
            <w:r w:rsidR="001D3FBF" w:rsidRPr="009A2039">
              <w:rPr>
                <w:sz w:val="24"/>
                <w:szCs w:val="24"/>
              </w:rPr>
              <w:t>.</w:t>
            </w:r>
          </w:p>
        </w:tc>
      </w:tr>
      <w:tr w:rsidR="00563D4E" w:rsidRPr="005F00CB"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1D3FBF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О</w:t>
            </w:r>
            <w:r w:rsidR="00563D4E" w:rsidRPr="009A2039">
              <w:rPr>
                <w:sz w:val="24"/>
                <w:szCs w:val="24"/>
              </w:rPr>
              <w:t>т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3 до 4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лет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3000</w:t>
            </w:r>
            <w:r w:rsidR="001D3FBF" w:rsidRPr="009A2039">
              <w:rPr>
                <w:sz w:val="24"/>
                <w:szCs w:val="24"/>
              </w:rPr>
              <w:t xml:space="preserve"> </w:t>
            </w:r>
            <w:r w:rsidRPr="009A2039">
              <w:rPr>
                <w:sz w:val="24"/>
                <w:szCs w:val="24"/>
              </w:rPr>
              <w:t>руб</w:t>
            </w:r>
            <w:r w:rsidR="001D3FBF" w:rsidRPr="009A2039">
              <w:rPr>
                <w:sz w:val="24"/>
                <w:szCs w:val="24"/>
              </w:rPr>
              <w:t>.</w:t>
            </w:r>
          </w:p>
        </w:tc>
      </w:tr>
      <w:tr w:rsidR="00563D4E" w:rsidRPr="005F00CB" w:rsidTr="003F1FC9">
        <w:trPr>
          <w:trHeight w:val="25"/>
        </w:trPr>
        <w:tc>
          <w:tcPr>
            <w:tcW w:w="4960" w:type="dxa"/>
            <w:tcBorders>
              <w:left w:val="single" w:sz="1" w:space="0" w:color="000000"/>
              <w:bottom w:val="single" w:sz="1" w:space="0" w:color="000000"/>
            </w:tcBorders>
          </w:tcPr>
          <w:p w:rsidR="00563D4E" w:rsidRPr="009A2039" w:rsidRDefault="001D3FBF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О</w:t>
            </w:r>
            <w:r w:rsidR="00563D4E" w:rsidRPr="009A2039">
              <w:rPr>
                <w:sz w:val="24"/>
                <w:szCs w:val="24"/>
              </w:rPr>
              <w:t>т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4 до 5</w:t>
            </w:r>
            <w:r w:rsidRPr="009A2039">
              <w:rPr>
                <w:sz w:val="24"/>
                <w:szCs w:val="24"/>
              </w:rPr>
              <w:t xml:space="preserve"> </w:t>
            </w:r>
            <w:r w:rsidR="00563D4E" w:rsidRPr="009A2039">
              <w:rPr>
                <w:sz w:val="24"/>
                <w:szCs w:val="24"/>
              </w:rPr>
              <w:t>лет</w:t>
            </w:r>
          </w:p>
        </w:tc>
        <w:tc>
          <w:tcPr>
            <w:tcW w:w="4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  <w:r w:rsidRPr="009A2039">
              <w:rPr>
                <w:sz w:val="24"/>
                <w:szCs w:val="24"/>
              </w:rPr>
              <w:t>2000</w:t>
            </w:r>
            <w:r w:rsidR="001D3FBF" w:rsidRPr="009A2039">
              <w:rPr>
                <w:sz w:val="24"/>
                <w:szCs w:val="24"/>
              </w:rPr>
              <w:t xml:space="preserve"> </w:t>
            </w:r>
            <w:r w:rsidRPr="009A2039">
              <w:rPr>
                <w:sz w:val="24"/>
                <w:szCs w:val="24"/>
              </w:rPr>
              <w:t>руб</w:t>
            </w:r>
            <w:r w:rsidR="001D3FBF" w:rsidRPr="009A2039">
              <w:rPr>
                <w:sz w:val="24"/>
                <w:szCs w:val="24"/>
              </w:rPr>
              <w:t>.</w:t>
            </w:r>
          </w:p>
          <w:p w:rsidR="00563D4E" w:rsidRPr="009A2039" w:rsidRDefault="00563D4E" w:rsidP="005F00CB">
            <w:pPr>
              <w:pStyle w:val="af3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:rsidR="00563D4E" w:rsidRPr="005F00CB" w:rsidRDefault="00576D29" w:rsidP="005F00CB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lastRenderedPageBreak/>
        <w:t xml:space="preserve">      </w:t>
      </w:r>
      <w:r w:rsidR="00563D4E" w:rsidRPr="005F00CB">
        <w:rPr>
          <w:sz w:val="28"/>
          <w:szCs w:val="28"/>
          <w:lang w:eastAsia="ar-SA"/>
        </w:rPr>
        <w:t>Надбавка учителям устанавливается на штатную должность .</w:t>
      </w:r>
    </w:p>
    <w:p w:rsidR="00563D4E" w:rsidRPr="005F00CB" w:rsidRDefault="00576D29" w:rsidP="005F00CB">
      <w:pPr>
        <w:tabs>
          <w:tab w:val="left" w:pos="1440"/>
        </w:tabs>
        <w:jc w:val="both"/>
        <w:rPr>
          <w:rFonts w:eastAsia="Arial CYR" w:cs="Arial CYR"/>
          <w:sz w:val="28"/>
          <w:szCs w:val="28"/>
          <w:lang w:eastAsia="ar-SA"/>
        </w:rPr>
      </w:pPr>
      <w:r w:rsidRPr="005F00CB">
        <w:rPr>
          <w:rFonts w:eastAsia="Arial CYR" w:cs="Arial CYR"/>
          <w:sz w:val="28"/>
          <w:szCs w:val="28"/>
          <w:lang w:eastAsia="ar-SA"/>
        </w:rPr>
        <w:t xml:space="preserve">      </w:t>
      </w:r>
      <w:r w:rsidR="00563D4E" w:rsidRPr="005F00CB">
        <w:rPr>
          <w:rFonts w:eastAsia="Arial CYR" w:cs="Arial CYR"/>
          <w:sz w:val="28"/>
          <w:szCs w:val="28"/>
          <w:lang w:eastAsia="ar-SA"/>
        </w:rPr>
        <w:t>В случае если учитель работает на неполной ставки или отработал не полный месяц</w:t>
      </w:r>
      <w:r w:rsidR="009A2039">
        <w:rPr>
          <w:rFonts w:eastAsia="Arial CYR" w:cs="Arial CYR"/>
          <w:sz w:val="28"/>
          <w:szCs w:val="28"/>
          <w:lang w:eastAsia="ar-SA"/>
        </w:rPr>
        <w:t xml:space="preserve"> </w:t>
      </w:r>
      <w:r w:rsidR="00563D4E" w:rsidRPr="005F00CB">
        <w:rPr>
          <w:rFonts w:eastAsia="Arial CYR" w:cs="Arial CYR"/>
          <w:sz w:val="28"/>
          <w:szCs w:val="28"/>
          <w:lang w:eastAsia="ar-SA"/>
        </w:rPr>
        <w:t>(находился в отпуске, на учебе, в период временной нетрудоспособности и т.д.), надбавка производится пропорционально  фактически отработанному  времени</w:t>
      </w:r>
      <w:r w:rsidR="009A2039">
        <w:rPr>
          <w:rFonts w:eastAsia="Arial CYR" w:cs="Arial CYR"/>
          <w:sz w:val="28"/>
          <w:szCs w:val="28"/>
          <w:lang w:eastAsia="ar-SA"/>
        </w:rPr>
        <w:t xml:space="preserve"> </w:t>
      </w:r>
      <w:r w:rsidR="00563D4E" w:rsidRPr="005F00CB">
        <w:rPr>
          <w:rFonts w:eastAsia="Arial CYR" w:cs="Arial CYR"/>
          <w:sz w:val="28"/>
          <w:szCs w:val="28"/>
          <w:lang w:eastAsia="ar-SA"/>
        </w:rPr>
        <w:t>(статья 93 Трудового кодекса Российской Федерации)».</w:t>
      </w:r>
    </w:p>
    <w:p w:rsidR="00F50739" w:rsidRPr="005F00CB" w:rsidRDefault="00576D29" w:rsidP="005F00CB">
      <w:pPr>
        <w:tabs>
          <w:tab w:val="left" w:pos="851"/>
        </w:tabs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      2.</w:t>
      </w:r>
      <w:r w:rsidR="00563D4E" w:rsidRPr="005F00CB">
        <w:rPr>
          <w:sz w:val="28"/>
          <w:szCs w:val="28"/>
          <w:lang w:eastAsia="ar-SA"/>
        </w:rPr>
        <w:t xml:space="preserve">Признать утратившим силу </w:t>
      </w:r>
      <w:r w:rsidR="00F50739" w:rsidRPr="005F00CB">
        <w:rPr>
          <w:sz w:val="28"/>
          <w:szCs w:val="28"/>
          <w:lang w:eastAsia="ar-SA"/>
        </w:rPr>
        <w:t>п. 2 Решения Совета депутатов Дубенского муниципального района четвертого созыва  от 15.02.2010 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</w:t>
      </w:r>
      <w:r w:rsidR="00E05F13" w:rsidRPr="005F00CB">
        <w:rPr>
          <w:sz w:val="28"/>
          <w:szCs w:val="28"/>
          <w:lang w:eastAsia="ar-SA"/>
        </w:rPr>
        <w:t>.</w:t>
      </w:r>
    </w:p>
    <w:p w:rsidR="00563D4E" w:rsidRPr="005F00CB" w:rsidRDefault="00576D29" w:rsidP="005F00CB">
      <w:pPr>
        <w:autoSpaceDE w:val="0"/>
        <w:jc w:val="both"/>
        <w:rPr>
          <w:rFonts w:eastAsia="Arial CYR" w:cs="Arial CYR"/>
          <w:sz w:val="28"/>
          <w:szCs w:val="28"/>
          <w:lang w:eastAsia="ar-SA"/>
        </w:rPr>
      </w:pPr>
      <w:r w:rsidRPr="005F00CB">
        <w:rPr>
          <w:rFonts w:eastAsia="Arial CYR" w:cs="Arial CYR"/>
          <w:sz w:val="28"/>
          <w:szCs w:val="28"/>
          <w:lang w:eastAsia="ar-SA"/>
        </w:rPr>
        <w:t xml:space="preserve">      </w:t>
      </w:r>
      <w:r w:rsidR="00563D4E" w:rsidRPr="005F00CB">
        <w:rPr>
          <w:rFonts w:eastAsia="Arial CYR" w:cs="Arial CYR"/>
          <w:sz w:val="28"/>
          <w:szCs w:val="28"/>
          <w:lang w:eastAsia="ar-SA"/>
        </w:rPr>
        <w:t>3.Настоящее Решение вступает в силу со дня его официального опубликования и распространяет свои действия на отношении возникшие с 01 января 2014г.</w:t>
      </w:r>
    </w:p>
    <w:p w:rsidR="00563D4E" w:rsidRPr="005F00CB" w:rsidRDefault="00563D4E" w:rsidP="005F00CB">
      <w:pPr>
        <w:autoSpaceDE w:val="0"/>
        <w:jc w:val="both"/>
        <w:rPr>
          <w:sz w:val="28"/>
          <w:szCs w:val="28"/>
          <w:lang w:eastAsia="ar-SA"/>
        </w:rPr>
      </w:pPr>
    </w:p>
    <w:p w:rsidR="00563D4E" w:rsidRPr="005F00CB" w:rsidRDefault="00563D4E" w:rsidP="005F00CB">
      <w:pPr>
        <w:autoSpaceDE w:val="0"/>
        <w:jc w:val="both"/>
        <w:rPr>
          <w:sz w:val="28"/>
          <w:szCs w:val="28"/>
          <w:lang w:eastAsia="ar-SA"/>
        </w:rPr>
      </w:pPr>
    </w:p>
    <w:p w:rsidR="00563D4E" w:rsidRPr="005F00CB" w:rsidRDefault="00563D4E" w:rsidP="005F00CB">
      <w:pPr>
        <w:autoSpaceDE w:val="0"/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Председатель Совета депутатов </w:t>
      </w:r>
    </w:p>
    <w:p w:rsidR="00E05F13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Дубенского муниципального района </w:t>
      </w:r>
    </w:p>
    <w:p w:rsidR="00FF3CBF" w:rsidRPr="005F00CB" w:rsidRDefault="00563D4E" w:rsidP="005F00CB">
      <w:pPr>
        <w:jc w:val="both"/>
        <w:rPr>
          <w:sz w:val="28"/>
          <w:szCs w:val="28"/>
          <w:lang w:eastAsia="ar-SA"/>
        </w:rPr>
      </w:pPr>
      <w:r w:rsidRPr="005F00CB">
        <w:rPr>
          <w:sz w:val="28"/>
          <w:szCs w:val="28"/>
          <w:lang w:eastAsia="ar-SA"/>
        </w:rPr>
        <w:t xml:space="preserve">Республики Мордовия                                    </w:t>
      </w:r>
      <w:r w:rsidR="00E05F13" w:rsidRPr="005F00CB">
        <w:rPr>
          <w:sz w:val="28"/>
          <w:szCs w:val="28"/>
          <w:lang w:eastAsia="ar-SA"/>
        </w:rPr>
        <w:t xml:space="preserve">                    </w:t>
      </w:r>
      <w:r w:rsidRPr="005F00CB">
        <w:rPr>
          <w:sz w:val="28"/>
          <w:szCs w:val="28"/>
          <w:lang w:eastAsia="ar-SA"/>
        </w:rPr>
        <w:t xml:space="preserve">                    Э.А.Спиридонов</w:t>
      </w: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p w:rsidR="00822AAE" w:rsidRPr="005F00CB" w:rsidRDefault="00822AAE" w:rsidP="005F00CB">
      <w:pPr>
        <w:jc w:val="both"/>
        <w:rPr>
          <w:sz w:val="28"/>
          <w:szCs w:val="28"/>
          <w:lang w:eastAsia="ar-SA"/>
        </w:rPr>
      </w:pPr>
    </w:p>
    <w:sectPr w:rsidR="00822AAE" w:rsidRPr="005F00CB" w:rsidSect="003F1F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5BF" w:rsidRDefault="00F075BF" w:rsidP="00282CDB">
      <w:r>
        <w:separator/>
      </w:r>
    </w:p>
  </w:endnote>
  <w:endnote w:type="continuationSeparator" w:id="1">
    <w:p w:rsidR="00F075BF" w:rsidRDefault="00F075BF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5BF" w:rsidRDefault="00F075BF" w:rsidP="00282CDB">
      <w:r>
        <w:separator/>
      </w:r>
    </w:p>
  </w:footnote>
  <w:footnote w:type="continuationSeparator" w:id="1">
    <w:p w:rsidR="00F075BF" w:rsidRDefault="00F075BF" w:rsidP="00282C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8A" w:rsidRDefault="00664B8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A145201"/>
    <w:multiLevelType w:val="hybridMultilevel"/>
    <w:tmpl w:val="56186428"/>
    <w:lvl w:ilvl="0" w:tplc="AB0C55D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9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0">
    <w:nsid w:val="4BAE23C0"/>
    <w:multiLevelType w:val="hybridMultilevel"/>
    <w:tmpl w:val="0EA8AAE6"/>
    <w:lvl w:ilvl="0" w:tplc="DAE6316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5B354C49"/>
    <w:multiLevelType w:val="hybridMultilevel"/>
    <w:tmpl w:val="56186428"/>
    <w:lvl w:ilvl="0" w:tplc="AB0C55DC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6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18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3"/>
  </w:num>
  <w:num w:numId="4">
    <w:abstractNumId w:val="5"/>
  </w:num>
  <w:num w:numId="5">
    <w:abstractNumId w:val="16"/>
  </w:num>
  <w:num w:numId="6">
    <w:abstractNumId w:val="17"/>
  </w:num>
  <w:num w:numId="7">
    <w:abstractNumId w:val="11"/>
  </w:num>
  <w:num w:numId="8">
    <w:abstractNumId w:val="7"/>
  </w:num>
  <w:num w:numId="9">
    <w:abstractNumId w:val="9"/>
  </w:num>
  <w:num w:numId="10">
    <w:abstractNumId w:val="15"/>
  </w:num>
  <w:num w:numId="11">
    <w:abstractNumId w:val="6"/>
  </w:num>
  <w:num w:numId="12">
    <w:abstractNumId w:val="18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4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3"/>
  </w:num>
  <w:num w:numId="17">
    <w:abstractNumId w:val="10"/>
  </w:num>
  <w:num w:numId="18">
    <w:abstractNumId w:val="12"/>
  </w:num>
  <w:num w:numId="19">
    <w:abstractNumId w:val="2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454"/>
    <w:rsid w:val="000117DC"/>
    <w:rsid w:val="00022390"/>
    <w:rsid w:val="00022681"/>
    <w:rsid w:val="00022ED0"/>
    <w:rsid w:val="000421FA"/>
    <w:rsid w:val="0004446F"/>
    <w:rsid w:val="000716DA"/>
    <w:rsid w:val="00073062"/>
    <w:rsid w:val="000B10B6"/>
    <w:rsid w:val="000C5136"/>
    <w:rsid w:val="000D1623"/>
    <w:rsid w:val="000D5B51"/>
    <w:rsid w:val="000E31DE"/>
    <w:rsid w:val="000E6444"/>
    <w:rsid w:val="000F5693"/>
    <w:rsid w:val="001128E4"/>
    <w:rsid w:val="00112AD3"/>
    <w:rsid w:val="00120D68"/>
    <w:rsid w:val="00122C13"/>
    <w:rsid w:val="00151FA6"/>
    <w:rsid w:val="00176515"/>
    <w:rsid w:val="00176FE3"/>
    <w:rsid w:val="001778CD"/>
    <w:rsid w:val="00196FB9"/>
    <w:rsid w:val="001A293A"/>
    <w:rsid w:val="001B14EC"/>
    <w:rsid w:val="001D3FBF"/>
    <w:rsid w:val="001E53A4"/>
    <w:rsid w:val="001E5FD7"/>
    <w:rsid w:val="00213C44"/>
    <w:rsid w:val="00216B78"/>
    <w:rsid w:val="00221859"/>
    <w:rsid w:val="00233D58"/>
    <w:rsid w:val="00282CDB"/>
    <w:rsid w:val="00283935"/>
    <w:rsid w:val="00296228"/>
    <w:rsid w:val="00297264"/>
    <w:rsid w:val="002C2A8C"/>
    <w:rsid w:val="002F3181"/>
    <w:rsid w:val="002F318F"/>
    <w:rsid w:val="003041D4"/>
    <w:rsid w:val="003127B0"/>
    <w:rsid w:val="00362EE8"/>
    <w:rsid w:val="00381185"/>
    <w:rsid w:val="00396EE3"/>
    <w:rsid w:val="003A6AAE"/>
    <w:rsid w:val="003C5736"/>
    <w:rsid w:val="003C7D1B"/>
    <w:rsid w:val="003F1FC9"/>
    <w:rsid w:val="00406280"/>
    <w:rsid w:val="0041750C"/>
    <w:rsid w:val="00434EBF"/>
    <w:rsid w:val="00450E50"/>
    <w:rsid w:val="004600E0"/>
    <w:rsid w:val="004817E5"/>
    <w:rsid w:val="004868C8"/>
    <w:rsid w:val="004940A2"/>
    <w:rsid w:val="004B03CC"/>
    <w:rsid w:val="004B21DC"/>
    <w:rsid w:val="004C4CA1"/>
    <w:rsid w:val="004C5370"/>
    <w:rsid w:val="004F1A2B"/>
    <w:rsid w:val="004F6AE7"/>
    <w:rsid w:val="00504D66"/>
    <w:rsid w:val="005062C4"/>
    <w:rsid w:val="00522DC9"/>
    <w:rsid w:val="0055259D"/>
    <w:rsid w:val="00560836"/>
    <w:rsid w:val="00563D4E"/>
    <w:rsid w:val="005649D3"/>
    <w:rsid w:val="00576D29"/>
    <w:rsid w:val="00586219"/>
    <w:rsid w:val="005A1817"/>
    <w:rsid w:val="005C5E18"/>
    <w:rsid w:val="005D3F9F"/>
    <w:rsid w:val="005F00CB"/>
    <w:rsid w:val="00601253"/>
    <w:rsid w:val="006059AE"/>
    <w:rsid w:val="00611B41"/>
    <w:rsid w:val="00625CC2"/>
    <w:rsid w:val="00642B6A"/>
    <w:rsid w:val="00647EEB"/>
    <w:rsid w:val="006569D0"/>
    <w:rsid w:val="00664B8A"/>
    <w:rsid w:val="006657CA"/>
    <w:rsid w:val="00665AA6"/>
    <w:rsid w:val="0067272C"/>
    <w:rsid w:val="006A043D"/>
    <w:rsid w:val="006A2BCC"/>
    <w:rsid w:val="006F46A4"/>
    <w:rsid w:val="00706167"/>
    <w:rsid w:val="0071194D"/>
    <w:rsid w:val="007167B2"/>
    <w:rsid w:val="00783D3B"/>
    <w:rsid w:val="007948F2"/>
    <w:rsid w:val="007A50BF"/>
    <w:rsid w:val="007E173B"/>
    <w:rsid w:val="00817C62"/>
    <w:rsid w:val="00822AAE"/>
    <w:rsid w:val="008404E7"/>
    <w:rsid w:val="008779EF"/>
    <w:rsid w:val="00882454"/>
    <w:rsid w:val="008A6DD3"/>
    <w:rsid w:val="008B1018"/>
    <w:rsid w:val="008B250F"/>
    <w:rsid w:val="008C3E34"/>
    <w:rsid w:val="008D13BF"/>
    <w:rsid w:val="008D62AD"/>
    <w:rsid w:val="008D6FD1"/>
    <w:rsid w:val="008F5C5A"/>
    <w:rsid w:val="00922E30"/>
    <w:rsid w:val="00941303"/>
    <w:rsid w:val="00964AB0"/>
    <w:rsid w:val="00983B5C"/>
    <w:rsid w:val="0099191D"/>
    <w:rsid w:val="009A0436"/>
    <w:rsid w:val="009A2039"/>
    <w:rsid w:val="009B0435"/>
    <w:rsid w:val="009B2C86"/>
    <w:rsid w:val="00A21358"/>
    <w:rsid w:val="00A37766"/>
    <w:rsid w:val="00A47A16"/>
    <w:rsid w:val="00A66407"/>
    <w:rsid w:val="00A73890"/>
    <w:rsid w:val="00A82450"/>
    <w:rsid w:val="00A824FF"/>
    <w:rsid w:val="00A84528"/>
    <w:rsid w:val="00AD1D65"/>
    <w:rsid w:val="00AD27D7"/>
    <w:rsid w:val="00AD67D7"/>
    <w:rsid w:val="00AE27AA"/>
    <w:rsid w:val="00B02842"/>
    <w:rsid w:val="00B4322C"/>
    <w:rsid w:val="00B518F4"/>
    <w:rsid w:val="00B769AD"/>
    <w:rsid w:val="00B91465"/>
    <w:rsid w:val="00B921FA"/>
    <w:rsid w:val="00BA4549"/>
    <w:rsid w:val="00BA6A08"/>
    <w:rsid w:val="00BA7B63"/>
    <w:rsid w:val="00BB16C8"/>
    <w:rsid w:val="00BC50BB"/>
    <w:rsid w:val="00BD2C62"/>
    <w:rsid w:val="00BF0B35"/>
    <w:rsid w:val="00BF3146"/>
    <w:rsid w:val="00BF6281"/>
    <w:rsid w:val="00C10778"/>
    <w:rsid w:val="00C1252D"/>
    <w:rsid w:val="00C17FD9"/>
    <w:rsid w:val="00C5237F"/>
    <w:rsid w:val="00C53909"/>
    <w:rsid w:val="00C66FC5"/>
    <w:rsid w:val="00C82E77"/>
    <w:rsid w:val="00C856EB"/>
    <w:rsid w:val="00C91746"/>
    <w:rsid w:val="00CA22E6"/>
    <w:rsid w:val="00CE26FA"/>
    <w:rsid w:val="00CE73F5"/>
    <w:rsid w:val="00D30588"/>
    <w:rsid w:val="00D50C16"/>
    <w:rsid w:val="00D531D7"/>
    <w:rsid w:val="00DA0DD4"/>
    <w:rsid w:val="00DE2BE0"/>
    <w:rsid w:val="00DE2CD4"/>
    <w:rsid w:val="00DF3BB1"/>
    <w:rsid w:val="00E05F13"/>
    <w:rsid w:val="00E2383B"/>
    <w:rsid w:val="00E46AF9"/>
    <w:rsid w:val="00E5125B"/>
    <w:rsid w:val="00E63DC9"/>
    <w:rsid w:val="00EC6C10"/>
    <w:rsid w:val="00EC6CC4"/>
    <w:rsid w:val="00EE596C"/>
    <w:rsid w:val="00F065D4"/>
    <w:rsid w:val="00F075BF"/>
    <w:rsid w:val="00F22648"/>
    <w:rsid w:val="00F30A0F"/>
    <w:rsid w:val="00F34307"/>
    <w:rsid w:val="00F50739"/>
    <w:rsid w:val="00F83AB5"/>
    <w:rsid w:val="00FB48C9"/>
    <w:rsid w:val="00FC2F33"/>
    <w:rsid w:val="00FF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228"/>
  </w:style>
  <w:style w:type="paragraph" w:styleId="1">
    <w:name w:val="heading 1"/>
    <w:basedOn w:val="a"/>
    <w:next w:val="a"/>
    <w:qFormat/>
    <w:rsid w:val="0029622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9622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29622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296228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296228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296228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296228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296228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296228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96228"/>
    <w:pPr>
      <w:jc w:val="both"/>
    </w:pPr>
    <w:rPr>
      <w:sz w:val="28"/>
    </w:rPr>
  </w:style>
  <w:style w:type="paragraph" w:styleId="a4">
    <w:name w:val="Body Text Indent"/>
    <w:basedOn w:val="a"/>
    <w:semiHidden/>
    <w:rsid w:val="00296228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296228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296228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296228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917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Title"/>
    <w:basedOn w:val="a"/>
    <w:link w:val="ad"/>
    <w:qFormat/>
    <w:rsid w:val="00FF3CBF"/>
    <w:pPr>
      <w:jc w:val="center"/>
    </w:pPr>
    <w:rPr>
      <w:rFonts w:ascii="Impact" w:hAnsi="Impact"/>
      <w:sz w:val="44"/>
    </w:rPr>
  </w:style>
  <w:style w:type="character" w:customStyle="1" w:styleId="ad">
    <w:name w:val="Название Знак"/>
    <w:basedOn w:val="a0"/>
    <w:link w:val="ac"/>
    <w:rsid w:val="00FF3CBF"/>
    <w:rPr>
      <w:rFonts w:ascii="Impact" w:hAnsi="Impact"/>
      <w:sz w:val="44"/>
    </w:rPr>
  </w:style>
  <w:style w:type="paragraph" w:styleId="ae">
    <w:name w:val="Subtitle"/>
    <w:basedOn w:val="a"/>
    <w:link w:val="af"/>
    <w:qFormat/>
    <w:rsid w:val="00FF3CBF"/>
    <w:pPr>
      <w:jc w:val="center"/>
    </w:pPr>
    <w:rPr>
      <w:rFonts w:ascii="Impact" w:hAnsi="Impact"/>
      <w:sz w:val="28"/>
    </w:rPr>
  </w:style>
  <w:style w:type="character" w:customStyle="1" w:styleId="af">
    <w:name w:val="Подзаголовок Знак"/>
    <w:basedOn w:val="a0"/>
    <w:link w:val="ae"/>
    <w:rsid w:val="00FF3CBF"/>
    <w:rPr>
      <w:rFonts w:ascii="Impact" w:hAnsi="Impact"/>
      <w:sz w:val="28"/>
    </w:rPr>
  </w:style>
  <w:style w:type="character" w:styleId="af0">
    <w:name w:val="Hyperlink"/>
    <w:basedOn w:val="a0"/>
    <w:rsid w:val="00FF3CBF"/>
    <w:rPr>
      <w:color w:val="0000FF"/>
      <w:u w:val="single"/>
    </w:rPr>
  </w:style>
  <w:style w:type="character" w:customStyle="1" w:styleId="af1">
    <w:name w:val="Гипертекстовая ссылка"/>
    <w:basedOn w:val="a0"/>
    <w:rsid w:val="00FF3CBF"/>
    <w:rPr>
      <w:b/>
      <w:bCs/>
      <w:color w:val="106BBE"/>
    </w:rPr>
  </w:style>
  <w:style w:type="paragraph" w:customStyle="1" w:styleId="af2">
    <w:name w:val="Прижатый влево"/>
    <w:basedOn w:val="a"/>
    <w:next w:val="a"/>
    <w:rsid w:val="00FF3CB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af3">
    <w:name w:val="Содержимое таблицы"/>
    <w:basedOn w:val="a"/>
    <w:rsid w:val="00563D4E"/>
    <w:pPr>
      <w:suppressLineNumber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2</cp:revision>
  <cp:lastPrinted>2014-02-20T04:57:00Z</cp:lastPrinted>
  <dcterms:created xsi:type="dcterms:W3CDTF">2014-02-25T06:11:00Z</dcterms:created>
  <dcterms:modified xsi:type="dcterms:W3CDTF">2014-02-25T06:11:00Z</dcterms:modified>
</cp:coreProperties>
</file>