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177" w:rsidRPr="002B3177" w:rsidRDefault="002B3177" w:rsidP="002B3177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  <w:r w:rsidRPr="002B3177">
        <w:rPr>
          <w:rFonts w:ascii="Times New Roman" w:eastAsia="Times New Roman" w:hAnsi="Times New Roman"/>
          <w:vanish/>
          <w:sz w:val="24"/>
          <w:szCs w:val="24"/>
          <w:lang w:eastAsia="ru-RU"/>
        </w:rPr>
        <w:t>version 1</w:t>
      </w:r>
    </w:p>
    <w:p w:rsidR="002B3177" w:rsidRPr="002B3177" w:rsidRDefault="002B3177" w:rsidP="002B317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ru-RU"/>
        </w:rPr>
      </w:pPr>
      <w:r w:rsidRPr="002B3177">
        <w:rPr>
          <w:rFonts w:ascii="Times New Roman" w:eastAsia="Times New Roman" w:hAnsi="Times New Roman"/>
          <w:b/>
          <w:bCs/>
          <w:kern w:val="36"/>
          <w:sz w:val="48"/>
          <w:szCs w:val="48"/>
          <w:lang w:eastAsia="ru-RU"/>
        </w:rPr>
        <w:t>Извещение</w:t>
      </w:r>
    </w:p>
    <w:p w:rsidR="002B3177" w:rsidRPr="002B3177" w:rsidRDefault="002B3177" w:rsidP="002B317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ru-RU"/>
        </w:rPr>
      </w:pPr>
      <w:r w:rsidRPr="002B3177">
        <w:rPr>
          <w:rFonts w:ascii="Times New Roman" w:eastAsia="Times New Roman" w:hAnsi="Times New Roman"/>
          <w:b/>
          <w:bCs/>
          <w:kern w:val="36"/>
          <w:sz w:val="48"/>
          <w:szCs w:val="48"/>
          <w:lang w:eastAsia="ru-RU"/>
        </w:rPr>
        <w:t>о проведении открытого аукциона в электронной форме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53"/>
        <w:gridCol w:w="7660"/>
      </w:tblGrid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Номер извещения: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0109300028713000009 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наименование аукциона</w:t>
            </w:r>
            <w:proofErr w:type="gramStart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Выполнение работ по строительству двухквартирного жилого дома по </w:t>
            </w:r>
            <w:proofErr w:type="spellStart"/>
            <w:proofErr w:type="gramStart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Бурнаева</w:t>
            </w:r>
            <w:proofErr w:type="spellEnd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с. Дубенки, Дубенского муниципального района Республики Мордовия 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Способ размещения заказа: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Открытый аукцион в электронной форме 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Открытый аукцион в электронной форме будет проводиться на электронной площадке в сети Интернет по следующему адресу: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http://www.sberbank-ast.ru </w:t>
            </w:r>
          </w:p>
        </w:tc>
      </w:tr>
    </w:tbl>
    <w:p w:rsidR="002B3177" w:rsidRPr="002B3177" w:rsidRDefault="002B3177" w:rsidP="002B31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B3177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Заказчик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53"/>
        <w:gridCol w:w="7660"/>
      </w:tblGrid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Дубенского сельского поселения Дубенского муниципального района Республики Мордовия 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Место нахождения: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Российская Федерация, 431770, Мордовия </w:t>
            </w:r>
            <w:proofErr w:type="spellStart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Дубенский р-н, Дубенки </w:t>
            </w:r>
            <w:proofErr w:type="gramStart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Луговая, 3, - 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Почтовый адрес: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Российская Федерация, 431770, Мордовия </w:t>
            </w:r>
            <w:proofErr w:type="spellStart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Дубенский р-н, Дубенки </w:t>
            </w:r>
            <w:proofErr w:type="gramStart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Луговая, 3, - </w:t>
            </w:r>
          </w:p>
        </w:tc>
      </w:tr>
    </w:tbl>
    <w:p w:rsidR="002B3177" w:rsidRPr="002B3177" w:rsidRDefault="002B3177" w:rsidP="002B31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B3177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Контактная информация</w:t>
      </w:r>
    </w:p>
    <w:p w:rsidR="002B3177" w:rsidRPr="002B3177" w:rsidRDefault="002B3177" w:rsidP="002B3177">
      <w:pPr>
        <w:spacing w:before="100" w:beforeAutospacing="1" w:after="100" w:afterAutospacing="1" w:line="240" w:lineRule="auto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2B317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Размещение заказа осуществляется заказчиком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53"/>
        <w:gridCol w:w="7660"/>
      </w:tblGrid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Почтовый адрес: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Российская Федерация, 431770, Мордовия </w:t>
            </w:r>
            <w:proofErr w:type="spellStart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Дубенский р-н, Дубенки </w:t>
            </w:r>
            <w:proofErr w:type="gramStart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Луговая, 3, - 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Dubenki@yandex.ru 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Телефон: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+7 (83447) 21324 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Факс: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+7 (83447) 21338 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Контактное лицо: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Паркаев</w:t>
            </w:r>
            <w:proofErr w:type="spellEnd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Владимир Павлович 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Дополнительная </w:t>
            </w: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информация: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B3177" w:rsidRPr="002B3177" w:rsidRDefault="002B3177" w:rsidP="002B31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B3177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lastRenderedPageBreak/>
        <w:t>Предмет контракта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53"/>
        <w:gridCol w:w="7660"/>
      </w:tblGrid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Полное наименование аукциона (предмет контракта):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Выполнение работ по строительству двухквартирного жилого дома по </w:t>
            </w:r>
            <w:proofErr w:type="spellStart"/>
            <w:proofErr w:type="gramStart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Бурнаева</w:t>
            </w:r>
            <w:proofErr w:type="spellEnd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с. Дубенки, Дубенского муниципального района Республики Мордовия 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Начальная (максимальная) цена контракта: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3 793 786,00</w:t>
            </w: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Российский рубль 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Классификация товаров, работ,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4520501 Строительство «под ключ» жилых зданий одноэтажных и двухэтажных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поставляемого товара, объем выполняемых работ, оказываемых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соответствии с разделом 2 «Техническая часть». </w:t>
            </w:r>
          </w:p>
        </w:tc>
      </w:tr>
    </w:tbl>
    <w:p w:rsidR="002B3177" w:rsidRPr="002B3177" w:rsidRDefault="002B3177" w:rsidP="002B31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B3177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Место и срок поставки товара, выполнения работ, оказания услуг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53"/>
        <w:gridCol w:w="7660"/>
      </w:tblGrid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Место поставки товара, выполнения работ, оказания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Республика Мордовия, Дубенский район, с. Дубенки, по ул. Сергея </w:t>
            </w:r>
            <w:proofErr w:type="spellStart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Бурнаева</w:t>
            </w:r>
            <w:proofErr w:type="spellEnd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д.56 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поставки товара, выполнения работ, оказания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Начало работ: со дня подписания Сторонами настоящего Муниципального контракта, завершение работ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до 4 ноября 2014г. </w:t>
            </w:r>
          </w:p>
        </w:tc>
      </w:tr>
    </w:tbl>
    <w:p w:rsidR="002B3177" w:rsidRPr="002B3177" w:rsidRDefault="002B3177" w:rsidP="002B31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B3177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Обеспечение заявки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53"/>
        <w:gridCol w:w="7660"/>
      </w:tblGrid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Размер обеспечения: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189 689,30 Российский рубль </w:t>
            </w:r>
          </w:p>
        </w:tc>
      </w:tr>
    </w:tbl>
    <w:p w:rsidR="002B3177" w:rsidRPr="002B3177" w:rsidRDefault="002B3177" w:rsidP="002B31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B3177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Обеспечение исполнения контракта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53"/>
        <w:gridCol w:w="7660"/>
      </w:tblGrid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Размер обеспечения: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948 446,50 Российский рубль 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и порядок предоставления обеспечения: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Контракт заключается только после предоставления участником открытого аукциона в электронной форме, с которым заключается Контракт, безотзывной банковской гарантии, выданной банком или </w:t>
            </w: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иной кредитной организацией, или передачи заказчику в залог денежных средств, в том числе в форме вклада (депозита), в размере обеспечения исполнения Контракта, установленном документацией об открытом аукционе в электронной форме.</w:t>
            </w:r>
            <w:proofErr w:type="gramEnd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Способ обеспечения исполнения Контракта из указанных выше способов определяется участником открытого аукциона в электронной форме самостоятельно. Если участником открытого аукциона в электронной форме, с которым заключается Контракт, является бюджетное учреждение и заказчиком, уполномоченным органом установлено требование обеспечения исполнения Контракта, предоставление обеспечения исполнения Контракта не требуется (в соответствии с </w:t>
            </w:r>
            <w:proofErr w:type="gramStart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.19 ст.41.12 ФЗ-94 от 21.07.2005). Обеспечение муниципального контракта предоставляется Победителем Заказчику вместе с подписанным проектом муниципального контракта и действует на весь срок действия муниципального контракта. </w:t>
            </w:r>
          </w:p>
        </w:tc>
      </w:tr>
    </w:tbl>
    <w:p w:rsidR="002B3177" w:rsidRPr="002B3177" w:rsidRDefault="002B3177" w:rsidP="002B31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B3177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lastRenderedPageBreak/>
        <w:t xml:space="preserve">Информация о </w:t>
      </w:r>
      <w:proofErr w:type="gramStart"/>
      <w:r w:rsidRPr="002B3177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документации</w:t>
      </w:r>
      <w:proofErr w:type="gramEnd"/>
      <w:r w:rsidRPr="002B3177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 об аукционе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53"/>
        <w:gridCol w:w="7660"/>
      </w:tblGrid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Официальный сайт, на котором размещена документация об аукционе: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www.zakupki.gov.ru </w:t>
            </w:r>
          </w:p>
        </w:tc>
      </w:tr>
    </w:tbl>
    <w:p w:rsidR="002B3177" w:rsidRPr="002B3177" w:rsidRDefault="002B3177" w:rsidP="002B31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B3177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Информация об аукционе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53"/>
        <w:gridCol w:w="7660"/>
      </w:tblGrid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и время окончания срока подачи заявок на участие в открытом аукционе в электронной форме (по местному времени)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16.01.2014 10:00 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окончания срока рассмотрения заявок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17.01.2014 </w:t>
            </w:r>
          </w:p>
        </w:tc>
      </w:tr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проведения открытого аукциона в электронной форме (по местному времени):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20.01.2014 </w:t>
            </w:r>
          </w:p>
        </w:tc>
      </w:tr>
    </w:tbl>
    <w:p w:rsidR="002B3177" w:rsidRPr="002B3177" w:rsidRDefault="002B3177" w:rsidP="002B3177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34"/>
        <w:gridCol w:w="7604"/>
      </w:tblGrid>
      <w:tr w:rsidR="002B3177" w:rsidRPr="002B3177" w:rsidTr="002B3177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Опубликовано: </w:t>
            </w:r>
          </w:p>
        </w:tc>
        <w:tc>
          <w:tcPr>
            <w:tcW w:w="0" w:type="auto"/>
            <w:hideMark/>
          </w:tcPr>
          <w:p w:rsidR="002B3177" w:rsidRPr="002B3177" w:rsidRDefault="002B3177" w:rsidP="002B31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3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25.12.2013 </w:t>
            </w:r>
          </w:p>
        </w:tc>
      </w:tr>
    </w:tbl>
    <w:p w:rsidR="00FB48F9" w:rsidRDefault="00FB48F9"/>
    <w:sectPr w:rsidR="00FB48F9" w:rsidSect="002B317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3177"/>
    <w:rsid w:val="002A7EFF"/>
    <w:rsid w:val="002B3177"/>
    <w:rsid w:val="00EB5E0A"/>
    <w:rsid w:val="00FB4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EF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2A7EFF"/>
    <w:pPr>
      <w:spacing w:after="180" w:line="240" w:lineRule="auto"/>
      <w:outlineLvl w:val="0"/>
    </w:pPr>
    <w:rPr>
      <w:rFonts w:ascii="Times New Roman" w:eastAsia="Times New Roman" w:hAnsi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"/>
    <w:qFormat/>
    <w:rsid w:val="002A7EFF"/>
    <w:pPr>
      <w:spacing w:before="450" w:after="180" w:line="240" w:lineRule="auto"/>
      <w:outlineLvl w:val="1"/>
    </w:pPr>
    <w:rPr>
      <w:rFonts w:ascii="Times New Roman" w:eastAsia="Times New Roman" w:hAnsi="Times New Roman"/>
      <w:b/>
      <w:bCs/>
      <w:color w:val="414141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2B31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A7EFF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link w:val="2"/>
    <w:uiPriority w:val="9"/>
    <w:rsid w:val="002A7EFF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styleId="a3">
    <w:name w:val="Strong"/>
    <w:uiPriority w:val="22"/>
    <w:qFormat/>
    <w:rsid w:val="002A7EFF"/>
    <w:rPr>
      <w:b/>
      <w:bCs/>
    </w:rPr>
  </w:style>
  <w:style w:type="character" w:styleId="a4">
    <w:name w:val="Emphasis"/>
    <w:uiPriority w:val="20"/>
    <w:qFormat/>
    <w:rsid w:val="002A7EFF"/>
    <w:rPr>
      <w:i/>
      <w:iCs/>
    </w:rPr>
  </w:style>
  <w:style w:type="paragraph" w:styleId="a5">
    <w:name w:val="No Spacing"/>
    <w:uiPriority w:val="1"/>
    <w:qFormat/>
    <w:rsid w:val="002A7EFF"/>
    <w:rPr>
      <w:sz w:val="22"/>
      <w:szCs w:val="22"/>
      <w:lang w:eastAsia="en-US"/>
    </w:rPr>
  </w:style>
  <w:style w:type="character" w:customStyle="1" w:styleId="30">
    <w:name w:val="Заголовок 3 Знак"/>
    <w:link w:val="3"/>
    <w:uiPriority w:val="9"/>
    <w:rsid w:val="002B31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itle1">
    <w:name w:val="title1"/>
    <w:basedOn w:val="a"/>
    <w:rsid w:val="002B3177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8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07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торги</dc:creator>
  <cp:lastModifiedBy>1</cp:lastModifiedBy>
  <cp:revision>2</cp:revision>
  <dcterms:created xsi:type="dcterms:W3CDTF">2014-01-27T11:03:00Z</dcterms:created>
  <dcterms:modified xsi:type="dcterms:W3CDTF">2014-01-27T11:03:00Z</dcterms:modified>
</cp:coreProperties>
</file>