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CA3FC7" w:rsidRPr="00CA3FC7" w:rsidTr="00CA3FC7">
        <w:tc>
          <w:tcPr>
            <w:tcW w:w="0" w:type="auto"/>
            <w:vAlign w:val="center"/>
            <w:hideMark/>
          </w:tcPr>
          <w:p w:rsidR="00CA3FC7" w:rsidRPr="00CA3FC7" w:rsidRDefault="00CA3FC7" w:rsidP="00CA3FC7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color w:val="575757"/>
              </w:rPr>
            </w:pPr>
            <w:r w:rsidRPr="00CA3FC7">
              <w:rPr>
                <w:rFonts w:ascii="Times New Roman" w:eastAsia="Times New Roman" w:hAnsi="Times New Roman" w:cs="Times New Roman"/>
                <w:color w:val="575757"/>
              </w:rPr>
              <w:t xml:space="preserve">Протокол проведения электронного аукциона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0"/>
              <w:gridCol w:w="6339"/>
            </w:tblGrid>
            <w:tr w:rsidR="00CA3FC7" w:rsidRPr="00CA3FC7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Место проведения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http://www.sberbank-ast.ru/</w:t>
                  </w:r>
                </w:p>
              </w:tc>
            </w:tr>
            <w:tr w:rsidR="00CA3FC7" w:rsidRPr="00CA3FC7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Дата и время начала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10.04.2014 13:10:00</w:t>
                  </w:r>
                </w:p>
              </w:tc>
            </w:tr>
            <w:tr w:rsidR="00CA3FC7" w:rsidRPr="00CA3FC7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Дата и время окончания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10.04.2014 13:40:29</w:t>
                  </w:r>
                </w:p>
              </w:tc>
            </w:tr>
          </w:tbl>
          <w:p w:rsidR="00CA3FC7" w:rsidRPr="00CA3FC7" w:rsidRDefault="00CA3FC7" w:rsidP="00CA3FC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</w:rPr>
            </w:pP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54"/>
              <w:gridCol w:w="4785"/>
            </w:tblGrid>
            <w:tr w:rsidR="00CA3FC7" w:rsidRPr="00CA3FC7">
              <w:tc>
                <w:tcPr>
                  <w:tcW w:w="0" w:type="auto"/>
                  <w:gridSpan w:val="2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 xml:space="preserve">Общие сведения об электронном аукционе </w:t>
                  </w:r>
                </w:p>
              </w:tc>
            </w:tr>
            <w:tr w:rsidR="00CA3FC7" w:rsidRPr="00CA3FC7">
              <w:tc>
                <w:tcPr>
                  <w:tcW w:w="0" w:type="auto"/>
                  <w:gridSpan w:val="2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Извещение о проведении электронного аукциона было размещено на официальном сайте Российской Федерации </w:t>
                  </w:r>
                  <w:proofErr w:type="spellStart"/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www.zakupki.gov.ru</w:t>
                  </w:r>
                  <w:proofErr w:type="spellEnd"/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 </w:t>
                  </w:r>
                </w:p>
              </w:tc>
            </w:tr>
            <w:tr w:rsidR="00CA3FC7" w:rsidRPr="00CA3FC7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Электронный аукцион (44-ФЗ)</w:t>
                  </w:r>
                </w:p>
              </w:tc>
            </w:tr>
            <w:tr w:rsidR="00CA3FC7" w:rsidRPr="00CA3FC7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Номер извещения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0109300028714000003</w:t>
                  </w:r>
                </w:p>
              </w:tc>
            </w:tr>
            <w:tr w:rsidR="00CA3FC7" w:rsidRPr="00CA3FC7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Наименование объекта закупки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Выполнение работ по строительству двухквартирного жилого дома по ул. С. </w:t>
                  </w:r>
                  <w:proofErr w:type="spellStart"/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Бурнаева</w:t>
                  </w:r>
                  <w:proofErr w:type="spellEnd"/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, 98,2 м</w:t>
                  </w:r>
                  <w:proofErr w:type="gramStart"/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2</w:t>
                  </w:r>
                  <w:proofErr w:type="gramEnd"/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 в с. Дубенки, Дубенского муниципального района Республики Мордовия</w:t>
                  </w:r>
                </w:p>
              </w:tc>
            </w:tr>
            <w:tr w:rsidR="00CA3FC7" w:rsidRPr="00CA3FC7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 xml:space="preserve">Начальная (максимальная) цена контракта </w:t>
                  </w: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64" type="#_x0000_t75" style="width:1in;height:18pt" o:ole="">
                        <v:imagedata r:id="rId4" o:title=""/>
                      </v:shape>
                      <w:control r:id="rId5" w:name="DefaultOcxName" w:shapeid="_x0000_i1064"/>
                    </w:object>
                  </w:r>
                </w:p>
              </w:tc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2899597.00   RUB</w:t>
                  </w:r>
                </w:p>
              </w:tc>
            </w:tr>
          </w:tbl>
          <w:p w:rsidR="00CA3FC7" w:rsidRPr="00CA3FC7" w:rsidRDefault="00CA3FC7" w:rsidP="00CA3FC7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color w:val="575757"/>
              </w:rPr>
            </w:pPr>
            <w:r w:rsidRPr="00CA3FC7">
              <w:rPr>
                <w:rFonts w:ascii="Times New Roman" w:eastAsia="Times New Roman" w:hAnsi="Times New Roman" w:cs="Times New Roman"/>
                <w:color w:val="575757"/>
              </w:rPr>
              <w:t xml:space="preserve">Все поступившие от участников открытого аукциона минимальные предложения о цене контракта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6"/>
              <w:gridCol w:w="3227"/>
              <w:gridCol w:w="1546"/>
              <w:gridCol w:w="2007"/>
              <w:gridCol w:w="2073"/>
            </w:tblGrid>
            <w:tr w:rsidR="00CA3FC7" w:rsidRPr="00CA3FC7"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 xml:space="preserve">№ </w:t>
                  </w:r>
                  <w:proofErr w:type="spellStart"/>
                  <w:proofErr w:type="gramStart"/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>п</w:t>
                  </w:r>
                  <w:proofErr w:type="spellEnd"/>
                  <w:proofErr w:type="gramEnd"/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>/</w:t>
                  </w:r>
                  <w:proofErr w:type="spellStart"/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>п</w:t>
                  </w:r>
                  <w:proofErr w:type="spellEnd"/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 xml:space="preserve">Предложения о цене контракта, ранжированные по мере убывания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 xml:space="preserve">Тип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 xml:space="preserve">Время поступления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</w:rPr>
                    <w:t xml:space="preserve">Порядковый номер заявки </w:t>
                  </w:r>
                </w:p>
              </w:tc>
            </w:tr>
            <w:tr w:rsidR="00CA3FC7" w:rsidRPr="00CA3FC7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2218191.57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10.04.2014 13:30:29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2, защищенный номер заявки: 6951725</w:t>
                  </w:r>
                </w:p>
              </w:tc>
            </w:tr>
            <w:tr w:rsidR="00CA3FC7" w:rsidRPr="00CA3FC7">
              <w:trPr>
                <w:hidden/>
              </w:trPr>
              <w:tc>
                <w:tcPr>
                  <w:tcW w:w="0" w:type="auto"/>
                  <w:gridSpan w:val="5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vanish/>
                      <w:color w:val="333333"/>
                    </w:rPr>
                  </w:pPr>
                </w:p>
              </w:tc>
            </w:tr>
            <w:tr w:rsidR="00CA3FC7" w:rsidRPr="00CA3FC7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2232689.56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10.04.2014 13:30:07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3, защищенный номер заявки: 6983013</w:t>
                  </w:r>
                </w:p>
              </w:tc>
            </w:tr>
            <w:tr w:rsidR="00CA3FC7" w:rsidRPr="00CA3FC7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2319677.50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10.04.2014 13:24:08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CA3FC7" w:rsidRPr="00CA3FC7" w:rsidRDefault="00CA3FC7" w:rsidP="00CA3FC7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</w:rPr>
                  </w:pPr>
                  <w:r w:rsidRPr="00CA3FC7">
                    <w:rPr>
                      <w:rFonts w:ascii="Times New Roman" w:eastAsia="Times New Roman" w:hAnsi="Times New Roman" w:cs="Times New Roman"/>
                      <w:color w:val="333333"/>
                    </w:rPr>
                    <w:t>1, защищенный номер заявки: 6930386</w:t>
                  </w:r>
                </w:p>
              </w:tc>
            </w:tr>
          </w:tbl>
          <w:p w:rsidR="00CA3FC7" w:rsidRPr="00CA3FC7" w:rsidRDefault="00CA3FC7" w:rsidP="00CA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</w:tr>
      <w:tr w:rsidR="00CA3FC7" w:rsidRPr="00CA3FC7" w:rsidTr="00CA3FC7">
        <w:tc>
          <w:tcPr>
            <w:tcW w:w="0" w:type="auto"/>
            <w:vAlign w:val="center"/>
            <w:hideMark/>
          </w:tcPr>
          <w:p w:rsidR="00CA3FC7" w:rsidRPr="00CA3FC7" w:rsidRDefault="00CA3FC7" w:rsidP="00CA3FC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</w:tr>
    </w:tbl>
    <w:p w:rsidR="00000000" w:rsidRPr="00CA3FC7" w:rsidRDefault="00CA3FC7">
      <w:pPr>
        <w:rPr>
          <w:rFonts w:ascii="Times New Roman" w:hAnsi="Times New Roman" w:cs="Times New Roman"/>
        </w:rPr>
      </w:pPr>
    </w:p>
    <w:sectPr w:rsidR="00000000" w:rsidRPr="00CA3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3FC7"/>
    <w:rsid w:val="00CA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A3FC7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</w:rPr>
  </w:style>
  <w:style w:type="paragraph" w:styleId="3">
    <w:name w:val="heading 3"/>
    <w:basedOn w:val="a"/>
    <w:link w:val="30"/>
    <w:uiPriority w:val="9"/>
    <w:qFormat/>
    <w:rsid w:val="00CA3FC7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A3FC7"/>
    <w:rPr>
      <w:rFonts w:ascii="Arial" w:eastAsia="Times New Roman" w:hAnsi="Arial" w:cs="Arial"/>
      <w:color w:val="575757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CA3FC7"/>
    <w:rPr>
      <w:rFonts w:ascii="Arial" w:eastAsia="Times New Roman" w:hAnsi="Arial" w:cs="Arial"/>
      <w:color w:val="575757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CA3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5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Company>Microsoft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2014-07-02T07:49:00Z</cp:lastPrinted>
  <dcterms:created xsi:type="dcterms:W3CDTF">2014-07-02T07:48:00Z</dcterms:created>
  <dcterms:modified xsi:type="dcterms:W3CDTF">2014-07-02T07:49:00Z</dcterms:modified>
</cp:coreProperties>
</file>