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49" w:rsidRDefault="00750B95" w:rsidP="000D0C49">
      <w:pPr>
        <w:pStyle w:val="a3"/>
        <w:spacing w:after="0"/>
        <w:jc w:val="center"/>
      </w:pPr>
      <w:r>
        <w:rPr>
          <w:noProof/>
          <w:color w:val="0000FF"/>
          <w:sz w:val="44"/>
          <w:szCs w:val="44"/>
        </w:rPr>
        <w:drawing>
          <wp:inline distT="0" distB="0" distL="0" distR="0">
            <wp:extent cx="3929859" cy="2095500"/>
            <wp:effectExtent l="19050" t="0" r="0" b="0"/>
            <wp:docPr id="1" name="Рисунок 1" descr="C:\Documents and Settings\Адм\Мои документы\Мои рисунки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\Мои документы\Мои рисунки\original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859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C49" w:rsidRDefault="000D0C49" w:rsidP="000D0C49">
      <w:pPr>
        <w:pStyle w:val="a3"/>
        <w:spacing w:after="0"/>
      </w:pP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</w:rPr>
      </w:pPr>
      <w:r w:rsidRPr="00750B95">
        <w:rPr>
          <w:color w:val="8E0000"/>
          <w:sz w:val="44"/>
          <w:szCs w:val="44"/>
        </w:rPr>
        <w:t>По поручению Президента Российской Федерации 12 декабря 201</w:t>
      </w:r>
      <w:r w:rsidR="00750B95" w:rsidRPr="00750B95">
        <w:rPr>
          <w:color w:val="8E0000"/>
          <w:sz w:val="44"/>
          <w:szCs w:val="44"/>
        </w:rPr>
        <w:t>4</w:t>
      </w:r>
      <w:r w:rsidRPr="00750B95">
        <w:rPr>
          <w:color w:val="8E0000"/>
          <w:sz w:val="44"/>
          <w:szCs w:val="44"/>
        </w:rPr>
        <w:t xml:space="preserve"> года, в День Конституции Российской Федерации, будет проведен </w:t>
      </w:r>
      <w:r w:rsidR="00522BAE" w:rsidRPr="00750B95">
        <w:rPr>
          <w:b/>
          <w:bCs/>
          <w:color w:val="8E0000"/>
          <w:sz w:val="44"/>
          <w:szCs w:val="44"/>
        </w:rPr>
        <w:t>О</w:t>
      </w:r>
      <w:r w:rsidRPr="00750B95">
        <w:rPr>
          <w:b/>
          <w:bCs/>
          <w:color w:val="8E0000"/>
          <w:sz w:val="44"/>
          <w:szCs w:val="44"/>
        </w:rPr>
        <w:t>бщероссийский день приёма граждан.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В рамках </w:t>
      </w:r>
      <w:r w:rsidR="00522BAE" w:rsidRPr="00750B95">
        <w:rPr>
          <w:color w:val="8E0000"/>
          <w:sz w:val="44"/>
          <w:szCs w:val="44"/>
        </w:rPr>
        <w:t>О</w:t>
      </w:r>
      <w:r w:rsidRPr="00750B95">
        <w:rPr>
          <w:color w:val="8E0000"/>
          <w:sz w:val="44"/>
          <w:szCs w:val="44"/>
        </w:rPr>
        <w:t xml:space="preserve">бщероссийского дня приема граждан в Администрации Дубенского муниципального района прием будет осуществлять </w:t>
      </w:r>
    </w:p>
    <w:p w:rsid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Прокин Виктор Григорьевич – 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глава администрации Дубенского муниципального района 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Прием граждан будет проводиться 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b/>
          <w:bCs/>
          <w:color w:val="8E0000"/>
          <w:sz w:val="44"/>
          <w:szCs w:val="44"/>
        </w:rPr>
        <w:t>12 декабря 201</w:t>
      </w:r>
      <w:r w:rsidR="00750B95" w:rsidRPr="00750B95">
        <w:rPr>
          <w:b/>
          <w:bCs/>
          <w:color w:val="8E0000"/>
          <w:sz w:val="44"/>
          <w:szCs w:val="44"/>
        </w:rPr>
        <w:t>4</w:t>
      </w:r>
      <w:r w:rsidRPr="00750B95">
        <w:rPr>
          <w:b/>
          <w:bCs/>
          <w:color w:val="8E0000"/>
          <w:sz w:val="44"/>
          <w:szCs w:val="44"/>
        </w:rPr>
        <w:t xml:space="preserve"> года с 12.00 до 20.00</w:t>
      </w:r>
      <w:r w:rsidRPr="00750B95">
        <w:rPr>
          <w:color w:val="8E0000"/>
          <w:sz w:val="44"/>
          <w:szCs w:val="44"/>
        </w:rPr>
        <w:t>.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</w:rPr>
      </w:pPr>
    </w:p>
    <w:p w:rsidR="00522BAE" w:rsidRPr="00750B95" w:rsidRDefault="000D0C49" w:rsidP="00522BAE">
      <w:pPr>
        <w:pStyle w:val="a3"/>
        <w:spacing w:before="0" w:beforeAutospacing="0" w:after="0"/>
        <w:jc w:val="center"/>
        <w:rPr>
          <w:color w:val="2806BA"/>
          <w:sz w:val="44"/>
          <w:szCs w:val="44"/>
        </w:rPr>
      </w:pPr>
      <w:r w:rsidRPr="00750B95">
        <w:rPr>
          <w:color w:val="2806BA"/>
          <w:sz w:val="44"/>
          <w:szCs w:val="44"/>
        </w:rPr>
        <w:t>Предварительн</w:t>
      </w:r>
      <w:r w:rsidR="00522BAE" w:rsidRPr="00750B95">
        <w:rPr>
          <w:color w:val="2806BA"/>
          <w:sz w:val="44"/>
          <w:szCs w:val="44"/>
        </w:rPr>
        <w:t xml:space="preserve">ая </w:t>
      </w:r>
      <w:r w:rsidRPr="00750B95">
        <w:rPr>
          <w:color w:val="2806BA"/>
          <w:sz w:val="44"/>
          <w:szCs w:val="44"/>
        </w:rPr>
        <w:t xml:space="preserve"> запис</w:t>
      </w:r>
      <w:r w:rsidR="00522BAE" w:rsidRPr="00750B95">
        <w:rPr>
          <w:color w:val="2806BA"/>
          <w:sz w:val="44"/>
          <w:szCs w:val="44"/>
        </w:rPr>
        <w:t xml:space="preserve">ь </w:t>
      </w:r>
      <w:r w:rsidRPr="00750B95">
        <w:rPr>
          <w:color w:val="2806BA"/>
          <w:sz w:val="44"/>
          <w:szCs w:val="44"/>
        </w:rPr>
        <w:t>на</w:t>
      </w:r>
      <w:r w:rsidR="00522BAE" w:rsidRPr="00750B95">
        <w:rPr>
          <w:color w:val="2806BA"/>
          <w:sz w:val="44"/>
          <w:szCs w:val="44"/>
        </w:rPr>
        <w:t xml:space="preserve"> Общероссийский день приема граждан осуществляется по номеру</w:t>
      </w:r>
    </w:p>
    <w:p w:rsidR="00915EC0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  <w:r w:rsidRPr="00750B95">
        <w:rPr>
          <w:color w:val="2806BA"/>
          <w:sz w:val="44"/>
          <w:szCs w:val="44"/>
        </w:rPr>
        <w:t>8-834-47-2-13-06,</w:t>
      </w:r>
      <w:r w:rsidR="00750B95" w:rsidRPr="00750B95">
        <w:rPr>
          <w:color w:val="2806BA"/>
          <w:sz w:val="44"/>
          <w:szCs w:val="44"/>
        </w:rPr>
        <w:t xml:space="preserve"> </w:t>
      </w:r>
      <w:r w:rsidRPr="00750B95">
        <w:rPr>
          <w:color w:val="2806BA"/>
          <w:sz w:val="44"/>
          <w:szCs w:val="44"/>
        </w:rPr>
        <w:t>8-834-47-2-30-07</w:t>
      </w:r>
      <w:r w:rsidR="000D0C49" w:rsidRPr="00750B95">
        <w:rPr>
          <w:color w:val="C00000"/>
          <w:sz w:val="44"/>
          <w:szCs w:val="44"/>
        </w:rPr>
        <w:t xml:space="preserve"> 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Default="00522BAE" w:rsidP="00522BAE">
      <w:pPr>
        <w:pStyle w:val="a3"/>
        <w:spacing w:before="0" w:beforeAutospacing="0" w:after="0"/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lastRenderedPageBreak/>
        <w:t>Вопросы, решение которых входит в компетенцию Администрации Дубенского муниципального района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установление местных налогов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0332 Федеральные, региональные, местные налоги и сборы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организация предоставления общедоступного дошкольного образования на территории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0044 Право на образование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proofErr w:type="gramStart"/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создание условий для оказания медицинской помощи населению на территории муниципального района (за исключением территорий поселений, включенных в утвержденный Правительством Российской Федерации перечень территорий, население которых обеспечивается медицинской помощью в медицинских учреждениях, подведомственных федеральному органу исполнительной власти, осуществляющему функции по медико-санитарному обеспечению населения отдельных территорий) в соответствии с территориальной программой государственных гарантий оказания гражданам Российской Федерации бесплатной медицинской помощи</w:t>
      </w:r>
      <w:proofErr w:type="gramEnd"/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0042 Право на охрану здоровья и медицинскую помощь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формирование бюджета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0330 Бюджетная система Российской Федерации. Межбюджетные отношения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владение имуществом, находящимся в муниципальной собственности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0642 Муниципальный жилищный фонд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распоряжение имуществом, находящимся в муниципальной собственности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0467 Приватизация объектов государственной и муниципальной собственности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дорожная деятельность в отношении автомобильных дорог местного значения вне границ населенных пунктов в границах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0370 Строительство и реконструкция объектов железнодорожного, авиа- и водного транспорта, дорог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создание условий для предоставления транспортных услуг населению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1107 Проезд льготных категорий граждан на городском и пригородном транспорте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выдача разрешений на установку рекламных конструкций на территории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1210 Реклама (за исключением рекламы в СМИ)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формирование муниципального архива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0637 Архивное дело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осуществление мер по противодействию коррупции в границах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0512 Борьба с коррупцией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издание муниципальных правовых актов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0091 Представительные органы местного самоуправления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размещение муниципального заказа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1335 Муниципальные конкурсы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организационное обеспечение подготовки муниципальных выборов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0620 Выборы, избирательная система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организация повышения квалификации муниципальных служащих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0090 Должностные лица местного самоуправления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реализация муниципальных программ в области повышения энергетической эффективности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 xml:space="preserve">0352 </w:t>
      </w:r>
      <w:proofErr w:type="spellStart"/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Энергоэффективность</w:t>
      </w:r>
      <w:proofErr w:type="spellEnd"/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 xml:space="preserve"> и ресурсосбережение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организация и проведение иных мероприятий, предусмотренных законодательством об энергосбережении и о повышении энергетической эффективности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1079 Энергетическое обследование предприятий (</w:t>
      </w:r>
      <w:proofErr w:type="spellStart"/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энергоаудит</w:t>
      </w:r>
      <w:proofErr w:type="spellEnd"/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 xml:space="preserve">, </w:t>
      </w:r>
      <w:proofErr w:type="spellStart"/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энергопаспорта</w:t>
      </w:r>
      <w:proofErr w:type="spellEnd"/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)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Справочные функции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0110 Работа государственных органов и органов местного самоуправления с обращениями в письменной форме, в форме электронного документа и в устной форме</w:t>
      </w:r>
    </w:p>
    <w:p w:rsidR="00522BAE" w:rsidRPr="00522BAE" w:rsidRDefault="00522BAE" w:rsidP="00522BAE">
      <w:pPr>
        <w:pStyle w:val="a3"/>
        <w:spacing w:before="0" w:beforeAutospacing="0" w:after="0"/>
        <w:jc w:val="center"/>
        <w:rPr>
          <w:color w:val="C0504D" w:themeColor="accent2"/>
          <w:sz w:val="44"/>
          <w:szCs w:val="44"/>
        </w:rPr>
      </w:pPr>
    </w:p>
    <w:p w:rsidR="00522BAE" w:rsidRDefault="00522BAE" w:rsidP="00522BAE">
      <w:pPr>
        <w:pStyle w:val="a3"/>
        <w:spacing w:before="0" w:beforeAutospacing="0" w:after="0"/>
        <w:jc w:val="center"/>
      </w:pPr>
    </w:p>
    <w:sectPr w:rsidR="00522BAE" w:rsidSect="00915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D7873"/>
    <w:multiLevelType w:val="multilevel"/>
    <w:tmpl w:val="DAD49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C49"/>
    <w:rsid w:val="000D0C49"/>
    <w:rsid w:val="00522BAE"/>
    <w:rsid w:val="00750B95"/>
    <w:rsid w:val="00915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0C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0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0C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</cp:revision>
  <cp:lastPrinted>2014-12-04T13:17:00Z</cp:lastPrinted>
  <dcterms:created xsi:type="dcterms:W3CDTF">2014-12-04T13:17:00Z</dcterms:created>
  <dcterms:modified xsi:type="dcterms:W3CDTF">2014-12-04T13:17:00Z</dcterms:modified>
</cp:coreProperties>
</file>