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DB" w:rsidRPr="00221A36" w:rsidRDefault="00B62CDB" w:rsidP="00221A36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 xml:space="preserve">Информационный бюллетень </w:t>
      </w:r>
      <w:proofErr w:type="spellStart"/>
      <w:r w:rsidR="00B62CDB">
        <w:rPr>
          <w:rFonts w:ascii="Trebuchet MS" w:eastAsia="Times New Roman" w:hAnsi="Trebuchet MS" w:cs="Times New Roman"/>
          <w:b/>
          <w:bCs/>
          <w:color w:val="666666"/>
        </w:rPr>
        <w:t>Ломатского</w:t>
      </w:r>
      <w:proofErr w:type="spellEnd"/>
      <w:r w:rsidRPr="00221A36">
        <w:rPr>
          <w:rFonts w:ascii="Trebuchet MS" w:eastAsia="Times New Roman" w:hAnsi="Trebuchet MS" w:cs="Times New Roman"/>
          <w:b/>
          <w:bCs/>
          <w:color w:val="666666"/>
        </w:rPr>
        <w:t xml:space="preserve"> сельского поселения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>Дубенского муниципального района Республики Мордовия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Является официальным печатным изданием </w:t>
      </w:r>
      <w:proofErr w:type="spellStart"/>
      <w:r w:rsidR="00B62CDB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Дубенского муниципального района РМ 04.09.2014 г</w:t>
      </w:r>
      <w:r w:rsidRPr="00221A36">
        <w:rPr>
          <w:rFonts w:ascii="Trebuchet MS" w:eastAsia="Times New Roman" w:hAnsi="Trebuchet MS" w:cs="Times New Roman"/>
          <w:b/>
          <w:bCs/>
          <w:color w:val="666666"/>
        </w:rPr>
        <w:t>. 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t> № 26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>Разъясняем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b/>
          <w:bCs/>
          <w:color w:val="666666"/>
        </w:rPr>
        <w:t>«О последствиях несанкционированного подключения либо вмешательства в работу приборов учета коммунальных ресурсов»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Согласно Правилам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 мая 2011 года № 354, при обнаружении несанкционированного подключения внутриквартирного оборудования потребителя к внутридомовым инженерным системам либо несанкционированного вмешательства в работу прибора учета, повлекшего искажение его показаний, исполнитель, предоставляющий коммунальные услуги, незамедлительно устраняет (</w:t>
      </w:r>
      <w:proofErr w:type="gramStart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демонтирует) </w:t>
      </w:r>
      <w:proofErr w:type="gramEnd"/>
      <w:r w:rsidRPr="00221A36">
        <w:rPr>
          <w:rFonts w:ascii="Trebuchet MS" w:eastAsia="Times New Roman" w:hAnsi="Trebuchet MS" w:cs="Times New Roman"/>
          <w:i/>
          <w:iCs/>
          <w:color w:val="666666"/>
        </w:rPr>
        <w:t>несанкционированное подключение, прекращает использование показаний прибора учета при расчётах за коммунальную услугу и производит </w:t>
      </w:r>
      <w:r w:rsidRPr="00221A36">
        <w:rPr>
          <w:rFonts w:ascii="Trebuchet MS" w:eastAsia="Times New Roman" w:hAnsi="Trebuchet MS" w:cs="Times New Roman"/>
          <w:b/>
          <w:bCs/>
          <w:color w:val="666666"/>
        </w:rPr>
        <w:t>доначисление платы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t> за коммунальную услугу.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Доначисление незаконно полученных ресурсов производиться исходя из </w:t>
      </w:r>
      <w:proofErr w:type="spellStart"/>
      <w:r w:rsidRPr="00221A36">
        <w:rPr>
          <w:rFonts w:ascii="Trebuchet MS" w:eastAsia="Times New Roman" w:hAnsi="Trebuchet MS" w:cs="Times New Roman"/>
          <w:b/>
          <w:bCs/>
          <w:color w:val="666666"/>
        </w:rPr>
        <w:t>мощности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t>ресурсопотребляющего</w:t>
      </w:r>
      <w:proofErr w:type="spellEnd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 оборудования (для водоснабжения и водоотведения - по пропускной способности трубы) и его </w:t>
      </w:r>
      <w:r w:rsidRPr="00221A36">
        <w:rPr>
          <w:rFonts w:ascii="Trebuchet MS" w:eastAsia="Times New Roman" w:hAnsi="Trebuchet MS" w:cs="Times New Roman"/>
          <w:b/>
          <w:bCs/>
          <w:color w:val="666666"/>
        </w:rPr>
        <w:t xml:space="preserve">круглосуточной </w:t>
      </w:r>
      <w:proofErr w:type="gramStart"/>
      <w:r w:rsidRPr="00221A36">
        <w:rPr>
          <w:rFonts w:ascii="Trebuchet MS" w:eastAsia="Times New Roman" w:hAnsi="Trebuchet MS" w:cs="Times New Roman"/>
          <w:b/>
          <w:bCs/>
          <w:color w:val="666666"/>
        </w:rPr>
        <w:t>работы</w:t>
      </w:r>
      <w:proofErr w:type="gramEnd"/>
      <w:r w:rsidRPr="00221A36">
        <w:rPr>
          <w:rFonts w:ascii="Trebuchet MS" w:eastAsia="Times New Roman" w:hAnsi="Trebuchet MS" w:cs="Times New Roman"/>
          <w:b/>
          <w:bCs/>
          <w:color w:val="666666"/>
        </w:rPr>
        <w:t> 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t>за период начиная с даты несанкционированного подключения либо вмешательства в работу прибора учета до даты устранения несанкционированного подключения либо даты устранения несанкционированного вмешательства.</w:t>
      </w:r>
    </w:p>
    <w:p w:rsidR="00221A36" w:rsidRPr="00221A36" w:rsidRDefault="00221A36" w:rsidP="00221A3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Если дату осуществления несанкционированного подключения или вмешательства в работу прибора учета установить невозможно, то доначисление </w:t>
      </w:r>
      <w:proofErr w:type="gramStart"/>
      <w:r w:rsidRPr="00221A36">
        <w:rPr>
          <w:rFonts w:ascii="Trebuchet MS" w:eastAsia="Times New Roman" w:hAnsi="Trebuchet MS" w:cs="Times New Roman"/>
          <w:i/>
          <w:iCs/>
          <w:color w:val="666666"/>
        </w:rPr>
        <w:t>будет</w:t>
      </w:r>
      <w:proofErr w:type="gramEnd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 произведено начиная </w:t>
      </w:r>
      <w:r w:rsidRPr="00221A36">
        <w:rPr>
          <w:rFonts w:ascii="Trebuchet MS" w:eastAsia="Times New Roman" w:hAnsi="Trebuchet MS" w:cs="Times New Roman"/>
          <w:b/>
          <w:bCs/>
          <w:color w:val="666666"/>
        </w:rPr>
        <w:t>с даты проведения предыдущей 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t>проверки, но не более чем за 6 месяцев.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Кроме того, другие потребители, у которых возникли убытки (в том числе в виде увеличения платы за коммунальные услуги) из-за такого несанкционированного подключения, вправе требовать возмещения причиненных убытков с лица, которое неосновательно обогатилось за их счет.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Помощник прокурора Дубенского района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юрист 3 класса                                                           М.В.Евстропов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                                                                                 04.09.2014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Вышеуказанная информация также подлежит публикации на официальном сайте поселения и района.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lastRenderedPageBreak/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Помощник прокурора Дубенского района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юрист 3 класса                                                          М.В.Евстропов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Информационный бюллетень </w:t>
      </w:r>
      <w:proofErr w:type="spellStart"/>
      <w:r w:rsidR="00B62CDB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Республики Мордовия  № 26от        «04» сентября 2014 года.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Учредитель: Совет депутатов </w:t>
      </w:r>
      <w:proofErr w:type="spellStart"/>
      <w:r w:rsidR="00B62CDB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221A3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221A36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РМ</w:t>
      </w:r>
    </w:p>
    <w:p w:rsidR="00221A36" w:rsidRPr="00221A36" w:rsidRDefault="00221A36" w:rsidP="00221A3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221A36">
        <w:rPr>
          <w:rFonts w:ascii="Trebuchet MS" w:eastAsia="Times New Roman" w:hAnsi="Trebuchet MS" w:cs="Times New Roman"/>
          <w:i/>
          <w:iCs/>
          <w:color w:val="666666"/>
        </w:rPr>
        <w:t>Тираж 5 экз.</w:t>
      </w:r>
    </w:p>
    <w:p w:rsidR="00AD400E" w:rsidRDefault="00AD400E"/>
    <w:sectPr w:rsidR="00AD400E" w:rsidSect="0044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1A36"/>
    <w:rsid w:val="00221A36"/>
    <w:rsid w:val="00444C7F"/>
    <w:rsid w:val="006B464E"/>
    <w:rsid w:val="007F0F79"/>
    <w:rsid w:val="00AD400E"/>
    <w:rsid w:val="00B62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7F"/>
  </w:style>
  <w:style w:type="paragraph" w:styleId="3">
    <w:name w:val="heading 3"/>
    <w:basedOn w:val="a"/>
    <w:link w:val="30"/>
    <w:uiPriority w:val="9"/>
    <w:qFormat/>
    <w:rsid w:val="00221A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1A3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2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1A36"/>
    <w:rPr>
      <w:b/>
      <w:bCs/>
    </w:rPr>
  </w:style>
  <w:style w:type="character" w:customStyle="1" w:styleId="apple-converted-space">
    <w:name w:val="apple-converted-space"/>
    <w:basedOn w:val="a0"/>
    <w:rsid w:val="00221A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5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6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2014-09-22T12:33:00Z</cp:lastPrinted>
  <dcterms:created xsi:type="dcterms:W3CDTF">2014-09-22T11:37:00Z</dcterms:created>
  <dcterms:modified xsi:type="dcterms:W3CDTF">2014-12-19T07:44:00Z</dcterms:modified>
</cp:coreProperties>
</file>