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AD5" w:rsidRPr="00D333B0" w:rsidRDefault="00EB2AD5" w:rsidP="00EB2AD5">
      <w:pPr>
        <w:pStyle w:val="3"/>
        <w:rPr>
          <w:szCs w:val="28"/>
        </w:rPr>
      </w:pPr>
      <w:r w:rsidRPr="00D333B0">
        <w:rPr>
          <w:szCs w:val="28"/>
        </w:rPr>
        <w:t xml:space="preserve">Информационный бюллетень </w:t>
      </w:r>
      <w:r w:rsidR="00B10293">
        <w:rPr>
          <w:szCs w:val="28"/>
        </w:rPr>
        <w:t xml:space="preserve"> </w:t>
      </w:r>
      <w:proofErr w:type="spellStart"/>
      <w:r w:rsidR="00B10293">
        <w:rPr>
          <w:szCs w:val="28"/>
        </w:rPr>
        <w:t>Поводимовского</w:t>
      </w:r>
      <w:proofErr w:type="spellEnd"/>
      <w:r w:rsidR="00B10293">
        <w:rPr>
          <w:szCs w:val="28"/>
        </w:rPr>
        <w:t xml:space="preserve"> сельского поселения  </w:t>
      </w:r>
    </w:p>
    <w:p w:rsidR="00EB2AD5" w:rsidRDefault="00EB2AD5" w:rsidP="00EB2AD5">
      <w:pPr>
        <w:jc w:val="center"/>
        <w:rPr>
          <w:b/>
          <w:sz w:val="28"/>
          <w:szCs w:val="28"/>
        </w:rPr>
      </w:pPr>
      <w:r w:rsidRPr="00D333B0">
        <w:rPr>
          <w:b/>
          <w:sz w:val="28"/>
          <w:szCs w:val="28"/>
        </w:rPr>
        <w:t>Дубенского муниципального района Республики Мордовия</w:t>
      </w:r>
    </w:p>
    <w:p w:rsidR="00B10293" w:rsidRPr="00D333B0" w:rsidRDefault="00B10293" w:rsidP="00EB2A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№296 от 1 июля 2015 г</w:t>
      </w:r>
    </w:p>
    <w:p w:rsidR="00EB2AD5" w:rsidRPr="00D333B0" w:rsidRDefault="00EB2AD5" w:rsidP="00EB2AD5">
      <w:pPr>
        <w:jc w:val="center"/>
        <w:rPr>
          <w:b/>
          <w:sz w:val="28"/>
          <w:szCs w:val="28"/>
        </w:rPr>
      </w:pPr>
    </w:p>
    <w:p w:rsidR="00EB2AD5" w:rsidRPr="00D333B0" w:rsidRDefault="00EB2AD5" w:rsidP="00EB2AD5">
      <w:pPr>
        <w:rPr>
          <w:sz w:val="28"/>
          <w:szCs w:val="28"/>
        </w:rPr>
      </w:pPr>
      <w:r w:rsidRPr="00D333B0">
        <w:rPr>
          <w:sz w:val="28"/>
          <w:szCs w:val="28"/>
        </w:rPr>
        <w:t xml:space="preserve">Является официальным печатным изданием </w:t>
      </w:r>
    </w:p>
    <w:p w:rsidR="00EB2AD5" w:rsidRPr="00D333B0" w:rsidRDefault="00EB2AD5" w:rsidP="00EB2AD5">
      <w:pPr>
        <w:ind w:firstLine="709"/>
        <w:jc w:val="both"/>
        <w:rPr>
          <w:sz w:val="28"/>
          <w:szCs w:val="28"/>
        </w:rPr>
      </w:pPr>
    </w:p>
    <w:p w:rsidR="00EB2AD5" w:rsidRPr="00D333B0" w:rsidRDefault="00EB2AD5" w:rsidP="00EB2AD5">
      <w:pPr>
        <w:pStyle w:val="2"/>
        <w:keepNext w:val="0"/>
        <w:widowControl w:val="0"/>
        <w:rPr>
          <w:b w:val="0"/>
          <w:i/>
          <w:iCs/>
          <w:color w:val="FF003A"/>
          <w:sz w:val="28"/>
          <w:szCs w:val="28"/>
        </w:rPr>
      </w:pPr>
      <w:r w:rsidRPr="00D333B0">
        <w:rPr>
          <w:b w:val="0"/>
          <w:bCs/>
          <w:i/>
          <w:iCs/>
          <w:color w:val="FF003A"/>
          <w:sz w:val="28"/>
          <w:szCs w:val="28"/>
        </w:rPr>
        <w:t>«</w:t>
      </w:r>
      <w:r w:rsidRPr="00EB2AD5">
        <w:rPr>
          <w:b w:val="0"/>
          <w:bCs/>
          <w:i/>
          <w:iCs/>
          <w:color w:val="FF003A"/>
          <w:sz w:val="28"/>
          <w:szCs w:val="28"/>
        </w:rPr>
        <w:t>Законодатель предусмотрел возможность добросовестного приобретателя либо собственника жилого помещения, который не вправе его истребовать от добросовестного приобретателя, получить разовую компенсацию за счет казны РФ в размере, не превышающем 1 миллион рублей</w:t>
      </w:r>
      <w:r w:rsidRPr="00D333B0">
        <w:rPr>
          <w:b w:val="0"/>
          <w:bCs/>
          <w:i/>
          <w:iCs/>
          <w:color w:val="FF003A"/>
          <w:sz w:val="28"/>
          <w:szCs w:val="28"/>
        </w:rPr>
        <w:t>»</w:t>
      </w:r>
    </w:p>
    <w:p w:rsidR="00EB2AD5" w:rsidRPr="00D333B0" w:rsidRDefault="00EB2AD5" w:rsidP="00EB2AD5">
      <w:pPr>
        <w:widowControl w:val="0"/>
        <w:ind w:firstLine="709"/>
        <w:jc w:val="both"/>
        <w:rPr>
          <w:color w:val="444444"/>
          <w:sz w:val="28"/>
          <w:szCs w:val="28"/>
        </w:rPr>
      </w:pP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Как всем известно, права граждан должны охраняться государством. Право собственности и иные имущественные права граждан Дубенского района не являются исключением из данного правила.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 xml:space="preserve">Нормы </w:t>
      </w:r>
      <w:proofErr w:type="gramStart"/>
      <w:r w:rsidRPr="00EB2AD5">
        <w:rPr>
          <w:color w:val="444444"/>
          <w:sz w:val="28"/>
          <w:szCs w:val="28"/>
        </w:rPr>
        <w:t>права</w:t>
      </w:r>
      <w:proofErr w:type="gramEnd"/>
      <w:r w:rsidRPr="00EB2AD5">
        <w:rPr>
          <w:color w:val="444444"/>
          <w:sz w:val="28"/>
          <w:szCs w:val="28"/>
        </w:rPr>
        <w:t xml:space="preserve"> закрепленные в действующем законодательстве предусматривают, что право собственности добросовестного приобретателя может быть утрачено по заявлению гражданина, сохранившего право на имущество, о признании сделки с недвижимым имуществом недействительной и соответственно истребовании этого имущества, путем подачи вещно-правовых исков.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Следовательно, добросовестный приобретатель оказывается в ситуации, когда теряет купленное имущество, а уплаченные деньги в полном объеме, как правило, обратно не получает. В связи с этим проблема защиты прав таких приобретателей недвижимости по сей день является очень актуальной.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Помимо того, существующая система государственной регистрации прав на недвижимое имущество и сделок с ним также не разрешает проблему, поскольку  сотрудник государственного органа работает с документами и не может оценить истинные намерения участников сделки. Также он не может выяснить все обстоятельства, связанные с возникновением и переходами права собственности в отношении конкретной недвижимости (квартиры, дома и т.д.).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На практике, даже, несмотря на наличие судебного решения, добросовестный приобретатель зачастую сталкивался с проблемой реального возврата денежных сре</w:t>
      </w:r>
      <w:proofErr w:type="gramStart"/>
      <w:r w:rsidRPr="00EB2AD5">
        <w:rPr>
          <w:color w:val="444444"/>
          <w:sz w:val="28"/>
          <w:szCs w:val="28"/>
        </w:rPr>
        <w:t>дств с пр</w:t>
      </w:r>
      <w:proofErr w:type="gramEnd"/>
      <w:r w:rsidRPr="00EB2AD5">
        <w:rPr>
          <w:color w:val="444444"/>
          <w:sz w:val="28"/>
          <w:szCs w:val="28"/>
        </w:rPr>
        <w:t>одавца недвижимого имущества.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proofErr w:type="gramStart"/>
      <w:r w:rsidRPr="00EB2AD5">
        <w:rPr>
          <w:color w:val="444444"/>
          <w:sz w:val="28"/>
          <w:szCs w:val="28"/>
        </w:rPr>
        <w:t>Учитывая изложенное, законодатель предусмотрел возможность добросовестного приобретателя, либо собственника жилого помещения, который не вправе его истребовать от добросовестного приобретателя, получить разовую компенсацию за счет казны РФ в размере, не превышающем 1 миллион рублей (ст.31.1 Федерального закона от 21.07.1997 №122-ФЗ «О государственной регистрации прав на недвижимое имущество и сделок с ним»).</w:t>
      </w:r>
      <w:proofErr w:type="gramEnd"/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Для получения этой компенсации должны соблюдаться определенные условия.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 xml:space="preserve">Так, данная сумма выплачивается, если решение суда о возмещении вреда, причиненного утратой жилого помещения, вступило в законную силу, но по независящим от добросовестного приобретателя причинам взыскание по </w:t>
      </w:r>
      <w:r w:rsidRPr="00EB2AD5">
        <w:rPr>
          <w:color w:val="444444"/>
          <w:sz w:val="28"/>
          <w:szCs w:val="28"/>
        </w:rPr>
        <w:lastRenderedPageBreak/>
        <w:t>исполнительному документу не производилось в течение 1 года со дня, когда начал исчисляться срок для предъявления этого документа к исполнению.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Но и после этих изменений законодательства, проблема решена была не до конца, поскольку закон не содержит описания конкретных условий предоставления таких гарантий, равно как и порядка создания и наполнения фонда обеспечения этих гарантий.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Правительством РФ до настоящего времени, к сожалению, порядок указанной выплаты не определен.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Всё это создавало проблемы в правоприменительной практике.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 xml:space="preserve">Суды шли </w:t>
      </w:r>
      <w:proofErr w:type="gramStart"/>
      <w:r w:rsidRPr="00EB2AD5">
        <w:rPr>
          <w:color w:val="444444"/>
          <w:sz w:val="28"/>
          <w:szCs w:val="28"/>
        </w:rPr>
        <w:t>по пути отказа в удовлетворении заявленных требований добросовестных приобретателей к Минфину РФ о разовой компенсации в связи</w:t>
      </w:r>
      <w:proofErr w:type="gramEnd"/>
      <w:r w:rsidRPr="00EB2AD5">
        <w:rPr>
          <w:color w:val="444444"/>
          <w:sz w:val="28"/>
          <w:szCs w:val="28"/>
        </w:rPr>
        <w:t xml:space="preserve"> с причинением вреда в результате утраты жилого помещения, мотивирую свои решения тем, что отсутствуют доказательства незаконности действий государственных органов, осуществляющих регистрацию прав на недвижимое имущество.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Государство, как указал Конституционный суд РФ в постановлении №13-П от 04 июня 2015 года, добровольно возложило на себя часть финансового бремени, вызванного негативными последствиями отчужденного имущества, независимо от вины государства, когда право собственности было утрачено не по вине регистрирующего органа, а по вине третьих лиц.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В этой связи судам не требуется установления обстоятельств, свидетельствующих о совершении регистрирующими органами неправомерных действий, так как подобные действия влекут ответственность за вред, причиненный государственными органами, органами местного самоуправления, должностными лицами в соответствующем гражданско-правовом порядке.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 xml:space="preserve">Государство в данном случае выступает не как должник в </w:t>
      </w:r>
      <w:proofErr w:type="spellStart"/>
      <w:r w:rsidRPr="00EB2AD5">
        <w:rPr>
          <w:color w:val="444444"/>
          <w:sz w:val="28"/>
          <w:szCs w:val="28"/>
        </w:rPr>
        <w:t>деликтных</w:t>
      </w:r>
      <w:proofErr w:type="spellEnd"/>
      <w:r w:rsidRPr="00EB2AD5">
        <w:rPr>
          <w:color w:val="444444"/>
          <w:sz w:val="28"/>
          <w:szCs w:val="28"/>
        </w:rPr>
        <w:t xml:space="preserve"> обязательствах, не как </w:t>
      </w:r>
      <w:proofErr w:type="spellStart"/>
      <w:r w:rsidRPr="00EB2AD5">
        <w:rPr>
          <w:color w:val="444444"/>
          <w:sz w:val="28"/>
          <w:szCs w:val="28"/>
        </w:rPr>
        <w:t>причинитель</w:t>
      </w:r>
      <w:proofErr w:type="spellEnd"/>
      <w:r w:rsidRPr="00EB2AD5">
        <w:rPr>
          <w:color w:val="444444"/>
          <w:sz w:val="28"/>
          <w:szCs w:val="28"/>
        </w:rPr>
        <w:t xml:space="preserve"> вреда, а как публичная власть, организующая систему компенсаций.</w:t>
      </w:r>
    </w:p>
    <w:p w:rsidR="00EB2AD5" w:rsidRPr="00D333B0" w:rsidRDefault="00EB2AD5" w:rsidP="00EB2AD5">
      <w:pPr>
        <w:ind w:firstLine="720"/>
        <w:jc w:val="both"/>
        <w:rPr>
          <w:sz w:val="28"/>
          <w:szCs w:val="28"/>
        </w:rPr>
      </w:pPr>
      <w:proofErr w:type="gramStart"/>
      <w:r w:rsidRPr="00EB2AD5">
        <w:rPr>
          <w:color w:val="444444"/>
          <w:sz w:val="28"/>
          <w:szCs w:val="28"/>
        </w:rPr>
        <w:t>С учетом изложенных положений, гражданские дела по аналогичным требованиям о разовой компенсации за счет казны РФ, если они основаны на положениях ст.31.1 Федерального закона от 21.07.1997 №122-ФЗ «О государственной регистрации прав на недвижимое имущество и сделок с ним» в том аспекте, в каком они признаны названным Постановлением Конституционного Суда РФ не соответствующими конституции, должны рассматриваться с учетом названной выше</w:t>
      </w:r>
      <w:proofErr w:type="gramEnd"/>
      <w:r w:rsidRPr="00EB2AD5">
        <w:rPr>
          <w:color w:val="444444"/>
          <w:sz w:val="28"/>
          <w:szCs w:val="28"/>
        </w:rPr>
        <w:t xml:space="preserve"> позиции Конституционного Суда РФ.</w:t>
      </w:r>
    </w:p>
    <w:p w:rsidR="00EB2AD5" w:rsidRPr="00D333B0" w:rsidRDefault="00EB2AD5" w:rsidP="00EB2AD5">
      <w:pPr>
        <w:spacing w:line="240" w:lineRule="exact"/>
        <w:ind w:firstLine="720"/>
        <w:jc w:val="both"/>
        <w:rPr>
          <w:sz w:val="28"/>
          <w:szCs w:val="28"/>
        </w:rPr>
      </w:pPr>
    </w:p>
    <w:p w:rsidR="00EB2AD5" w:rsidRPr="00D333B0" w:rsidRDefault="00EB2AD5" w:rsidP="00EB2AD5">
      <w:pPr>
        <w:spacing w:line="240" w:lineRule="exact"/>
        <w:jc w:val="both"/>
        <w:rPr>
          <w:sz w:val="28"/>
          <w:szCs w:val="28"/>
        </w:rPr>
      </w:pPr>
      <w:r w:rsidRPr="00D333B0">
        <w:rPr>
          <w:sz w:val="28"/>
          <w:szCs w:val="28"/>
        </w:rPr>
        <w:t>Заместитель прокурора района</w:t>
      </w:r>
    </w:p>
    <w:p w:rsidR="00EB2AD5" w:rsidRPr="00D333B0" w:rsidRDefault="00EB2AD5" w:rsidP="00EB2AD5">
      <w:pPr>
        <w:spacing w:line="240" w:lineRule="exact"/>
        <w:ind w:firstLine="720"/>
        <w:jc w:val="both"/>
        <w:rPr>
          <w:sz w:val="28"/>
          <w:szCs w:val="28"/>
        </w:rPr>
      </w:pPr>
    </w:p>
    <w:p w:rsidR="00EB2AD5" w:rsidRPr="00D333B0" w:rsidRDefault="00EB2AD5" w:rsidP="00EB2AD5">
      <w:pPr>
        <w:spacing w:line="240" w:lineRule="exact"/>
        <w:jc w:val="both"/>
        <w:rPr>
          <w:sz w:val="28"/>
          <w:szCs w:val="28"/>
        </w:rPr>
      </w:pPr>
      <w:r w:rsidRPr="00D333B0">
        <w:rPr>
          <w:sz w:val="28"/>
          <w:szCs w:val="28"/>
        </w:rPr>
        <w:t xml:space="preserve">юрист 1 класса </w:t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="00C13170">
        <w:rPr>
          <w:sz w:val="28"/>
          <w:szCs w:val="28"/>
        </w:rPr>
        <w:t xml:space="preserve">        </w:t>
      </w:r>
      <w:r w:rsidRPr="00D333B0">
        <w:rPr>
          <w:sz w:val="28"/>
          <w:szCs w:val="28"/>
        </w:rPr>
        <w:t xml:space="preserve">      В.В.Вавилов</w:t>
      </w:r>
    </w:p>
    <w:p w:rsidR="00EB2AD5" w:rsidRPr="00D333B0" w:rsidRDefault="00C13170" w:rsidP="00317AF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317AF1">
        <w:rPr>
          <w:sz w:val="28"/>
          <w:szCs w:val="28"/>
        </w:rPr>
        <w:t>24.06.2</w:t>
      </w:r>
      <w:r w:rsidR="00EB2AD5" w:rsidRPr="00D333B0">
        <w:rPr>
          <w:sz w:val="28"/>
          <w:szCs w:val="28"/>
        </w:rPr>
        <w:t>.</w:t>
      </w:r>
    </w:p>
    <w:p w:rsidR="00EB2AD5" w:rsidRDefault="00EB2AD5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B2AD5" w:rsidRPr="00D333B0" w:rsidRDefault="00EB2AD5" w:rsidP="00EB2AD5">
      <w:pPr>
        <w:pStyle w:val="3"/>
        <w:rPr>
          <w:szCs w:val="28"/>
        </w:rPr>
      </w:pPr>
      <w:r w:rsidRPr="00D333B0">
        <w:rPr>
          <w:szCs w:val="28"/>
        </w:rPr>
        <w:lastRenderedPageBreak/>
        <w:t>Информационный бюллетень</w:t>
      </w:r>
      <w:r w:rsidR="00317AF1">
        <w:rPr>
          <w:szCs w:val="28"/>
        </w:rPr>
        <w:t xml:space="preserve"> </w:t>
      </w:r>
      <w:proofErr w:type="spellStart"/>
      <w:r w:rsidR="00317AF1">
        <w:rPr>
          <w:szCs w:val="28"/>
        </w:rPr>
        <w:t>Поводимовского</w:t>
      </w:r>
      <w:proofErr w:type="spellEnd"/>
      <w:r w:rsidR="00317AF1">
        <w:rPr>
          <w:szCs w:val="28"/>
        </w:rPr>
        <w:t xml:space="preserve">  сельского  поселения </w:t>
      </w:r>
    </w:p>
    <w:p w:rsidR="00EB2AD5" w:rsidRPr="00D333B0" w:rsidRDefault="00EB2AD5" w:rsidP="00EB2AD5">
      <w:pPr>
        <w:jc w:val="center"/>
        <w:rPr>
          <w:b/>
          <w:sz w:val="28"/>
          <w:szCs w:val="28"/>
        </w:rPr>
      </w:pPr>
      <w:r w:rsidRPr="00D333B0">
        <w:rPr>
          <w:b/>
          <w:sz w:val="28"/>
          <w:szCs w:val="28"/>
        </w:rPr>
        <w:t>Дубенского муниципального района Республики Мордовия</w:t>
      </w:r>
      <w:r w:rsidR="00F8343B">
        <w:rPr>
          <w:b/>
          <w:sz w:val="28"/>
          <w:szCs w:val="28"/>
        </w:rPr>
        <w:t xml:space="preserve"> №297</w:t>
      </w:r>
      <w:r w:rsidR="00317AF1">
        <w:rPr>
          <w:b/>
          <w:sz w:val="28"/>
          <w:szCs w:val="28"/>
        </w:rPr>
        <w:t xml:space="preserve"> от 01.07.2015</w:t>
      </w:r>
    </w:p>
    <w:p w:rsidR="00EB2AD5" w:rsidRPr="00D333B0" w:rsidRDefault="00EB2AD5" w:rsidP="00EB2AD5">
      <w:pPr>
        <w:jc w:val="center"/>
        <w:rPr>
          <w:b/>
          <w:sz w:val="28"/>
          <w:szCs w:val="28"/>
        </w:rPr>
      </w:pPr>
    </w:p>
    <w:p w:rsidR="00EB2AD5" w:rsidRPr="00D333B0" w:rsidRDefault="00EB2AD5" w:rsidP="00EB2AD5">
      <w:pPr>
        <w:rPr>
          <w:sz w:val="28"/>
          <w:szCs w:val="28"/>
        </w:rPr>
      </w:pPr>
      <w:r w:rsidRPr="00D333B0">
        <w:rPr>
          <w:sz w:val="28"/>
          <w:szCs w:val="28"/>
        </w:rPr>
        <w:t xml:space="preserve">Является официальным печатным изданием </w:t>
      </w:r>
    </w:p>
    <w:p w:rsidR="00EB2AD5" w:rsidRPr="00D333B0" w:rsidRDefault="00EB2AD5" w:rsidP="00EB2AD5">
      <w:pPr>
        <w:ind w:firstLine="709"/>
        <w:jc w:val="both"/>
        <w:rPr>
          <w:sz w:val="28"/>
          <w:szCs w:val="28"/>
        </w:rPr>
      </w:pPr>
    </w:p>
    <w:p w:rsidR="00EB2AD5" w:rsidRPr="00D333B0" w:rsidRDefault="00EB2AD5" w:rsidP="00EB2AD5">
      <w:pPr>
        <w:pStyle w:val="2"/>
        <w:keepNext w:val="0"/>
        <w:widowControl w:val="0"/>
        <w:rPr>
          <w:b w:val="0"/>
          <w:i/>
          <w:iCs/>
          <w:color w:val="FF003A"/>
          <w:sz w:val="28"/>
          <w:szCs w:val="28"/>
        </w:rPr>
      </w:pPr>
      <w:r w:rsidRPr="00D333B0">
        <w:rPr>
          <w:b w:val="0"/>
          <w:bCs/>
          <w:i/>
          <w:iCs/>
          <w:color w:val="FF003A"/>
          <w:sz w:val="28"/>
          <w:szCs w:val="28"/>
        </w:rPr>
        <w:t>«</w:t>
      </w:r>
      <w:r w:rsidRPr="00EB2AD5">
        <w:rPr>
          <w:b w:val="0"/>
          <w:bCs/>
          <w:i/>
          <w:iCs/>
          <w:color w:val="FF003A"/>
          <w:sz w:val="28"/>
          <w:szCs w:val="28"/>
        </w:rPr>
        <w:t>Определен порядок формирования перечня организаций, пропаганда и публичное демонстрирование символики которых запрещено законом об увековечении Победы в Великой Отечественной войне</w:t>
      </w:r>
      <w:r w:rsidRPr="00D333B0">
        <w:rPr>
          <w:b w:val="0"/>
          <w:bCs/>
          <w:i/>
          <w:iCs/>
          <w:color w:val="FF003A"/>
          <w:sz w:val="28"/>
          <w:szCs w:val="28"/>
        </w:rPr>
        <w:t>»</w:t>
      </w:r>
    </w:p>
    <w:p w:rsidR="00EB2AD5" w:rsidRPr="00D333B0" w:rsidRDefault="00EB2AD5" w:rsidP="00EB2AD5">
      <w:pPr>
        <w:widowControl w:val="0"/>
        <w:ind w:firstLine="709"/>
        <w:jc w:val="both"/>
        <w:rPr>
          <w:color w:val="444444"/>
          <w:sz w:val="28"/>
          <w:szCs w:val="28"/>
        </w:rPr>
      </w:pP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В соответствии с законом об увековечении Победы советского народа в Великой Отечественной войне запрещается пропаганда либо публичное демонстрирование атрибутики или символики организаций, сотрудничавших с движениями или лицами, признанными виновными Нюрнбергским трибуналом и иными судами в период ВОВ, либо отрицающих факты и выводы, установленные приговором Нюрнбергского трибунала и приговорами таких судов.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Постановлением Правительства РФ от 11.06.2015 г. № 574 установлен порядок формирования перечня таких организаций, содержащего сведения об их наименовании и описание их атрибутики и символики.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Организации включаются в перечень Минюстом России на основании документов, предоставленных МВД России, МИД России, ФСБ России, Генеральной прокуратуры России и иных федеральных органов государственной власти, подтверждающих факты вышеуказанного сотрудничества или отрицания.</w:t>
      </w:r>
    </w:p>
    <w:p w:rsidR="00EB2AD5" w:rsidRPr="00EB2AD5" w:rsidRDefault="00EB2AD5" w:rsidP="00EB2AD5">
      <w:pPr>
        <w:ind w:firstLine="720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Включение организаций, их символики и атрибутики в перечень осуществляется в течение 30 дней со дня представления в Минюст России таких документов. Минюст России размещает содержащиеся в перечне сведения на своем официальном сайте.</w:t>
      </w:r>
    </w:p>
    <w:p w:rsidR="00EB2AD5" w:rsidRPr="00D333B0" w:rsidRDefault="00EB2AD5" w:rsidP="00EB2AD5">
      <w:pPr>
        <w:ind w:firstLine="720"/>
        <w:jc w:val="both"/>
        <w:rPr>
          <w:sz w:val="28"/>
          <w:szCs w:val="28"/>
        </w:rPr>
      </w:pPr>
      <w:r w:rsidRPr="00EB2AD5">
        <w:rPr>
          <w:color w:val="444444"/>
          <w:sz w:val="28"/>
          <w:szCs w:val="28"/>
        </w:rPr>
        <w:t>Административная ответственность за указанное правонарушение установлена ч. 1 ст. 20.3 КоАП РФ, которая предусматривает наказание в виде штрафа до 2000 рублей либо административного ареста до 15 суток для физических лиц, в виде штрафа до 4000 рублей для должностных лиц и в виде штрафа до 50000 рублей для юридических лиц.</w:t>
      </w:r>
    </w:p>
    <w:p w:rsidR="00EB2AD5" w:rsidRDefault="00EB2AD5" w:rsidP="00EB2AD5">
      <w:pPr>
        <w:spacing w:line="240" w:lineRule="exact"/>
        <w:jc w:val="both"/>
        <w:rPr>
          <w:sz w:val="28"/>
          <w:szCs w:val="28"/>
        </w:rPr>
      </w:pPr>
    </w:p>
    <w:p w:rsidR="00EB2AD5" w:rsidRPr="00D333B0" w:rsidRDefault="00EB2AD5" w:rsidP="00EB2AD5">
      <w:pPr>
        <w:spacing w:line="240" w:lineRule="exact"/>
        <w:jc w:val="both"/>
        <w:rPr>
          <w:sz w:val="28"/>
          <w:szCs w:val="28"/>
        </w:rPr>
      </w:pPr>
      <w:r w:rsidRPr="00D333B0">
        <w:rPr>
          <w:sz w:val="28"/>
          <w:szCs w:val="28"/>
        </w:rPr>
        <w:t>Заместитель прокурора района</w:t>
      </w:r>
    </w:p>
    <w:p w:rsidR="00EB2AD5" w:rsidRPr="00D333B0" w:rsidRDefault="00EB2AD5" w:rsidP="00EB2AD5">
      <w:pPr>
        <w:spacing w:line="240" w:lineRule="exact"/>
        <w:ind w:firstLine="720"/>
        <w:jc w:val="both"/>
        <w:rPr>
          <w:sz w:val="28"/>
          <w:szCs w:val="28"/>
        </w:rPr>
      </w:pPr>
    </w:p>
    <w:p w:rsidR="00EB2AD5" w:rsidRPr="00D333B0" w:rsidRDefault="00EB2AD5" w:rsidP="00EB2AD5">
      <w:pPr>
        <w:spacing w:line="240" w:lineRule="exact"/>
        <w:jc w:val="both"/>
        <w:rPr>
          <w:sz w:val="28"/>
          <w:szCs w:val="28"/>
        </w:rPr>
      </w:pPr>
      <w:r w:rsidRPr="00D333B0">
        <w:rPr>
          <w:sz w:val="28"/>
          <w:szCs w:val="28"/>
        </w:rPr>
        <w:t xml:space="preserve">юрист 1 класса </w:t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="00C13170">
        <w:rPr>
          <w:sz w:val="28"/>
          <w:szCs w:val="28"/>
        </w:rPr>
        <w:t xml:space="preserve">     </w:t>
      </w:r>
      <w:r w:rsidRPr="00D333B0">
        <w:rPr>
          <w:sz w:val="28"/>
          <w:szCs w:val="28"/>
        </w:rPr>
        <w:t xml:space="preserve">       В.В.Вавилов</w:t>
      </w:r>
    </w:p>
    <w:p w:rsidR="00317AF1" w:rsidRDefault="00EB2AD5" w:rsidP="00EB2AD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B2AD5" w:rsidRDefault="00EB2AD5" w:rsidP="00317AF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13170">
        <w:rPr>
          <w:sz w:val="28"/>
          <w:szCs w:val="28"/>
        </w:rPr>
        <w:t xml:space="preserve"> </w:t>
      </w:r>
      <w:r w:rsidR="00317AF1">
        <w:rPr>
          <w:sz w:val="28"/>
          <w:szCs w:val="28"/>
        </w:rPr>
        <w:t>19.06.2015</w:t>
      </w:r>
    </w:p>
    <w:p w:rsidR="00317AF1" w:rsidRDefault="00317AF1" w:rsidP="00317AF1">
      <w:pPr>
        <w:ind w:firstLine="720"/>
        <w:jc w:val="both"/>
        <w:rPr>
          <w:sz w:val="28"/>
          <w:szCs w:val="28"/>
        </w:rPr>
      </w:pPr>
    </w:p>
    <w:p w:rsidR="00317AF1" w:rsidRDefault="00317AF1" w:rsidP="00317AF1">
      <w:pPr>
        <w:ind w:firstLine="720"/>
        <w:jc w:val="both"/>
        <w:rPr>
          <w:sz w:val="28"/>
          <w:szCs w:val="28"/>
        </w:rPr>
      </w:pPr>
    </w:p>
    <w:p w:rsidR="00317AF1" w:rsidRDefault="00317AF1" w:rsidP="00317AF1">
      <w:pPr>
        <w:ind w:firstLine="720"/>
        <w:jc w:val="both"/>
        <w:rPr>
          <w:sz w:val="28"/>
          <w:szCs w:val="28"/>
        </w:rPr>
      </w:pPr>
    </w:p>
    <w:p w:rsidR="00317AF1" w:rsidRDefault="00317AF1" w:rsidP="00317AF1">
      <w:pPr>
        <w:ind w:firstLine="720"/>
        <w:jc w:val="both"/>
        <w:rPr>
          <w:sz w:val="28"/>
          <w:szCs w:val="28"/>
        </w:rPr>
      </w:pPr>
    </w:p>
    <w:p w:rsidR="00317AF1" w:rsidRPr="00317AF1" w:rsidRDefault="00317AF1" w:rsidP="00317AF1">
      <w:pPr>
        <w:ind w:firstLine="720"/>
        <w:jc w:val="both"/>
        <w:rPr>
          <w:sz w:val="28"/>
          <w:szCs w:val="28"/>
        </w:rPr>
      </w:pPr>
    </w:p>
    <w:p w:rsidR="00EB2AD5" w:rsidRDefault="00317AF1" w:rsidP="00317AF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Информационный бюллетень </w:t>
      </w:r>
      <w:proofErr w:type="spellStart"/>
      <w:r>
        <w:rPr>
          <w:sz w:val="28"/>
          <w:szCs w:val="28"/>
        </w:rPr>
        <w:t>Поводимовс</w:t>
      </w:r>
      <w:r w:rsidR="00F8343B">
        <w:rPr>
          <w:sz w:val="28"/>
          <w:szCs w:val="28"/>
        </w:rPr>
        <w:t>кого</w:t>
      </w:r>
      <w:proofErr w:type="spellEnd"/>
      <w:r w:rsidR="00F8343B">
        <w:rPr>
          <w:sz w:val="28"/>
          <w:szCs w:val="28"/>
        </w:rPr>
        <w:t xml:space="preserve"> сельского поселения №298</w:t>
      </w:r>
      <w:bookmarkStart w:id="0" w:name="_GoBack"/>
      <w:bookmarkEnd w:id="0"/>
      <w:r>
        <w:rPr>
          <w:sz w:val="28"/>
          <w:szCs w:val="28"/>
        </w:rPr>
        <w:t xml:space="preserve"> от 01.07.2015</w:t>
      </w:r>
    </w:p>
    <w:p w:rsidR="00317AF1" w:rsidRPr="00D333B0" w:rsidRDefault="00317AF1" w:rsidP="00317AF1">
      <w:pPr>
        <w:jc w:val="both"/>
        <w:rPr>
          <w:sz w:val="28"/>
          <w:szCs w:val="28"/>
        </w:rPr>
      </w:pPr>
    </w:p>
    <w:p w:rsidR="00EB2AD5" w:rsidRPr="00D333B0" w:rsidRDefault="00EB2AD5" w:rsidP="00EB2AD5">
      <w:pPr>
        <w:pStyle w:val="2"/>
        <w:keepNext w:val="0"/>
        <w:widowControl w:val="0"/>
        <w:rPr>
          <w:b w:val="0"/>
          <w:i/>
          <w:iCs/>
          <w:color w:val="FF003A"/>
          <w:sz w:val="28"/>
          <w:szCs w:val="28"/>
        </w:rPr>
      </w:pPr>
      <w:r w:rsidRPr="00D333B0">
        <w:rPr>
          <w:b w:val="0"/>
          <w:bCs/>
          <w:i/>
          <w:iCs/>
          <w:color w:val="FF003A"/>
          <w:sz w:val="28"/>
          <w:szCs w:val="28"/>
        </w:rPr>
        <w:t>«</w:t>
      </w:r>
      <w:r w:rsidRPr="00EB2AD5">
        <w:rPr>
          <w:b w:val="0"/>
          <w:bCs/>
          <w:i/>
          <w:iCs/>
          <w:color w:val="FF003A"/>
          <w:sz w:val="28"/>
          <w:szCs w:val="28"/>
        </w:rPr>
        <w:t>В отношении ряда госслужащих, замещающих отдельные должности, предусмотрена возможность проведения аттестации</w:t>
      </w:r>
      <w:r w:rsidRPr="00D333B0">
        <w:rPr>
          <w:b w:val="0"/>
          <w:bCs/>
          <w:i/>
          <w:iCs/>
          <w:color w:val="FF003A"/>
          <w:sz w:val="28"/>
          <w:szCs w:val="28"/>
        </w:rPr>
        <w:t>»</w:t>
      </w:r>
    </w:p>
    <w:p w:rsidR="00EB2AD5" w:rsidRPr="00D333B0" w:rsidRDefault="00EB2AD5" w:rsidP="00EB2AD5">
      <w:pPr>
        <w:widowControl w:val="0"/>
        <w:ind w:firstLine="709"/>
        <w:jc w:val="both"/>
        <w:rPr>
          <w:color w:val="444444"/>
          <w:sz w:val="28"/>
          <w:szCs w:val="28"/>
        </w:rPr>
      </w:pPr>
    </w:p>
    <w:p w:rsidR="00EB2AD5" w:rsidRPr="00EB2AD5" w:rsidRDefault="00EB2AD5" w:rsidP="00EB2AD5">
      <w:pPr>
        <w:ind w:firstLine="709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Федеральным законом от 08.06.2015 № 147-ФЗ внесены изменения в статью 48 Федерального закона "О государственной гражданской службе Российской Федерации".</w:t>
      </w:r>
    </w:p>
    <w:p w:rsidR="00EB2AD5" w:rsidRPr="00EB2AD5" w:rsidRDefault="00EB2AD5" w:rsidP="00EB2AD5">
      <w:pPr>
        <w:ind w:firstLine="709"/>
        <w:jc w:val="both"/>
        <w:rPr>
          <w:color w:val="444444"/>
          <w:sz w:val="28"/>
          <w:szCs w:val="28"/>
        </w:rPr>
      </w:pPr>
      <w:r w:rsidRPr="00EB2AD5">
        <w:rPr>
          <w:color w:val="444444"/>
          <w:sz w:val="28"/>
          <w:szCs w:val="28"/>
        </w:rPr>
        <w:t>Ст. 48 Закона предусматривает условия и порядок проведения аттестации гражданских служащих.</w:t>
      </w:r>
    </w:p>
    <w:p w:rsidR="00EB2AD5" w:rsidRPr="00EB2AD5" w:rsidRDefault="00EB2AD5" w:rsidP="00EB2AD5">
      <w:pPr>
        <w:ind w:firstLine="709"/>
        <w:jc w:val="both"/>
        <w:rPr>
          <w:color w:val="444444"/>
          <w:sz w:val="28"/>
          <w:szCs w:val="28"/>
        </w:rPr>
      </w:pPr>
      <w:proofErr w:type="gramStart"/>
      <w:r w:rsidRPr="00EB2AD5">
        <w:rPr>
          <w:color w:val="444444"/>
          <w:sz w:val="28"/>
          <w:szCs w:val="28"/>
        </w:rPr>
        <w:t>В соответствии с изменениями ч. 3 данной нормы изложена в новой редакции, согласно которой аттестации не подлежат гражданские служащие, замещающие должности гражданской службы категорий «руководители» и «помощники (советники)», с которыми заключен срочный служебный контракт, за исключением гражданских служащих, замещающих отдельные должности гражданской службы, назначение на которые и освобождение от которых осуществляются Президентом Российской Федерации или Правительством Российской Федерации, необходимость аттестации</w:t>
      </w:r>
      <w:proofErr w:type="gramEnd"/>
      <w:r w:rsidRPr="00EB2AD5">
        <w:rPr>
          <w:color w:val="444444"/>
          <w:sz w:val="28"/>
          <w:szCs w:val="28"/>
        </w:rPr>
        <w:t xml:space="preserve"> </w:t>
      </w:r>
      <w:proofErr w:type="gramStart"/>
      <w:r w:rsidRPr="00EB2AD5">
        <w:rPr>
          <w:color w:val="444444"/>
          <w:sz w:val="28"/>
          <w:szCs w:val="28"/>
        </w:rPr>
        <w:t>которых</w:t>
      </w:r>
      <w:proofErr w:type="gramEnd"/>
      <w:r w:rsidRPr="00EB2AD5">
        <w:rPr>
          <w:color w:val="444444"/>
          <w:sz w:val="28"/>
          <w:szCs w:val="28"/>
        </w:rPr>
        <w:t xml:space="preserve"> предусмотрена соответственно указом Президента Российской Федерации или постановлением Правительства Российской Федерации.</w:t>
      </w:r>
    </w:p>
    <w:p w:rsidR="00EB2AD5" w:rsidRPr="00EB2AD5" w:rsidRDefault="00EB2AD5" w:rsidP="00EB2AD5">
      <w:pPr>
        <w:ind w:firstLine="709"/>
        <w:jc w:val="both"/>
        <w:rPr>
          <w:color w:val="444444"/>
          <w:sz w:val="28"/>
          <w:szCs w:val="28"/>
        </w:rPr>
      </w:pPr>
      <w:proofErr w:type="gramStart"/>
      <w:r w:rsidRPr="00EB2AD5">
        <w:rPr>
          <w:color w:val="444444"/>
          <w:sz w:val="28"/>
          <w:szCs w:val="28"/>
        </w:rPr>
        <w:t>При этом установлено, что аттестация гражданских служащих, замещающих отдельные должности гражданской службы, назначение на которые и освобождение от которых осуществляются Президентом Российской Федерации или Правительством Российской Федерации, необходимость аттестации которых предусмотрена соответственно указом Президента Российской Федерации или постановлением Правительства Российской Федерации, может проводиться в иные сроки, установленные указанными актами.</w:t>
      </w:r>
      <w:proofErr w:type="gramEnd"/>
    </w:p>
    <w:p w:rsidR="00EB2AD5" w:rsidRDefault="00EB2AD5" w:rsidP="00EB2AD5">
      <w:pPr>
        <w:ind w:firstLine="709"/>
        <w:jc w:val="both"/>
        <w:rPr>
          <w:sz w:val="28"/>
          <w:szCs w:val="28"/>
        </w:rPr>
      </w:pPr>
      <w:r w:rsidRPr="00EB2AD5">
        <w:rPr>
          <w:color w:val="444444"/>
          <w:sz w:val="28"/>
          <w:szCs w:val="28"/>
        </w:rPr>
        <w:t>Закон вступает в действие с 19.06.2015г.</w:t>
      </w:r>
    </w:p>
    <w:p w:rsidR="00EB2AD5" w:rsidRDefault="00EB2AD5" w:rsidP="00EB2AD5">
      <w:pPr>
        <w:spacing w:line="240" w:lineRule="exact"/>
        <w:jc w:val="both"/>
        <w:rPr>
          <w:sz w:val="28"/>
          <w:szCs w:val="28"/>
        </w:rPr>
      </w:pPr>
    </w:p>
    <w:p w:rsidR="00EB2AD5" w:rsidRPr="00D333B0" w:rsidRDefault="00EB2AD5" w:rsidP="00EB2AD5">
      <w:pPr>
        <w:spacing w:line="240" w:lineRule="exact"/>
        <w:jc w:val="both"/>
        <w:rPr>
          <w:sz w:val="28"/>
          <w:szCs w:val="28"/>
        </w:rPr>
      </w:pPr>
      <w:r w:rsidRPr="00D333B0">
        <w:rPr>
          <w:sz w:val="28"/>
          <w:szCs w:val="28"/>
        </w:rPr>
        <w:t>Заместитель прокурора района</w:t>
      </w:r>
    </w:p>
    <w:p w:rsidR="00EB2AD5" w:rsidRPr="00D333B0" w:rsidRDefault="00EB2AD5" w:rsidP="00EB2AD5">
      <w:pPr>
        <w:spacing w:line="240" w:lineRule="exact"/>
        <w:ind w:firstLine="720"/>
        <w:jc w:val="both"/>
        <w:rPr>
          <w:sz w:val="28"/>
          <w:szCs w:val="28"/>
        </w:rPr>
      </w:pPr>
    </w:p>
    <w:p w:rsidR="00EB2AD5" w:rsidRPr="00D333B0" w:rsidRDefault="00EB2AD5" w:rsidP="00EB2AD5">
      <w:pPr>
        <w:spacing w:line="240" w:lineRule="exact"/>
        <w:jc w:val="both"/>
        <w:rPr>
          <w:sz w:val="28"/>
          <w:szCs w:val="28"/>
        </w:rPr>
      </w:pPr>
      <w:r w:rsidRPr="00D333B0">
        <w:rPr>
          <w:sz w:val="28"/>
          <w:szCs w:val="28"/>
        </w:rPr>
        <w:t xml:space="preserve">юрист 1 класса </w:t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</w:r>
      <w:r w:rsidRPr="00D333B0">
        <w:rPr>
          <w:sz w:val="28"/>
          <w:szCs w:val="28"/>
        </w:rPr>
        <w:tab/>
        <w:t xml:space="preserve">      </w:t>
      </w:r>
      <w:r w:rsidR="00C13170">
        <w:rPr>
          <w:sz w:val="28"/>
          <w:szCs w:val="28"/>
        </w:rPr>
        <w:t xml:space="preserve">        </w:t>
      </w:r>
      <w:r w:rsidRPr="00D333B0">
        <w:rPr>
          <w:sz w:val="28"/>
          <w:szCs w:val="28"/>
        </w:rPr>
        <w:t>В.В.Вавилов</w:t>
      </w:r>
    </w:p>
    <w:p w:rsidR="00EB2AD5" w:rsidRPr="00D333B0" w:rsidRDefault="00EB2AD5" w:rsidP="00317AF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13170">
        <w:rPr>
          <w:sz w:val="28"/>
          <w:szCs w:val="28"/>
        </w:rPr>
        <w:t xml:space="preserve">    </w:t>
      </w:r>
      <w:r w:rsidR="00317AF1">
        <w:rPr>
          <w:sz w:val="28"/>
          <w:szCs w:val="28"/>
        </w:rPr>
        <w:t>18.06.201</w:t>
      </w:r>
    </w:p>
    <w:p w:rsidR="00EB2AD5" w:rsidRDefault="00EB2AD5" w:rsidP="00EB2AD5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sectPr w:rsidR="00EB2AD5" w:rsidSect="00EB2AD5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B2AD5"/>
    <w:rsid w:val="00010DD6"/>
    <w:rsid w:val="00042908"/>
    <w:rsid w:val="00044DF6"/>
    <w:rsid w:val="00046366"/>
    <w:rsid w:val="00046B4F"/>
    <w:rsid w:val="00064A77"/>
    <w:rsid w:val="00073C1B"/>
    <w:rsid w:val="00091D8F"/>
    <w:rsid w:val="000C1DDF"/>
    <w:rsid w:val="000D38D1"/>
    <w:rsid w:val="000F1593"/>
    <w:rsid w:val="001010C9"/>
    <w:rsid w:val="00102BBC"/>
    <w:rsid w:val="00102C5B"/>
    <w:rsid w:val="0010501F"/>
    <w:rsid w:val="00111EA9"/>
    <w:rsid w:val="00113FD9"/>
    <w:rsid w:val="0011418A"/>
    <w:rsid w:val="0011579F"/>
    <w:rsid w:val="00120995"/>
    <w:rsid w:val="001248FF"/>
    <w:rsid w:val="00155B46"/>
    <w:rsid w:val="00193AB9"/>
    <w:rsid w:val="00197FC6"/>
    <w:rsid w:val="001A2BC8"/>
    <w:rsid w:val="001A74C9"/>
    <w:rsid w:val="001B32A1"/>
    <w:rsid w:val="001C1422"/>
    <w:rsid w:val="001D27F9"/>
    <w:rsid w:val="00222B36"/>
    <w:rsid w:val="00244C65"/>
    <w:rsid w:val="00266C43"/>
    <w:rsid w:val="00266D74"/>
    <w:rsid w:val="0027587A"/>
    <w:rsid w:val="00290B43"/>
    <w:rsid w:val="002B029A"/>
    <w:rsid w:val="002D5981"/>
    <w:rsid w:val="002E066B"/>
    <w:rsid w:val="002F324C"/>
    <w:rsid w:val="00314B00"/>
    <w:rsid w:val="00317AF1"/>
    <w:rsid w:val="00323AA6"/>
    <w:rsid w:val="00351FE1"/>
    <w:rsid w:val="00376997"/>
    <w:rsid w:val="003A4416"/>
    <w:rsid w:val="003B6B54"/>
    <w:rsid w:val="003C389A"/>
    <w:rsid w:val="003C41C5"/>
    <w:rsid w:val="00402316"/>
    <w:rsid w:val="00415EEC"/>
    <w:rsid w:val="00424936"/>
    <w:rsid w:val="004526ED"/>
    <w:rsid w:val="00464623"/>
    <w:rsid w:val="00474C84"/>
    <w:rsid w:val="004873E0"/>
    <w:rsid w:val="004936D8"/>
    <w:rsid w:val="005019BB"/>
    <w:rsid w:val="00511DE9"/>
    <w:rsid w:val="00514A54"/>
    <w:rsid w:val="00530866"/>
    <w:rsid w:val="005422A0"/>
    <w:rsid w:val="005478A2"/>
    <w:rsid w:val="00577BF7"/>
    <w:rsid w:val="005831F0"/>
    <w:rsid w:val="005909C3"/>
    <w:rsid w:val="00594079"/>
    <w:rsid w:val="005B0B33"/>
    <w:rsid w:val="005C4D78"/>
    <w:rsid w:val="005C608A"/>
    <w:rsid w:val="005E038C"/>
    <w:rsid w:val="005F33AC"/>
    <w:rsid w:val="0061037C"/>
    <w:rsid w:val="00627AF8"/>
    <w:rsid w:val="00642F38"/>
    <w:rsid w:val="00666C58"/>
    <w:rsid w:val="006674D6"/>
    <w:rsid w:val="006A3EC2"/>
    <w:rsid w:val="006A45BF"/>
    <w:rsid w:val="006B3E93"/>
    <w:rsid w:val="006C07C5"/>
    <w:rsid w:val="006E36C7"/>
    <w:rsid w:val="006F765D"/>
    <w:rsid w:val="0072606A"/>
    <w:rsid w:val="0077244B"/>
    <w:rsid w:val="007828BC"/>
    <w:rsid w:val="00783780"/>
    <w:rsid w:val="00783EBC"/>
    <w:rsid w:val="007867FE"/>
    <w:rsid w:val="007D2E5B"/>
    <w:rsid w:val="007E004C"/>
    <w:rsid w:val="007F1B4D"/>
    <w:rsid w:val="00807836"/>
    <w:rsid w:val="008167CE"/>
    <w:rsid w:val="00820451"/>
    <w:rsid w:val="00823929"/>
    <w:rsid w:val="00871959"/>
    <w:rsid w:val="00881DA7"/>
    <w:rsid w:val="00890496"/>
    <w:rsid w:val="008B3277"/>
    <w:rsid w:val="00911B34"/>
    <w:rsid w:val="00915DBE"/>
    <w:rsid w:val="009365B3"/>
    <w:rsid w:val="00941410"/>
    <w:rsid w:val="009661B9"/>
    <w:rsid w:val="009A0384"/>
    <w:rsid w:val="009A205F"/>
    <w:rsid w:val="009D5FB4"/>
    <w:rsid w:val="00A01FBC"/>
    <w:rsid w:val="00A054FC"/>
    <w:rsid w:val="00A14DE4"/>
    <w:rsid w:val="00A23246"/>
    <w:rsid w:val="00A26BD3"/>
    <w:rsid w:val="00A66CAC"/>
    <w:rsid w:val="00A708C2"/>
    <w:rsid w:val="00A80085"/>
    <w:rsid w:val="00A87358"/>
    <w:rsid w:val="00A921E6"/>
    <w:rsid w:val="00A964E6"/>
    <w:rsid w:val="00AE0361"/>
    <w:rsid w:val="00AE0B4D"/>
    <w:rsid w:val="00AE5370"/>
    <w:rsid w:val="00B07D81"/>
    <w:rsid w:val="00B10293"/>
    <w:rsid w:val="00B17613"/>
    <w:rsid w:val="00B2722B"/>
    <w:rsid w:val="00B40555"/>
    <w:rsid w:val="00BF4A1D"/>
    <w:rsid w:val="00C02626"/>
    <w:rsid w:val="00C13170"/>
    <w:rsid w:val="00C15ECD"/>
    <w:rsid w:val="00C42AB7"/>
    <w:rsid w:val="00C6365A"/>
    <w:rsid w:val="00C6549A"/>
    <w:rsid w:val="00C73EDE"/>
    <w:rsid w:val="00C94BB0"/>
    <w:rsid w:val="00CD01EB"/>
    <w:rsid w:val="00D07941"/>
    <w:rsid w:val="00D10534"/>
    <w:rsid w:val="00D243D0"/>
    <w:rsid w:val="00D41524"/>
    <w:rsid w:val="00D6273D"/>
    <w:rsid w:val="00D71EBB"/>
    <w:rsid w:val="00D82EF4"/>
    <w:rsid w:val="00DC4B83"/>
    <w:rsid w:val="00DD26A7"/>
    <w:rsid w:val="00E13343"/>
    <w:rsid w:val="00E25C81"/>
    <w:rsid w:val="00E37706"/>
    <w:rsid w:val="00EB2AD5"/>
    <w:rsid w:val="00F039AB"/>
    <w:rsid w:val="00F211B4"/>
    <w:rsid w:val="00F361C7"/>
    <w:rsid w:val="00F505BC"/>
    <w:rsid w:val="00F66E2C"/>
    <w:rsid w:val="00F705D6"/>
    <w:rsid w:val="00F81CAF"/>
    <w:rsid w:val="00F8343B"/>
    <w:rsid w:val="00F86461"/>
    <w:rsid w:val="00F96CCF"/>
    <w:rsid w:val="00FB5710"/>
    <w:rsid w:val="00FC1DF0"/>
    <w:rsid w:val="00FE1F5A"/>
    <w:rsid w:val="00FF0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A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B2AD5"/>
    <w:pPr>
      <w:keepNext/>
      <w:jc w:val="center"/>
      <w:outlineLvl w:val="1"/>
    </w:pPr>
    <w:rPr>
      <w:b/>
      <w:snapToGrid w:val="0"/>
      <w:sz w:val="16"/>
    </w:rPr>
  </w:style>
  <w:style w:type="paragraph" w:styleId="3">
    <w:name w:val="heading 3"/>
    <w:basedOn w:val="a"/>
    <w:next w:val="a"/>
    <w:link w:val="30"/>
    <w:qFormat/>
    <w:rsid w:val="00EB2AD5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B2AD5"/>
    <w:rPr>
      <w:rFonts w:ascii="Times New Roman" w:eastAsia="Times New Roman" w:hAnsi="Times New Roman" w:cs="Times New Roman"/>
      <w:b/>
      <w:snapToGrid w:val="0"/>
      <w:sz w:val="1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B2AD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1267</Words>
  <Characters>7224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Админ</cp:lastModifiedBy>
  <cp:revision>5</cp:revision>
  <cp:lastPrinted>2015-06-27T14:15:00Z</cp:lastPrinted>
  <dcterms:created xsi:type="dcterms:W3CDTF">2015-07-01T09:37:00Z</dcterms:created>
  <dcterms:modified xsi:type="dcterms:W3CDTF">2015-07-06T15:15:00Z</dcterms:modified>
</cp:coreProperties>
</file>