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56F" w:rsidRDefault="0054556F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7713A" w:rsidRPr="0054556F" w:rsidRDefault="0054556F" w:rsidP="0054556F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4556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Вопрос:</w:t>
      </w:r>
      <w:r w:rsidRPr="005455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832D2" w:rsidRPr="005455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Правда ли что сейчас не обязательно оформлять технический паспорт на квартиру?</w:t>
      </w:r>
      <w:r w:rsidR="00A832D2" w:rsidRPr="0054556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54556F" w:rsidRPr="0054556F" w:rsidRDefault="0054556F" w:rsidP="0054556F">
      <w:pPr>
        <w:jc w:val="both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4556F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На вопрос отвечает начальник юридического отдела ФГБУ «ФКП Росреестра» по Республике Мордовия Людмила </w:t>
      </w:r>
      <w:proofErr w:type="spellStart"/>
      <w:r w:rsidRPr="0054556F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Панишева</w:t>
      </w:r>
      <w:proofErr w:type="spellEnd"/>
      <w:r w:rsidRPr="0054556F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</w:p>
    <w:p w:rsidR="00A832D2" w:rsidRDefault="0054556F" w:rsidP="0054556F">
      <w:pPr>
        <w:pStyle w:val="a3"/>
        <w:shd w:val="clear" w:color="auto" w:fill="FFFFFF"/>
        <w:spacing w:before="0" w:beforeAutospacing="0" w:after="0" w:afterAutospacing="0" w:line="312" w:lineRule="atLeast"/>
        <w:jc w:val="both"/>
        <w:rPr>
          <w:color w:val="000000"/>
          <w:sz w:val="28"/>
          <w:szCs w:val="28"/>
        </w:rPr>
      </w:pPr>
      <w:r w:rsidRPr="0054556F">
        <w:rPr>
          <w:b/>
          <w:color w:val="000000"/>
          <w:sz w:val="28"/>
          <w:szCs w:val="28"/>
        </w:rPr>
        <w:t>Ответ:</w:t>
      </w:r>
      <w:r>
        <w:rPr>
          <w:color w:val="000000"/>
          <w:sz w:val="28"/>
          <w:szCs w:val="28"/>
        </w:rPr>
        <w:t xml:space="preserve"> </w:t>
      </w:r>
      <w:r w:rsidR="00A832D2" w:rsidRPr="00A832D2">
        <w:rPr>
          <w:color w:val="000000"/>
          <w:sz w:val="28"/>
          <w:szCs w:val="28"/>
        </w:rPr>
        <w:t>Да. С 1 января 2013 года этот документ утратил свою юридическую силу. Вместо него</w:t>
      </w:r>
      <w:r w:rsidR="00627E07">
        <w:rPr>
          <w:color w:val="000000"/>
          <w:sz w:val="28"/>
          <w:szCs w:val="28"/>
        </w:rPr>
        <w:t xml:space="preserve"> для учета объекта недвижимости</w:t>
      </w:r>
      <w:r w:rsidR="00A832D2" w:rsidRPr="00A832D2">
        <w:rPr>
          <w:color w:val="000000"/>
          <w:sz w:val="28"/>
          <w:szCs w:val="28"/>
        </w:rPr>
        <w:t xml:space="preserve"> оформляется </w:t>
      </w:r>
      <w:r w:rsidR="00A832D2" w:rsidRPr="00627E07">
        <w:rPr>
          <w:b/>
          <w:color w:val="000000"/>
          <w:sz w:val="28"/>
          <w:szCs w:val="28"/>
        </w:rPr>
        <w:t>технический план</w:t>
      </w:r>
      <w:r w:rsidR="00A832D2" w:rsidRPr="00A832D2">
        <w:rPr>
          <w:color w:val="000000"/>
          <w:sz w:val="28"/>
          <w:szCs w:val="28"/>
        </w:rPr>
        <w:t>. Долгие годы собственнику жилья необходимо было иметь технический паспорт на объект недвижимости, который оформлялся БТИ. Это документ представля</w:t>
      </w:r>
      <w:r w:rsidR="00627E07">
        <w:rPr>
          <w:color w:val="000000"/>
          <w:sz w:val="28"/>
          <w:szCs w:val="28"/>
        </w:rPr>
        <w:t>л</w:t>
      </w:r>
      <w:r w:rsidR="00A832D2" w:rsidRPr="00A832D2">
        <w:rPr>
          <w:color w:val="000000"/>
          <w:sz w:val="28"/>
          <w:szCs w:val="28"/>
        </w:rPr>
        <w:t xml:space="preserve"> собой план квартиры, дома с подробным описанием помещений. В нем в обязательном порядке указывался год постройки здания, этажность, и т</w:t>
      </w:r>
      <w:r w:rsidR="006E1A39">
        <w:rPr>
          <w:color w:val="000000"/>
          <w:sz w:val="28"/>
          <w:szCs w:val="28"/>
        </w:rPr>
        <w:t>.</w:t>
      </w:r>
      <w:r w:rsidR="00A832D2" w:rsidRPr="00A832D2">
        <w:rPr>
          <w:color w:val="000000"/>
          <w:sz w:val="28"/>
          <w:szCs w:val="28"/>
        </w:rPr>
        <w:t>д. Однако с 1 января 2013</w:t>
      </w:r>
      <w:r w:rsidR="00627E07">
        <w:rPr>
          <w:color w:val="000000"/>
          <w:sz w:val="28"/>
          <w:szCs w:val="28"/>
        </w:rPr>
        <w:t>г.</w:t>
      </w:r>
      <w:r w:rsidR="00A832D2" w:rsidRPr="00A832D2">
        <w:rPr>
          <w:color w:val="000000"/>
          <w:sz w:val="28"/>
          <w:szCs w:val="28"/>
        </w:rPr>
        <w:t xml:space="preserve"> произошло изменение законодательства. Теперь учет объектов капитального строительства (дом, гараж, квартира, газопровод и т. д.) осуществляется ФГБУ «ФКП Росреестра» </w:t>
      </w:r>
      <w:r w:rsidR="00377A73">
        <w:rPr>
          <w:color w:val="000000"/>
          <w:sz w:val="28"/>
          <w:szCs w:val="28"/>
        </w:rPr>
        <w:t>(</w:t>
      </w:r>
      <w:r w:rsidR="00627E07">
        <w:rPr>
          <w:color w:val="000000"/>
          <w:sz w:val="28"/>
          <w:szCs w:val="28"/>
        </w:rPr>
        <w:t>К</w:t>
      </w:r>
      <w:r w:rsidR="00A832D2" w:rsidRPr="00A832D2">
        <w:rPr>
          <w:color w:val="000000"/>
          <w:sz w:val="28"/>
          <w:szCs w:val="28"/>
        </w:rPr>
        <w:t>адастровая палата</w:t>
      </w:r>
      <w:r w:rsidR="00377A73">
        <w:rPr>
          <w:color w:val="000000"/>
          <w:sz w:val="28"/>
          <w:szCs w:val="28"/>
        </w:rPr>
        <w:t>)</w:t>
      </w:r>
      <w:r w:rsidR="00627E07">
        <w:rPr>
          <w:color w:val="000000"/>
          <w:sz w:val="28"/>
          <w:szCs w:val="28"/>
        </w:rPr>
        <w:t>. Вместе с тем, у</w:t>
      </w:r>
      <w:r w:rsidR="00A832D2" w:rsidRPr="00A832D2">
        <w:rPr>
          <w:color w:val="000000"/>
          <w:sz w:val="28"/>
          <w:szCs w:val="28"/>
        </w:rPr>
        <w:t xml:space="preserve"> Бюро технической инвентаризации до сих пор есть аккредитация на изготовление технических паспортов, поэтому закон не запрещает организаци</w:t>
      </w:r>
      <w:r w:rsidR="00377A73">
        <w:rPr>
          <w:color w:val="000000"/>
          <w:sz w:val="28"/>
          <w:szCs w:val="28"/>
        </w:rPr>
        <w:t>и</w:t>
      </w:r>
      <w:r w:rsidR="00A832D2" w:rsidRPr="00A832D2">
        <w:rPr>
          <w:color w:val="000000"/>
          <w:sz w:val="28"/>
          <w:szCs w:val="28"/>
        </w:rPr>
        <w:t xml:space="preserve"> выполнять этот вид работ.</w:t>
      </w:r>
      <w:r w:rsidR="00627E07">
        <w:rPr>
          <w:color w:val="000000"/>
          <w:sz w:val="28"/>
          <w:szCs w:val="28"/>
        </w:rPr>
        <w:t xml:space="preserve"> На сегодняшний день изготовить технический план имеет возможность любой кадастровый инженер, имеющий действ</w:t>
      </w:r>
      <w:r>
        <w:rPr>
          <w:color w:val="000000"/>
          <w:sz w:val="28"/>
          <w:szCs w:val="28"/>
        </w:rPr>
        <w:t>ующий квалификационный аттестат.</w:t>
      </w:r>
    </w:p>
    <w:p w:rsidR="0054556F" w:rsidRDefault="0054556F" w:rsidP="0054556F">
      <w:pPr>
        <w:pStyle w:val="a3"/>
        <w:shd w:val="clear" w:color="auto" w:fill="FFFFFF"/>
        <w:spacing w:before="0" w:beforeAutospacing="0" w:after="0" w:afterAutospacing="0" w:line="312" w:lineRule="atLeast"/>
        <w:jc w:val="both"/>
        <w:rPr>
          <w:color w:val="000000"/>
          <w:sz w:val="28"/>
          <w:szCs w:val="28"/>
        </w:rPr>
      </w:pPr>
    </w:p>
    <w:sectPr w:rsidR="0054556F" w:rsidSect="00277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32D2"/>
    <w:rsid w:val="001F61A0"/>
    <w:rsid w:val="0027713A"/>
    <w:rsid w:val="0034520F"/>
    <w:rsid w:val="00377A73"/>
    <w:rsid w:val="00430CFE"/>
    <w:rsid w:val="00502452"/>
    <w:rsid w:val="0054556F"/>
    <w:rsid w:val="00627E07"/>
    <w:rsid w:val="006E1A39"/>
    <w:rsid w:val="00A832D2"/>
    <w:rsid w:val="00E66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1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832D2"/>
  </w:style>
  <w:style w:type="paragraph" w:styleId="a3">
    <w:name w:val="Normal (Web)"/>
    <w:basedOn w:val="a"/>
    <w:uiPriority w:val="99"/>
    <w:unhideWhenUsed/>
    <w:rsid w:val="00A83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Содержимое таблицы"/>
    <w:basedOn w:val="a"/>
    <w:rsid w:val="0054556F"/>
    <w:pPr>
      <w:suppressLineNumbers/>
      <w:suppressAutoHyphens/>
    </w:pPr>
    <w:rPr>
      <w:rFonts w:ascii="Calibri" w:eastAsia="SimSun" w:hAnsi="Calibri" w:cs="Times New Roman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4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2015-11-16T07:15:00Z</cp:lastPrinted>
  <dcterms:created xsi:type="dcterms:W3CDTF">2015-11-16T07:01:00Z</dcterms:created>
  <dcterms:modified xsi:type="dcterms:W3CDTF">2015-11-17T11:54:00Z</dcterms:modified>
</cp:coreProperties>
</file>