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93" w:rsidRPr="003D49BE" w:rsidRDefault="003D49BE" w:rsidP="003D4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9BE">
        <w:rPr>
          <w:rFonts w:ascii="Times New Roman" w:hAnsi="Times New Roman" w:cs="Times New Roman"/>
          <w:b/>
          <w:sz w:val="28"/>
          <w:szCs w:val="28"/>
        </w:rPr>
        <w:t>Информация об объектах недвижимости  содержится в Публичной кадастровой карте!</w:t>
      </w:r>
    </w:p>
    <w:p w:rsidR="003D49BE" w:rsidRPr="003D49BE" w:rsidRDefault="003D49BE" w:rsidP="003D49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Многих заявителей филиала ФГБУ "Федеральная кадастровая палата Росреестра" по Республике Мордовия интересует вопрос: "Что такое публичная кадастровая карта и для чего она нужна?"        </w:t>
      </w:r>
    </w:p>
    <w:p w:rsidR="003D49BE" w:rsidRPr="003D49BE" w:rsidRDefault="003D49BE" w:rsidP="003773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Публичная кадастровая карта – это справочно-информационный сервис для предоставления пользователям сведений Государственного кадастра недвижимости на территорию России. Она позволяет потенциальному покупателю   недвижимости получить большое количество важной информации в режиме реального времени, в том числе справочную информацию о характеристиках любого объекта недвижимости. На основании этой информации можно определить кадастровую стоимость, в соответствии с которой будет рассчитан налог за данный объект. Также можно оценить привлекательность конкретного земельного участка, узнать его кадастровый номер.</w:t>
      </w:r>
    </w:p>
    <w:p w:rsidR="003D49BE" w:rsidRPr="003D49BE" w:rsidRDefault="003D49BE" w:rsidP="003773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Перейти в сервис "Публичная кадастровая карта" можно с официального сайта Росреестра </w:t>
      </w:r>
      <w:hyperlink r:id="rId4" w:history="1">
        <w:r w:rsidRPr="003D49B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www</w:t>
        </w:r>
        <w:r w:rsidRPr="003D49B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Pr="003D49B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rosreestr</w:t>
        </w:r>
        <w:proofErr w:type="spellEnd"/>
        <w:r w:rsidRPr="003D49B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Pr="003D49B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.</w:t>
      </w:r>
    </w:p>
    <w:p w:rsidR="003D49BE" w:rsidRPr="003D49BE" w:rsidRDefault="003D49BE" w:rsidP="003D49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Данные, полученные из Публичной кадастровой карты, не могут быть использованы в качестве официального документа для предоставления в органы власти или в банк в качестве доказательства того, что объект недвижимости </w:t>
      </w:r>
      <w:proofErr w:type="gramStart"/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стоит на кадастровом учете</w:t>
      </w:r>
      <w:proofErr w:type="gramEnd"/>
      <w:r w:rsidRPr="003D49BE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. Эти сведения служат только в качестве справочной информации для граждан и юридических лиц.</w:t>
      </w:r>
    </w:p>
    <w:p w:rsidR="003D49BE" w:rsidRPr="003D49BE" w:rsidRDefault="003D49BE" w:rsidP="003D49B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D49BE" w:rsidRPr="003D49BE" w:rsidSect="002D7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9BE"/>
    <w:rsid w:val="002D7E93"/>
    <w:rsid w:val="003773D1"/>
    <w:rsid w:val="003D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49BE"/>
  </w:style>
  <w:style w:type="character" w:styleId="a3">
    <w:name w:val="Hyperlink"/>
    <w:basedOn w:val="a0"/>
    <w:uiPriority w:val="99"/>
    <w:semiHidden/>
    <w:unhideWhenUsed/>
    <w:rsid w:val="003D49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6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1155</Characters>
  <Application>Microsoft Office Word</Application>
  <DocSecurity>0</DocSecurity>
  <Lines>9</Lines>
  <Paragraphs>2</Paragraphs>
  <ScaleCrop>false</ScaleCrop>
  <Company>Microsoft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2015-12-08T08:23:00Z</dcterms:created>
  <dcterms:modified xsi:type="dcterms:W3CDTF">2015-12-08T08:29:00Z</dcterms:modified>
</cp:coreProperties>
</file>