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3061" w:rsidRDefault="00003061" w:rsidP="00003061">
      <w:pPr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                                                         ПРОЕКТ</w:t>
      </w:r>
    </w:p>
    <w:p w:rsidR="00003061" w:rsidRDefault="00003061" w:rsidP="00003061">
      <w:pPr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АДМИНИСТРАЦИЯ МОРГИНСКОГО СЕЛЬСКОГО ПОСЕЛЕНИЯ ДУБЕНСКОГО МУНИЦИПАЛЬНОГО РАЙОНА РЕСПУБЛИКИ МОРДОВИЯ</w:t>
      </w:r>
    </w:p>
    <w:p w:rsidR="00003061" w:rsidRDefault="00003061" w:rsidP="00003061">
      <w:pPr>
        <w:jc w:val="center"/>
        <w:rPr>
          <w:b/>
          <w:sz w:val="28"/>
          <w:szCs w:val="28"/>
        </w:rPr>
      </w:pPr>
    </w:p>
    <w:p w:rsidR="00003061" w:rsidRDefault="00003061" w:rsidP="0000306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003061" w:rsidRDefault="00003061" w:rsidP="00003061">
      <w:pPr>
        <w:rPr>
          <w:b/>
          <w:sz w:val="24"/>
          <w:szCs w:val="24"/>
        </w:rPr>
      </w:pPr>
      <w:r>
        <w:rPr>
          <w:sz w:val="28"/>
          <w:szCs w:val="28"/>
        </w:rPr>
        <w:t>2016                                                                                                              №</w:t>
      </w:r>
    </w:p>
    <w:p w:rsidR="00003061" w:rsidRDefault="00003061" w:rsidP="00003061">
      <w:pPr>
        <w:jc w:val="center"/>
        <w:rPr>
          <w:sz w:val="28"/>
          <w:szCs w:val="28"/>
        </w:rPr>
      </w:pPr>
      <w:r>
        <w:rPr>
          <w:sz w:val="28"/>
          <w:szCs w:val="28"/>
        </w:rPr>
        <w:t>с. Морга</w:t>
      </w:r>
    </w:p>
    <w:p w:rsidR="00003061" w:rsidRDefault="00003061" w:rsidP="00003061">
      <w:pPr>
        <w:jc w:val="center"/>
        <w:rPr>
          <w:b/>
          <w:sz w:val="24"/>
          <w:szCs w:val="24"/>
        </w:rPr>
      </w:pPr>
    </w:p>
    <w:p w:rsidR="00003061" w:rsidRDefault="00003061" w:rsidP="00003061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«Об утверждении перечня, величины и значимости ежемесячных и квартальных показателей (индикаторов) эффективности управленческой деятельности органов местного самоуправления </w:t>
      </w:r>
      <w:proofErr w:type="spellStart"/>
      <w:r>
        <w:rPr>
          <w:sz w:val="28"/>
          <w:szCs w:val="28"/>
        </w:rPr>
        <w:t>Моргинского</w:t>
      </w:r>
      <w:proofErr w:type="spellEnd"/>
      <w:r>
        <w:rPr>
          <w:sz w:val="28"/>
          <w:szCs w:val="28"/>
        </w:rPr>
        <w:t xml:space="preserve"> сельского поселения Дубенского муниципального района Республики Мордовия и дополнительных показателей для оценки результатов работы должностных лиц и муниципальных служащих </w:t>
      </w:r>
      <w:proofErr w:type="spellStart"/>
      <w:r>
        <w:rPr>
          <w:sz w:val="28"/>
          <w:szCs w:val="28"/>
        </w:rPr>
        <w:t>Моргинского</w:t>
      </w:r>
      <w:proofErr w:type="spellEnd"/>
      <w:r>
        <w:rPr>
          <w:sz w:val="28"/>
          <w:szCs w:val="28"/>
        </w:rPr>
        <w:t xml:space="preserve"> сельского поселения в 2016 году»</w:t>
      </w:r>
    </w:p>
    <w:p w:rsidR="00003061" w:rsidRDefault="00003061" w:rsidP="00003061">
      <w:pPr>
        <w:jc w:val="both"/>
        <w:rPr>
          <w:b/>
          <w:sz w:val="28"/>
          <w:szCs w:val="28"/>
        </w:rPr>
      </w:pPr>
      <w:r>
        <w:t xml:space="preserve"> </w:t>
      </w:r>
      <w:r>
        <w:tab/>
      </w:r>
      <w:proofErr w:type="gramStart"/>
      <w:r>
        <w:rPr>
          <w:sz w:val="28"/>
          <w:szCs w:val="28"/>
        </w:rPr>
        <w:t xml:space="preserve">В соответствии с пунктами 2.2 и 3.2 статьи 1 приложения №1, утвержденного Решением Совета депутатов </w:t>
      </w:r>
      <w:proofErr w:type="spellStart"/>
      <w:r>
        <w:rPr>
          <w:sz w:val="28"/>
          <w:szCs w:val="28"/>
        </w:rPr>
        <w:t>Моргинского</w:t>
      </w:r>
      <w:proofErr w:type="spellEnd"/>
      <w:r>
        <w:rPr>
          <w:sz w:val="28"/>
          <w:szCs w:val="28"/>
        </w:rPr>
        <w:t xml:space="preserve"> сельского поселения Дубенского муниципального района Республики Мордовия от 23 апреля 2013 года № 59 «Об утверждении Положения о порядке формирования фонда стимулирования органов местного самоуправления </w:t>
      </w:r>
      <w:proofErr w:type="spellStart"/>
      <w:r>
        <w:rPr>
          <w:sz w:val="28"/>
          <w:szCs w:val="28"/>
        </w:rPr>
        <w:t>Моргинского</w:t>
      </w:r>
      <w:proofErr w:type="spellEnd"/>
      <w:r>
        <w:rPr>
          <w:sz w:val="28"/>
          <w:szCs w:val="28"/>
        </w:rPr>
        <w:t xml:space="preserve"> сельского поселения Дубенского  муниципального района Республики  Мордовия, условиях выплаты ежемесячной надбавки к должностному окладу за особые условия работы, особые</w:t>
      </w:r>
      <w:proofErr w:type="gramEnd"/>
      <w:r>
        <w:rPr>
          <w:sz w:val="28"/>
          <w:szCs w:val="28"/>
        </w:rPr>
        <w:t xml:space="preserve"> условия муниципальной службы, ежемесячного денежного поощрения и премий по результатам работы должностным лицам и муниципальным служащим в новой редакции», администрация </w:t>
      </w:r>
      <w:proofErr w:type="spellStart"/>
      <w:r>
        <w:rPr>
          <w:sz w:val="28"/>
          <w:szCs w:val="28"/>
        </w:rPr>
        <w:t>Моргинского</w:t>
      </w:r>
      <w:proofErr w:type="spellEnd"/>
      <w:r>
        <w:rPr>
          <w:sz w:val="28"/>
          <w:szCs w:val="28"/>
        </w:rPr>
        <w:t xml:space="preserve"> сельского поселения постановляет</w:t>
      </w:r>
      <w:r>
        <w:rPr>
          <w:b/>
          <w:sz w:val="28"/>
          <w:szCs w:val="28"/>
        </w:rPr>
        <w:t>:</w:t>
      </w:r>
    </w:p>
    <w:p w:rsidR="00003061" w:rsidRDefault="00003061" w:rsidP="00003061">
      <w:pPr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1.Утвердить перечень, величину и значимость ежемесячных  </w:t>
      </w:r>
      <w:proofErr w:type="gramStart"/>
      <w:r>
        <w:rPr>
          <w:bCs/>
          <w:sz w:val="28"/>
          <w:szCs w:val="28"/>
        </w:rPr>
        <w:t>показателей эффективности управленческой деятельности органов местного самоуправления</w:t>
      </w:r>
      <w:proofErr w:type="gram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Моргинского</w:t>
      </w:r>
      <w:proofErr w:type="spellEnd"/>
      <w:r>
        <w:rPr>
          <w:bCs/>
          <w:sz w:val="28"/>
          <w:szCs w:val="28"/>
        </w:rPr>
        <w:t xml:space="preserve"> сельского поселения в 2016 году (Приложение №1).</w:t>
      </w:r>
    </w:p>
    <w:p w:rsidR="00003061" w:rsidRDefault="00003061" w:rsidP="00003061">
      <w:pPr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2.Утвердить перечень, величину и значимость  квартальных </w:t>
      </w:r>
      <w:proofErr w:type="gramStart"/>
      <w:r>
        <w:rPr>
          <w:bCs/>
          <w:sz w:val="28"/>
          <w:szCs w:val="28"/>
        </w:rPr>
        <w:t>показателей эффективности управленческой деятельности органов местного самоуправления</w:t>
      </w:r>
      <w:proofErr w:type="gram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Моргинского</w:t>
      </w:r>
      <w:proofErr w:type="spellEnd"/>
      <w:r>
        <w:rPr>
          <w:bCs/>
          <w:sz w:val="28"/>
          <w:szCs w:val="28"/>
        </w:rPr>
        <w:t xml:space="preserve"> сельского поселения в 2016 году (Приложение №2).</w:t>
      </w:r>
    </w:p>
    <w:p w:rsidR="00003061" w:rsidRDefault="00003061" w:rsidP="00003061">
      <w:pPr>
        <w:ind w:firstLine="567"/>
        <w:jc w:val="both"/>
        <w:rPr>
          <w:sz w:val="28"/>
          <w:szCs w:val="28"/>
        </w:rPr>
      </w:pPr>
      <w:r>
        <w:rPr>
          <w:b/>
        </w:rPr>
        <w:t xml:space="preserve">   </w:t>
      </w:r>
      <w:r>
        <w:rPr>
          <w:sz w:val="28"/>
          <w:szCs w:val="28"/>
        </w:rPr>
        <w:t xml:space="preserve">3. Утвердить Перечень ежемесячных  дополнительных показателей, учитываемых  при оценке эффективности управленческой  деятельности муниципальных служащих </w:t>
      </w:r>
      <w:proofErr w:type="spellStart"/>
      <w:r>
        <w:rPr>
          <w:sz w:val="28"/>
          <w:szCs w:val="28"/>
        </w:rPr>
        <w:t>Моргинского</w:t>
      </w:r>
      <w:proofErr w:type="spellEnd"/>
      <w:r>
        <w:rPr>
          <w:sz w:val="28"/>
          <w:szCs w:val="28"/>
        </w:rPr>
        <w:t xml:space="preserve"> сельского поселения в 2016 году.</w:t>
      </w:r>
      <w:r>
        <w:rPr>
          <w:bCs/>
          <w:color w:val="FF0000"/>
          <w:sz w:val="28"/>
          <w:szCs w:val="28"/>
        </w:rPr>
        <w:t xml:space="preserve"> </w:t>
      </w:r>
    </w:p>
    <w:p w:rsidR="00003061" w:rsidRDefault="00003061" w:rsidP="00003061">
      <w:pPr>
        <w:ind w:firstLine="567"/>
        <w:jc w:val="both"/>
        <w:rPr>
          <w:bCs/>
          <w:color w:val="FF0000"/>
          <w:sz w:val="28"/>
          <w:szCs w:val="28"/>
        </w:rPr>
      </w:pPr>
      <w:r>
        <w:rPr>
          <w:bCs/>
          <w:color w:val="FF0000"/>
          <w:sz w:val="28"/>
          <w:szCs w:val="28"/>
        </w:rPr>
        <w:t xml:space="preserve">   4.Настоящее постановление вступает в силу со дня его официального опубликования и распространяет свое действие на правоотношения, возникшие с 1 января 2016 года.</w:t>
      </w:r>
    </w:p>
    <w:p w:rsidR="00003061" w:rsidRDefault="00003061" w:rsidP="00003061">
      <w:pPr>
        <w:ind w:firstLine="567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lastRenderedPageBreak/>
        <w:t xml:space="preserve">5. Контроль за исполнением настоящего постановления возложить на главного бухгалтера администрации </w:t>
      </w:r>
      <w:proofErr w:type="spellStart"/>
      <w:r>
        <w:rPr>
          <w:bCs/>
          <w:sz w:val="28"/>
          <w:szCs w:val="28"/>
        </w:rPr>
        <w:t>Моргинского</w:t>
      </w:r>
      <w:proofErr w:type="spellEnd"/>
      <w:r>
        <w:rPr>
          <w:bCs/>
          <w:sz w:val="28"/>
          <w:szCs w:val="28"/>
        </w:rPr>
        <w:t xml:space="preserve"> сельского поселения </w:t>
      </w:r>
      <w:proofErr w:type="gramStart"/>
      <w:r>
        <w:rPr>
          <w:bCs/>
          <w:sz w:val="28"/>
          <w:szCs w:val="28"/>
        </w:rPr>
        <w:t>Зинкину</w:t>
      </w:r>
      <w:proofErr w:type="gramEnd"/>
      <w:r>
        <w:rPr>
          <w:bCs/>
          <w:sz w:val="28"/>
          <w:szCs w:val="28"/>
        </w:rPr>
        <w:t xml:space="preserve"> Т.Н.</w:t>
      </w:r>
    </w:p>
    <w:p w:rsidR="00003061" w:rsidRDefault="00003061" w:rsidP="00003061">
      <w:pPr>
        <w:ind w:firstLine="720"/>
        <w:jc w:val="both"/>
      </w:pPr>
      <w:r>
        <w:rPr>
          <w:sz w:val="28"/>
          <w:szCs w:val="28"/>
        </w:rPr>
        <w:t xml:space="preserve">6. Опубликовать настоящее постановление в официальном печатном издании </w:t>
      </w:r>
      <w:proofErr w:type="spellStart"/>
      <w:r>
        <w:rPr>
          <w:sz w:val="28"/>
          <w:szCs w:val="28"/>
        </w:rPr>
        <w:t>Моргинского</w:t>
      </w:r>
      <w:proofErr w:type="spellEnd"/>
      <w:r>
        <w:rPr>
          <w:sz w:val="28"/>
          <w:szCs w:val="28"/>
        </w:rPr>
        <w:t xml:space="preserve"> сельского поселения Дубенского муниципального района Республики Мордовия и разместить на официальном сайте органов местного самоуправления </w:t>
      </w:r>
      <w:proofErr w:type="spellStart"/>
      <w:r>
        <w:rPr>
          <w:sz w:val="28"/>
          <w:szCs w:val="28"/>
        </w:rPr>
        <w:t>Моргинского</w:t>
      </w:r>
      <w:proofErr w:type="spellEnd"/>
      <w:r>
        <w:rPr>
          <w:sz w:val="28"/>
          <w:szCs w:val="28"/>
        </w:rPr>
        <w:t xml:space="preserve"> сельского поселения </w:t>
      </w:r>
      <w:r>
        <w:rPr>
          <w:sz w:val="28"/>
          <w:szCs w:val="28"/>
          <w:lang w:val="en-US"/>
        </w:rPr>
        <w:t>http</w:t>
      </w:r>
      <w:r>
        <w:rPr>
          <w:sz w:val="28"/>
          <w:szCs w:val="28"/>
        </w:rPr>
        <w:t>:\\</w:t>
      </w:r>
      <w:r>
        <w:rPr>
          <w:sz w:val="28"/>
          <w:szCs w:val="28"/>
          <w:lang w:val="en-US"/>
        </w:rPr>
        <w:t>dubenki</w:t>
      </w:r>
      <w:r>
        <w:rPr>
          <w:sz w:val="28"/>
          <w:szCs w:val="28"/>
        </w:rPr>
        <w:t>.</w:t>
      </w:r>
      <w:r>
        <w:rPr>
          <w:sz w:val="28"/>
          <w:szCs w:val="28"/>
          <w:lang w:val="en-US"/>
        </w:rPr>
        <w:t>e</w:t>
      </w:r>
      <w:r>
        <w:rPr>
          <w:sz w:val="28"/>
          <w:szCs w:val="28"/>
        </w:rPr>
        <w:t>-</w:t>
      </w:r>
      <w:proofErr w:type="spellStart"/>
      <w:r>
        <w:rPr>
          <w:sz w:val="28"/>
          <w:szCs w:val="28"/>
          <w:lang w:val="en-US"/>
        </w:rPr>
        <w:t>mordovia</w:t>
      </w:r>
      <w:proofErr w:type="spellEnd"/>
      <w:r>
        <w:rPr>
          <w:sz w:val="28"/>
          <w:szCs w:val="28"/>
        </w:rPr>
        <w:t>.</w:t>
      </w:r>
      <w:proofErr w:type="spellStart"/>
      <w:r>
        <w:rPr>
          <w:sz w:val="28"/>
          <w:szCs w:val="28"/>
          <w:lang w:val="en-US"/>
        </w:rPr>
        <w:t>ru</w:t>
      </w:r>
      <w:proofErr w:type="spellEnd"/>
      <w:r>
        <w:rPr>
          <w:sz w:val="28"/>
          <w:szCs w:val="28"/>
        </w:rPr>
        <w:t>.</w:t>
      </w:r>
    </w:p>
    <w:p w:rsidR="00003061" w:rsidRDefault="00003061" w:rsidP="00003061">
      <w:pPr>
        <w:tabs>
          <w:tab w:val="num" w:pos="567"/>
        </w:tabs>
        <w:ind w:left="567" w:hanging="567"/>
        <w:jc w:val="both"/>
        <w:rPr>
          <w:bCs/>
          <w:sz w:val="28"/>
          <w:szCs w:val="28"/>
        </w:rPr>
      </w:pPr>
    </w:p>
    <w:p w:rsidR="00003061" w:rsidRDefault="00003061" w:rsidP="00003061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Глава </w:t>
      </w:r>
    </w:p>
    <w:p w:rsidR="00003061" w:rsidRDefault="00003061" w:rsidP="00003061">
      <w:pPr>
        <w:jc w:val="both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Моргинского</w:t>
      </w:r>
      <w:proofErr w:type="spellEnd"/>
      <w:r>
        <w:rPr>
          <w:bCs/>
          <w:sz w:val="28"/>
          <w:szCs w:val="28"/>
        </w:rPr>
        <w:t xml:space="preserve"> сельского поселения                                                    С.Д.Фролов</w:t>
      </w:r>
    </w:p>
    <w:p w:rsidR="00003061" w:rsidRDefault="00003061" w:rsidP="00003061">
      <w:pPr>
        <w:rPr>
          <w:sz w:val="28"/>
          <w:szCs w:val="28"/>
        </w:rPr>
      </w:pPr>
      <w:r>
        <w:rPr>
          <w:sz w:val="22"/>
          <w:szCs w:val="22"/>
        </w:rPr>
        <w:t xml:space="preserve">                                                                                                       </w:t>
      </w:r>
      <w:r>
        <w:rPr>
          <w:sz w:val="28"/>
          <w:szCs w:val="28"/>
        </w:rPr>
        <w:t>Приложение №1</w:t>
      </w:r>
    </w:p>
    <w:p w:rsidR="00003061" w:rsidRDefault="00003061" w:rsidP="00003061">
      <w:pPr>
        <w:ind w:left="5670"/>
        <w:rPr>
          <w:sz w:val="28"/>
          <w:szCs w:val="28"/>
        </w:rPr>
      </w:pPr>
      <w:r>
        <w:rPr>
          <w:sz w:val="28"/>
          <w:szCs w:val="28"/>
        </w:rPr>
        <w:t xml:space="preserve">УТВЕРЖДЕНО </w:t>
      </w:r>
    </w:p>
    <w:p w:rsidR="00003061" w:rsidRDefault="00003061" w:rsidP="00003061">
      <w:pPr>
        <w:ind w:left="5670"/>
        <w:rPr>
          <w:sz w:val="28"/>
          <w:szCs w:val="28"/>
        </w:rPr>
      </w:pPr>
      <w:r>
        <w:rPr>
          <w:sz w:val="28"/>
          <w:szCs w:val="28"/>
        </w:rPr>
        <w:t>Постановлением администрации</w:t>
      </w:r>
    </w:p>
    <w:p w:rsidR="00003061" w:rsidRDefault="00003061" w:rsidP="00003061">
      <w:pPr>
        <w:ind w:left="5670"/>
        <w:rPr>
          <w:sz w:val="28"/>
          <w:szCs w:val="28"/>
        </w:rPr>
      </w:pPr>
      <w:proofErr w:type="spellStart"/>
      <w:r>
        <w:rPr>
          <w:sz w:val="28"/>
          <w:szCs w:val="28"/>
        </w:rPr>
        <w:t>Моргинского</w:t>
      </w:r>
      <w:proofErr w:type="spellEnd"/>
      <w:r>
        <w:rPr>
          <w:sz w:val="28"/>
          <w:szCs w:val="28"/>
        </w:rPr>
        <w:t xml:space="preserve"> сельского поселения</w:t>
      </w:r>
    </w:p>
    <w:p w:rsidR="00003061" w:rsidRDefault="00003061" w:rsidP="00003061">
      <w:pPr>
        <w:ind w:left="5670"/>
        <w:rPr>
          <w:sz w:val="28"/>
          <w:szCs w:val="28"/>
        </w:rPr>
      </w:pPr>
      <w:r>
        <w:rPr>
          <w:sz w:val="28"/>
          <w:szCs w:val="28"/>
        </w:rPr>
        <w:t xml:space="preserve">от  2016  № </w:t>
      </w:r>
    </w:p>
    <w:p w:rsidR="00003061" w:rsidRDefault="00003061" w:rsidP="00003061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Перечень и значимость ежемесячных показателей (индикаторов) эффективности управленческой  деятельности органов местного самоуправления </w:t>
      </w:r>
      <w:proofErr w:type="spellStart"/>
      <w:r>
        <w:rPr>
          <w:sz w:val="28"/>
          <w:szCs w:val="28"/>
        </w:rPr>
        <w:t>Моргинского</w:t>
      </w:r>
      <w:proofErr w:type="spellEnd"/>
      <w:r>
        <w:rPr>
          <w:sz w:val="28"/>
          <w:szCs w:val="28"/>
        </w:rPr>
        <w:t xml:space="preserve"> сельского поселения Дубенского муниципального района Республики Мордовия в 2016 году</w:t>
      </w:r>
    </w:p>
    <w:p w:rsidR="00003061" w:rsidRDefault="00003061" w:rsidP="00003061">
      <w:pPr>
        <w:jc w:val="center"/>
        <w:rPr>
          <w:b/>
          <w:szCs w:val="24"/>
        </w:rPr>
      </w:pPr>
    </w:p>
    <w:p w:rsidR="00003061" w:rsidRDefault="00003061" w:rsidP="00003061">
      <w:pPr>
        <w:jc w:val="center"/>
        <w:rPr>
          <w:b/>
        </w:rPr>
      </w:pPr>
    </w:p>
    <w:tbl>
      <w:tblPr>
        <w:tblW w:w="0" w:type="auto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62"/>
        <w:gridCol w:w="6278"/>
        <w:gridCol w:w="3083"/>
      </w:tblGrid>
      <w:tr w:rsidR="00003061" w:rsidTr="00003061">
        <w:trPr>
          <w:cantSplit/>
          <w:tblHeader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061" w:rsidRDefault="00003061">
            <w:pPr>
              <w:jc w:val="center"/>
              <w:rPr>
                <w:bCs/>
                <w:snapToGrid w:val="0"/>
                <w:sz w:val="22"/>
              </w:rPr>
            </w:pPr>
          </w:p>
        </w:tc>
        <w:tc>
          <w:tcPr>
            <w:tcW w:w="6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061" w:rsidRDefault="00003061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Наименование показателя (индикатора)</w:t>
            </w:r>
          </w:p>
          <w:p w:rsidR="00003061" w:rsidRDefault="00003061">
            <w:pPr>
              <w:jc w:val="both"/>
              <w:rPr>
                <w:bCs/>
                <w:sz w:val="22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3061" w:rsidRDefault="00003061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Значимость (доля) ежемесячного показателя для подведения итогов</w:t>
            </w:r>
          </w:p>
        </w:tc>
      </w:tr>
      <w:tr w:rsidR="00003061" w:rsidTr="00003061">
        <w:trPr>
          <w:tblHeader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3061" w:rsidRDefault="00003061">
            <w:pPr>
              <w:jc w:val="center"/>
              <w:rPr>
                <w:bCs/>
                <w:snapToGrid w:val="0"/>
                <w:sz w:val="22"/>
              </w:rPr>
            </w:pPr>
            <w:r>
              <w:rPr>
                <w:bCs/>
                <w:snapToGrid w:val="0"/>
                <w:sz w:val="22"/>
              </w:rPr>
              <w:t>1</w:t>
            </w:r>
          </w:p>
        </w:tc>
        <w:tc>
          <w:tcPr>
            <w:tcW w:w="6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3061" w:rsidRDefault="00003061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2</w:t>
            </w: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3061" w:rsidRDefault="00003061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3</w:t>
            </w:r>
          </w:p>
        </w:tc>
      </w:tr>
      <w:tr w:rsidR="00003061" w:rsidTr="00003061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3061" w:rsidRDefault="00003061">
            <w:pPr>
              <w:jc w:val="center"/>
              <w:rPr>
                <w:bCs/>
                <w:snapToGrid w:val="0"/>
                <w:sz w:val="22"/>
              </w:rPr>
            </w:pPr>
            <w:r>
              <w:rPr>
                <w:bCs/>
                <w:snapToGrid w:val="0"/>
                <w:sz w:val="22"/>
              </w:rPr>
              <w:t>1.</w:t>
            </w:r>
          </w:p>
        </w:tc>
        <w:tc>
          <w:tcPr>
            <w:tcW w:w="6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061" w:rsidRDefault="00003061">
            <w:pPr>
              <w:jc w:val="both"/>
              <w:rPr>
                <w:bCs/>
                <w:sz w:val="22"/>
              </w:rPr>
            </w:pPr>
            <w:r>
              <w:rPr>
                <w:bCs/>
                <w:sz w:val="22"/>
              </w:rPr>
              <w:t xml:space="preserve">Выполнение </w:t>
            </w:r>
            <w:proofErr w:type="gramStart"/>
            <w:r>
              <w:rPr>
                <w:bCs/>
                <w:sz w:val="22"/>
              </w:rPr>
              <w:t>прогноза  поступления  собственных доходов консолидированного бюджета муниципального района</w:t>
            </w:r>
            <w:proofErr w:type="gramEnd"/>
            <w:r>
              <w:rPr>
                <w:bCs/>
                <w:sz w:val="22"/>
              </w:rPr>
              <w:t xml:space="preserve"> </w:t>
            </w:r>
          </w:p>
          <w:p w:rsidR="00003061" w:rsidRDefault="00003061">
            <w:pPr>
              <w:jc w:val="both"/>
              <w:rPr>
                <w:bCs/>
                <w:sz w:val="22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3061" w:rsidRDefault="00003061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30%</w:t>
            </w:r>
          </w:p>
        </w:tc>
      </w:tr>
      <w:tr w:rsidR="00003061" w:rsidTr="00003061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3061" w:rsidRDefault="00003061">
            <w:pPr>
              <w:jc w:val="center"/>
              <w:rPr>
                <w:bCs/>
                <w:snapToGrid w:val="0"/>
                <w:sz w:val="22"/>
              </w:rPr>
            </w:pPr>
            <w:r>
              <w:rPr>
                <w:bCs/>
                <w:snapToGrid w:val="0"/>
                <w:sz w:val="22"/>
              </w:rPr>
              <w:t>2.</w:t>
            </w:r>
          </w:p>
        </w:tc>
        <w:tc>
          <w:tcPr>
            <w:tcW w:w="6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3061" w:rsidRDefault="00003061">
            <w:pPr>
              <w:keepNext/>
              <w:keepLines/>
              <w:jc w:val="both"/>
              <w:rPr>
                <w:bCs/>
                <w:snapToGrid w:val="0"/>
                <w:sz w:val="22"/>
                <w:szCs w:val="24"/>
              </w:rPr>
            </w:pPr>
            <w:r>
              <w:rPr>
                <w:bCs/>
                <w:snapToGrid w:val="0"/>
                <w:sz w:val="22"/>
              </w:rPr>
              <w:t xml:space="preserve">Темп роста объемов отгруженных товаров собственного производства, выполненных работ и услуг собственными силами в сопоставимых ценах по видам деятельности "Обрабатывающие производства", "Производство и распределение электроэнергии, газа и воды" по муниципальному району к соответствующему периоду прошлого года </w:t>
            </w: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3061" w:rsidRDefault="00003061">
            <w:pPr>
              <w:jc w:val="center"/>
              <w:rPr>
                <w:bCs/>
                <w:sz w:val="22"/>
                <w:szCs w:val="24"/>
              </w:rPr>
            </w:pPr>
            <w:r>
              <w:rPr>
                <w:bCs/>
                <w:sz w:val="22"/>
              </w:rPr>
              <w:t xml:space="preserve">10% </w:t>
            </w:r>
          </w:p>
        </w:tc>
      </w:tr>
      <w:tr w:rsidR="00003061" w:rsidTr="00003061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3061" w:rsidRDefault="00003061">
            <w:pPr>
              <w:jc w:val="center"/>
              <w:rPr>
                <w:bCs/>
                <w:snapToGrid w:val="0"/>
                <w:sz w:val="22"/>
              </w:rPr>
            </w:pPr>
            <w:r>
              <w:rPr>
                <w:bCs/>
                <w:snapToGrid w:val="0"/>
                <w:sz w:val="22"/>
              </w:rPr>
              <w:t>3.</w:t>
            </w:r>
          </w:p>
        </w:tc>
        <w:tc>
          <w:tcPr>
            <w:tcW w:w="6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3061" w:rsidRDefault="00003061">
            <w:pPr>
              <w:shd w:val="clear" w:color="auto" w:fill="FFFFFF"/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Выполнение прогноза объема закупок молока в сельскохозяйственных организациях и крестьянских (фермерских) хозяйствах</w:t>
            </w: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3061" w:rsidRDefault="00003061">
            <w:pPr>
              <w:jc w:val="center"/>
              <w:rPr>
                <w:bCs/>
                <w:sz w:val="22"/>
                <w:szCs w:val="24"/>
              </w:rPr>
            </w:pPr>
            <w:r>
              <w:rPr>
                <w:bCs/>
                <w:sz w:val="22"/>
              </w:rPr>
              <w:t>10%</w:t>
            </w:r>
          </w:p>
        </w:tc>
      </w:tr>
      <w:tr w:rsidR="00003061" w:rsidTr="00003061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3061" w:rsidRDefault="00003061">
            <w:pPr>
              <w:jc w:val="center"/>
              <w:rPr>
                <w:bCs/>
                <w:snapToGrid w:val="0"/>
                <w:sz w:val="22"/>
              </w:rPr>
            </w:pPr>
            <w:r>
              <w:rPr>
                <w:bCs/>
                <w:snapToGrid w:val="0"/>
                <w:sz w:val="22"/>
              </w:rPr>
              <w:t>4.</w:t>
            </w:r>
          </w:p>
        </w:tc>
        <w:tc>
          <w:tcPr>
            <w:tcW w:w="6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3061" w:rsidRDefault="00003061">
            <w:pPr>
              <w:jc w:val="both"/>
              <w:rPr>
                <w:bCs/>
                <w:sz w:val="22"/>
              </w:rPr>
            </w:pPr>
            <w:r>
              <w:rPr>
                <w:bCs/>
                <w:sz w:val="22"/>
              </w:rPr>
              <w:t>Динамика поголовья КРС в сельскохозяйственных организациях и крестьянских (фермерских) хозяйствах в перерасчете на условные головы к соответствующему периоду предыдущего года</w:t>
            </w: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3061" w:rsidRDefault="00003061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10%</w:t>
            </w:r>
          </w:p>
        </w:tc>
      </w:tr>
      <w:tr w:rsidR="00003061" w:rsidTr="00003061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3061" w:rsidRDefault="00003061">
            <w:pPr>
              <w:jc w:val="center"/>
              <w:rPr>
                <w:bCs/>
                <w:snapToGrid w:val="0"/>
                <w:sz w:val="22"/>
              </w:rPr>
            </w:pPr>
            <w:r>
              <w:rPr>
                <w:bCs/>
                <w:snapToGrid w:val="0"/>
                <w:sz w:val="22"/>
              </w:rPr>
              <w:t>5.</w:t>
            </w:r>
          </w:p>
        </w:tc>
        <w:tc>
          <w:tcPr>
            <w:tcW w:w="6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3061" w:rsidRDefault="00003061">
            <w:pPr>
              <w:jc w:val="both"/>
              <w:rPr>
                <w:bCs/>
                <w:sz w:val="22"/>
                <w:szCs w:val="24"/>
              </w:rPr>
            </w:pPr>
            <w:r>
              <w:rPr>
                <w:bCs/>
                <w:sz w:val="22"/>
              </w:rPr>
              <w:t>Выполнение прогноза оборота розничной торговли во всех каналах реализации</w:t>
            </w: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3061" w:rsidRDefault="00003061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10%</w:t>
            </w:r>
          </w:p>
        </w:tc>
      </w:tr>
      <w:tr w:rsidR="00003061" w:rsidTr="00003061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3061" w:rsidRDefault="00003061">
            <w:pPr>
              <w:jc w:val="center"/>
              <w:rPr>
                <w:bCs/>
                <w:snapToGrid w:val="0"/>
                <w:sz w:val="22"/>
              </w:rPr>
            </w:pPr>
            <w:r>
              <w:rPr>
                <w:bCs/>
                <w:snapToGrid w:val="0"/>
                <w:sz w:val="22"/>
              </w:rPr>
              <w:t>6.</w:t>
            </w:r>
          </w:p>
        </w:tc>
        <w:tc>
          <w:tcPr>
            <w:tcW w:w="6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3061" w:rsidRDefault="00003061">
            <w:pPr>
              <w:jc w:val="both"/>
              <w:rPr>
                <w:bCs/>
                <w:sz w:val="22"/>
                <w:szCs w:val="24"/>
              </w:rPr>
            </w:pPr>
            <w:r>
              <w:rPr>
                <w:sz w:val="22"/>
                <w:szCs w:val="22"/>
              </w:rPr>
              <w:t xml:space="preserve">Выполнение плана  информационно- разъяснительной работы среди населения о необходимости участия собственников жилья в реализации программ переселения граждан из аварийного жилищного фонда капитального ремонта </w:t>
            </w:r>
            <w:r>
              <w:rPr>
                <w:sz w:val="22"/>
                <w:szCs w:val="22"/>
              </w:rPr>
              <w:lastRenderedPageBreak/>
              <w:t>многоквартирных домов с участием средств НО «Республиканский Фонд капитального ремонта многоквартирных домов».</w:t>
            </w: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3061" w:rsidRDefault="00003061">
            <w:pPr>
              <w:jc w:val="center"/>
              <w:rPr>
                <w:bCs/>
                <w:sz w:val="22"/>
                <w:szCs w:val="24"/>
              </w:rPr>
            </w:pPr>
            <w:r>
              <w:rPr>
                <w:bCs/>
                <w:sz w:val="22"/>
              </w:rPr>
              <w:lastRenderedPageBreak/>
              <w:t>10%</w:t>
            </w:r>
          </w:p>
        </w:tc>
      </w:tr>
      <w:tr w:rsidR="00003061" w:rsidTr="00003061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3061" w:rsidRDefault="00003061">
            <w:pPr>
              <w:jc w:val="center"/>
              <w:rPr>
                <w:bCs/>
                <w:snapToGrid w:val="0"/>
                <w:sz w:val="22"/>
              </w:rPr>
            </w:pPr>
            <w:r>
              <w:rPr>
                <w:bCs/>
                <w:snapToGrid w:val="0"/>
                <w:sz w:val="22"/>
              </w:rPr>
              <w:lastRenderedPageBreak/>
              <w:t>7.</w:t>
            </w:r>
          </w:p>
        </w:tc>
        <w:tc>
          <w:tcPr>
            <w:tcW w:w="6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3061" w:rsidRDefault="00003061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Обеспечение доведения доли реализации водки и ЛВИ местного производства до ее прогнозного значения</w:t>
            </w: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3061" w:rsidRDefault="00003061">
            <w:pPr>
              <w:jc w:val="center"/>
              <w:rPr>
                <w:bCs/>
                <w:sz w:val="22"/>
                <w:szCs w:val="24"/>
              </w:rPr>
            </w:pPr>
            <w:r>
              <w:rPr>
                <w:bCs/>
                <w:sz w:val="22"/>
              </w:rPr>
              <w:t>10%</w:t>
            </w:r>
          </w:p>
        </w:tc>
      </w:tr>
      <w:tr w:rsidR="00003061" w:rsidTr="00003061">
        <w:trPr>
          <w:trHeight w:val="316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3061" w:rsidRDefault="00003061">
            <w:pPr>
              <w:jc w:val="center"/>
            </w:pPr>
            <w:r>
              <w:t>8.</w:t>
            </w:r>
          </w:p>
        </w:tc>
        <w:tc>
          <w:tcPr>
            <w:tcW w:w="6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3061" w:rsidRDefault="00003061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Выполнение прогноза реализации пива местного производства с учетом установленной доли</w:t>
            </w: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3061" w:rsidRDefault="00003061">
            <w:pPr>
              <w:jc w:val="center"/>
            </w:pPr>
            <w:r>
              <w:t>10%</w:t>
            </w:r>
          </w:p>
        </w:tc>
      </w:tr>
    </w:tbl>
    <w:p w:rsidR="00003061" w:rsidRDefault="00003061" w:rsidP="00003061">
      <w:pPr>
        <w:ind w:left="397"/>
        <w:jc w:val="both"/>
      </w:pPr>
    </w:p>
    <w:p w:rsidR="00003061" w:rsidRDefault="00003061" w:rsidP="00003061">
      <w:pPr>
        <w:ind w:left="397"/>
        <w:jc w:val="both"/>
      </w:pPr>
    </w:p>
    <w:p w:rsidR="00003061" w:rsidRDefault="00003061" w:rsidP="00003061">
      <w:pPr>
        <w:ind w:left="397"/>
        <w:jc w:val="both"/>
      </w:pPr>
    </w:p>
    <w:p w:rsidR="00003061" w:rsidRDefault="00003061" w:rsidP="00003061">
      <w:pPr>
        <w:ind w:left="397"/>
        <w:jc w:val="both"/>
      </w:pPr>
    </w:p>
    <w:p w:rsidR="00003061" w:rsidRDefault="00003061" w:rsidP="00003061">
      <w:pPr>
        <w:ind w:left="397"/>
        <w:jc w:val="both"/>
      </w:pPr>
    </w:p>
    <w:p w:rsidR="00003061" w:rsidRDefault="00003061" w:rsidP="00003061">
      <w:pPr>
        <w:ind w:left="397"/>
        <w:jc w:val="both"/>
      </w:pPr>
    </w:p>
    <w:p w:rsidR="00003061" w:rsidRDefault="00003061" w:rsidP="00003061">
      <w:pPr>
        <w:ind w:left="397"/>
        <w:jc w:val="both"/>
      </w:pPr>
    </w:p>
    <w:p w:rsidR="00003061" w:rsidRDefault="00003061" w:rsidP="00003061">
      <w:pPr>
        <w:ind w:left="397"/>
        <w:jc w:val="both"/>
      </w:pPr>
    </w:p>
    <w:p w:rsidR="00003061" w:rsidRDefault="00003061" w:rsidP="00003061">
      <w:pPr>
        <w:ind w:left="397"/>
        <w:jc w:val="both"/>
      </w:pPr>
    </w:p>
    <w:p w:rsidR="00003061" w:rsidRDefault="00003061" w:rsidP="00003061">
      <w:pPr>
        <w:ind w:left="5670"/>
        <w:rPr>
          <w:sz w:val="28"/>
          <w:szCs w:val="28"/>
        </w:rPr>
      </w:pPr>
    </w:p>
    <w:p w:rsidR="00003061" w:rsidRDefault="00003061" w:rsidP="00003061">
      <w:pPr>
        <w:ind w:left="5670"/>
        <w:rPr>
          <w:sz w:val="28"/>
          <w:szCs w:val="28"/>
        </w:rPr>
      </w:pPr>
    </w:p>
    <w:p w:rsidR="00003061" w:rsidRDefault="00003061" w:rsidP="00003061">
      <w:pPr>
        <w:ind w:left="5670"/>
        <w:rPr>
          <w:sz w:val="28"/>
          <w:szCs w:val="28"/>
        </w:rPr>
      </w:pPr>
      <w:r>
        <w:rPr>
          <w:sz w:val="28"/>
          <w:szCs w:val="28"/>
        </w:rPr>
        <w:t>Приложение №2</w:t>
      </w:r>
    </w:p>
    <w:p w:rsidR="00003061" w:rsidRDefault="00003061" w:rsidP="00003061">
      <w:pPr>
        <w:ind w:left="5670"/>
        <w:rPr>
          <w:sz w:val="28"/>
          <w:szCs w:val="28"/>
        </w:rPr>
      </w:pPr>
      <w:r>
        <w:rPr>
          <w:sz w:val="28"/>
          <w:szCs w:val="28"/>
        </w:rPr>
        <w:t xml:space="preserve">УТВЕРЖДЕНО </w:t>
      </w:r>
    </w:p>
    <w:p w:rsidR="00003061" w:rsidRDefault="00003061" w:rsidP="00003061">
      <w:pPr>
        <w:ind w:left="5670"/>
        <w:rPr>
          <w:sz w:val="28"/>
          <w:szCs w:val="28"/>
        </w:rPr>
      </w:pPr>
      <w:r>
        <w:rPr>
          <w:sz w:val="28"/>
          <w:szCs w:val="28"/>
        </w:rPr>
        <w:t>Постановлением администрации</w:t>
      </w:r>
    </w:p>
    <w:p w:rsidR="00003061" w:rsidRDefault="00003061" w:rsidP="00003061">
      <w:pPr>
        <w:ind w:left="5670"/>
        <w:rPr>
          <w:sz w:val="28"/>
          <w:szCs w:val="28"/>
        </w:rPr>
      </w:pPr>
      <w:proofErr w:type="spellStart"/>
      <w:r>
        <w:rPr>
          <w:sz w:val="28"/>
          <w:szCs w:val="28"/>
        </w:rPr>
        <w:t>Моргинского</w:t>
      </w:r>
      <w:proofErr w:type="spellEnd"/>
      <w:r>
        <w:rPr>
          <w:sz w:val="28"/>
          <w:szCs w:val="28"/>
        </w:rPr>
        <w:t xml:space="preserve"> сельского поселения</w:t>
      </w:r>
    </w:p>
    <w:p w:rsidR="00003061" w:rsidRDefault="00003061" w:rsidP="00003061">
      <w:pPr>
        <w:ind w:left="5670"/>
        <w:rPr>
          <w:sz w:val="28"/>
          <w:szCs w:val="28"/>
        </w:rPr>
      </w:pPr>
      <w:r>
        <w:rPr>
          <w:sz w:val="28"/>
          <w:szCs w:val="28"/>
        </w:rPr>
        <w:t xml:space="preserve">от  2016  № </w:t>
      </w:r>
    </w:p>
    <w:p w:rsidR="00003061" w:rsidRDefault="00003061" w:rsidP="00003061">
      <w:pPr>
        <w:ind w:left="5670"/>
        <w:rPr>
          <w:sz w:val="28"/>
          <w:szCs w:val="28"/>
        </w:rPr>
      </w:pPr>
    </w:p>
    <w:p w:rsidR="00003061" w:rsidRDefault="00003061" w:rsidP="00003061">
      <w:pPr>
        <w:jc w:val="center"/>
        <w:rPr>
          <w:b/>
          <w:szCs w:val="22"/>
        </w:rPr>
      </w:pPr>
    </w:p>
    <w:p w:rsidR="00003061" w:rsidRDefault="00003061" w:rsidP="00003061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Перечень и значимость ежеквартальных и годовых  показателей (индикаторов) эффективности управленческой  деятельности органов местного самоуправления </w:t>
      </w:r>
      <w:proofErr w:type="spellStart"/>
      <w:r>
        <w:rPr>
          <w:sz w:val="28"/>
          <w:szCs w:val="28"/>
        </w:rPr>
        <w:t>Моргинского</w:t>
      </w:r>
      <w:proofErr w:type="spellEnd"/>
      <w:r>
        <w:rPr>
          <w:sz w:val="28"/>
          <w:szCs w:val="28"/>
        </w:rPr>
        <w:t xml:space="preserve"> сельского поселения Дубенского муниципального района </w:t>
      </w:r>
    </w:p>
    <w:p w:rsidR="00003061" w:rsidRDefault="00003061" w:rsidP="00003061">
      <w:pPr>
        <w:tabs>
          <w:tab w:val="center" w:pos="5103"/>
          <w:tab w:val="left" w:pos="8295"/>
        </w:tabs>
        <w:rPr>
          <w:sz w:val="28"/>
          <w:szCs w:val="28"/>
        </w:rPr>
      </w:pPr>
      <w:r>
        <w:rPr>
          <w:sz w:val="28"/>
          <w:szCs w:val="28"/>
        </w:rPr>
        <w:tab/>
        <w:t>Республики Мордовия в 2015 году</w:t>
      </w:r>
      <w:r>
        <w:rPr>
          <w:sz w:val="28"/>
          <w:szCs w:val="28"/>
        </w:rPr>
        <w:tab/>
      </w:r>
    </w:p>
    <w:tbl>
      <w:tblPr>
        <w:tblW w:w="10920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62"/>
        <w:gridCol w:w="8373"/>
        <w:gridCol w:w="1985"/>
      </w:tblGrid>
      <w:tr w:rsidR="00003061" w:rsidTr="00003061">
        <w:trPr>
          <w:cantSplit/>
          <w:trHeight w:val="780"/>
          <w:tblHeader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061" w:rsidRDefault="00003061">
            <w:pPr>
              <w:jc w:val="center"/>
              <w:rPr>
                <w:bCs/>
                <w:snapToGrid w:val="0"/>
                <w:sz w:val="22"/>
              </w:rPr>
            </w:pPr>
          </w:p>
        </w:tc>
        <w:tc>
          <w:tcPr>
            <w:tcW w:w="8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061" w:rsidRDefault="00003061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Наименование показателя (индикатора)</w:t>
            </w:r>
          </w:p>
          <w:p w:rsidR="00003061" w:rsidRDefault="00003061">
            <w:pPr>
              <w:jc w:val="both"/>
              <w:rPr>
                <w:bCs/>
                <w:sz w:val="22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3061" w:rsidRDefault="00003061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Значимость (доля) показателей для подведения итогов</w:t>
            </w:r>
          </w:p>
        </w:tc>
      </w:tr>
      <w:tr w:rsidR="00003061" w:rsidTr="00003061">
        <w:trPr>
          <w:tblHeader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3061" w:rsidRDefault="00003061">
            <w:pPr>
              <w:jc w:val="center"/>
              <w:rPr>
                <w:bCs/>
                <w:snapToGrid w:val="0"/>
                <w:sz w:val="22"/>
              </w:rPr>
            </w:pPr>
            <w:r>
              <w:rPr>
                <w:bCs/>
                <w:snapToGrid w:val="0"/>
                <w:sz w:val="22"/>
              </w:rPr>
              <w:t>1</w:t>
            </w:r>
          </w:p>
        </w:tc>
        <w:tc>
          <w:tcPr>
            <w:tcW w:w="8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3061" w:rsidRDefault="00003061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3061" w:rsidRDefault="00003061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3</w:t>
            </w:r>
          </w:p>
        </w:tc>
      </w:tr>
      <w:tr w:rsidR="00003061" w:rsidTr="00003061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3061" w:rsidRDefault="00003061">
            <w:pPr>
              <w:jc w:val="center"/>
              <w:rPr>
                <w:bCs/>
                <w:snapToGrid w:val="0"/>
                <w:sz w:val="22"/>
              </w:rPr>
            </w:pPr>
            <w:r>
              <w:rPr>
                <w:bCs/>
                <w:snapToGrid w:val="0"/>
                <w:sz w:val="22"/>
              </w:rPr>
              <w:t>1.</w:t>
            </w:r>
          </w:p>
        </w:tc>
        <w:tc>
          <w:tcPr>
            <w:tcW w:w="8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3061" w:rsidRDefault="00003061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Выполнение </w:t>
            </w:r>
            <w:proofErr w:type="gramStart"/>
            <w:r>
              <w:rPr>
                <w:bCs/>
                <w:sz w:val="22"/>
                <w:szCs w:val="22"/>
              </w:rPr>
              <w:t>прогноза  поступления  собственных доходов консолидированного бюджета муниципального района</w:t>
            </w:r>
            <w:proofErr w:type="gramEnd"/>
            <w:r>
              <w:rPr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3061" w:rsidRDefault="00003061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15%</w:t>
            </w:r>
          </w:p>
        </w:tc>
      </w:tr>
      <w:tr w:rsidR="00003061" w:rsidTr="00003061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3061" w:rsidRDefault="00003061">
            <w:pPr>
              <w:jc w:val="center"/>
              <w:rPr>
                <w:bCs/>
                <w:snapToGrid w:val="0"/>
                <w:sz w:val="22"/>
              </w:rPr>
            </w:pPr>
            <w:r>
              <w:rPr>
                <w:bCs/>
                <w:snapToGrid w:val="0"/>
                <w:sz w:val="22"/>
              </w:rPr>
              <w:t>2.</w:t>
            </w:r>
          </w:p>
        </w:tc>
        <w:tc>
          <w:tcPr>
            <w:tcW w:w="8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3061" w:rsidRDefault="00003061">
            <w:pPr>
              <w:shd w:val="clear" w:color="auto" w:fill="FFFFFF"/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Выполнение прогноза  объема закупок молока в сельскохозяйственных организациях и крестьянских (фермерских) хозяйствах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3061" w:rsidRDefault="00003061">
            <w:pPr>
              <w:jc w:val="center"/>
              <w:rPr>
                <w:bCs/>
                <w:sz w:val="22"/>
                <w:szCs w:val="24"/>
              </w:rPr>
            </w:pPr>
            <w:r>
              <w:rPr>
                <w:bCs/>
                <w:sz w:val="22"/>
              </w:rPr>
              <w:t>5%</w:t>
            </w:r>
          </w:p>
        </w:tc>
      </w:tr>
      <w:tr w:rsidR="00003061" w:rsidTr="00003061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3061" w:rsidRDefault="00003061">
            <w:pPr>
              <w:jc w:val="center"/>
              <w:rPr>
                <w:bCs/>
                <w:snapToGrid w:val="0"/>
                <w:sz w:val="22"/>
              </w:rPr>
            </w:pPr>
            <w:r>
              <w:rPr>
                <w:bCs/>
                <w:snapToGrid w:val="0"/>
                <w:sz w:val="22"/>
              </w:rPr>
              <w:t>4.</w:t>
            </w:r>
          </w:p>
        </w:tc>
        <w:tc>
          <w:tcPr>
            <w:tcW w:w="8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3061" w:rsidRDefault="00003061">
            <w:pPr>
              <w:shd w:val="clear" w:color="auto" w:fill="FFFFFF"/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Выполнение прогноза закупок скота и птицы в  сельскохозяйственных организациях и крестьянских (фермерских) хозяйствах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3061" w:rsidRDefault="00003061">
            <w:pPr>
              <w:shd w:val="clear" w:color="auto" w:fill="FFFFFF"/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5%</w:t>
            </w:r>
          </w:p>
        </w:tc>
      </w:tr>
      <w:tr w:rsidR="00003061" w:rsidTr="00003061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3061" w:rsidRDefault="00003061">
            <w:pPr>
              <w:jc w:val="center"/>
              <w:rPr>
                <w:bCs/>
                <w:snapToGrid w:val="0"/>
                <w:sz w:val="22"/>
              </w:rPr>
            </w:pPr>
            <w:r>
              <w:rPr>
                <w:bCs/>
                <w:snapToGrid w:val="0"/>
                <w:sz w:val="22"/>
              </w:rPr>
              <w:t>5.</w:t>
            </w:r>
          </w:p>
        </w:tc>
        <w:tc>
          <w:tcPr>
            <w:tcW w:w="8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3061" w:rsidRDefault="00003061">
            <w:pPr>
              <w:shd w:val="clear" w:color="auto" w:fill="FFFFFF"/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Динамика поголовья КРС во всех категориях хозяйств в перерасчете на условные головы к соответствующему периоду предыдущего года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3061" w:rsidRDefault="00003061">
            <w:pPr>
              <w:shd w:val="clear" w:color="auto" w:fill="FFFFFF"/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10%</w:t>
            </w:r>
          </w:p>
        </w:tc>
      </w:tr>
      <w:tr w:rsidR="00003061" w:rsidTr="00003061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3061" w:rsidRDefault="00003061">
            <w:pPr>
              <w:jc w:val="center"/>
              <w:rPr>
                <w:bCs/>
                <w:snapToGrid w:val="0"/>
                <w:sz w:val="22"/>
              </w:rPr>
            </w:pPr>
            <w:r>
              <w:rPr>
                <w:bCs/>
                <w:snapToGrid w:val="0"/>
                <w:sz w:val="22"/>
              </w:rPr>
              <w:t>9.</w:t>
            </w:r>
          </w:p>
        </w:tc>
        <w:tc>
          <w:tcPr>
            <w:tcW w:w="8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3061" w:rsidRDefault="00003061">
            <w:pPr>
              <w:keepNext/>
              <w:keepLines/>
              <w:jc w:val="both"/>
              <w:rPr>
                <w:bCs/>
                <w:snapToGrid w:val="0"/>
                <w:sz w:val="22"/>
                <w:szCs w:val="22"/>
              </w:rPr>
            </w:pPr>
            <w:r>
              <w:rPr>
                <w:bCs/>
                <w:snapToGrid w:val="0"/>
                <w:sz w:val="22"/>
                <w:szCs w:val="22"/>
              </w:rPr>
              <w:t>Темп роста среднемесячной номинальной начисленной заработной платы в целом по муниципальному району  к соответствующему периоду прошлого года(115%)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3061" w:rsidRDefault="00003061">
            <w:pPr>
              <w:shd w:val="clear" w:color="auto" w:fill="FFFFFF"/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10%</w:t>
            </w:r>
          </w:p>
        </w:tc>
      </w:tr>
      <w:tr w:rsidR="00003061" w:rsidTr="00003061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3061" w:rsidRDefault="00003061">
            <w:pPr>
              <w:jc w:val="center"/>
              <w:rPr>
                <w:bCs/>
                <w:snapToGrid w:val="0"/>
                <w:sz w:val="22"/>
              </w:rPr>
            </w:pPr>
            <w:r>
              <w:rPr>
                <w:bCs/>
                <w:snapToGrid w:val="0"/>
                <w:sz w:val="22"/>
              </w:rPr>
              <w:t>10.</w:t>
            </w:r>
          </w:p>
        </w:tc>
        <w:tc>
          <w:tcPr>
            <w:tcW w:w="8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3061" w:rsidRDefault="00003061">
            <w:pPr>
              <w:keepNext/>
              <w:keepLines/>
              <w:jc w:val="both"/>
              <w:rPr>
                <w:bCs/>
                <w:snapToGrid w:val="0"/>
                <w:sz w:val="22"/>
                <w:szCs w:val="22"/>
              </w:rPr>
            </w:pPr>
            <w:r>
              <w:rPr>
                <w:bCs/>
                <w:snapToGrid w:val="0"/>
                <w:sz w:val="22"/>
                <w:szCs w:val="22"/>
              </w:rPr>
              <w:t xml:space="preserve">Динамика просроченной задолженности </w:t>
            </w:r>
            <w:proofErr w:type="gramStart"/>
            <w:r>
              <w:rPr>
                <w:bCs/>
                <w:snapToGrid w:val="0"/>
                <w:sz w:val="22"/>
                <w:szCs w:val="22"/>
              </w:rPr>
              <w:t xml:space="preserve">по заработной плате работников по наблюдаемым видам деятельности в целом по муниципальному району к </w:t>
            </w:r>
            <w:r>
              <w:rPr>
                <w:bCs/>
                <w:snapToGrid w:val="0"/>
                <w:sz w:val="22"/>
                <w:szCs w:val="22"/>
              </w:rPr>
              <w:lastRenderedPageBreak/>
              <w:t>соответствующему периоду</w:t>
            </w:r>
            <w:proofErr w:type="gramEnd"/>
            <w:r>
              <w:rPr>
                <w:bCs/>
                <w:snapToGrid w:val="0"/>
                <w:sz w:val="22"/>
                <w:szCs w:val="22"/>
              </w:rPr>
              <w:t xml:space="preserve"> прошлого года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3061" w:rsidRDefault="00003061">
            <w:pPr>
              <w:shd w:val="clear" w:color="auto" w:fill="FFFFFF"/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lastRenderedPageBreak/>
              <w:t>5%</w:t>
            </w:r>
          </w:p>
        </w:tc>
      </w:tr>
      <w:tr w:rsidR="00003061" w:rsidTr="00003061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3061" w:rsidRDefault="00003061">
            <w:pPr>
              <w:jc w:val="center"/>
              <w:rPr>
                <w:bCs/>
                <w:snapToGrid w:val="0"/>
                <w:sz w:val="22"/>
              </w:rPr>
            </w:pPr>
            <w:r>
              <w:rPr>
                <w:bCs/>
                <w:snapToGrid w:val="0"/>
                <w:sz w:val="22"/>
              </w:rPr>
              <w:lastRenderedPageBreak/>
              <w:t>11.</w:t>
            </w:r>
          </w:p>
        </w:tc>
        <w:tc>
          <w:tcPr>
            <w:tcW w:w="8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3061" w:rsidRDefault="00003061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Общая площадь введенного в эксплуатацию жилья с учетом индивидуального строительства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3061" w:rsidRDefault="00003061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10%</w:t>
            </w:r>
          </w:p>
        </w:tc>
      </w:tr>
      <w:tr w:rsidR="00003061" w:rsidTr="00003061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3061" w:rsidRDefault="00003061">
            <w:pPr>
              <w:jc w:val="center"/>
              <w:rPr>
                <w:bCs/>
                <w:snapToGrid w:val="0"/>
                <w:sz w:val="22"/>
              </w:rPr>
            </w:pPr>
            <w:r>
              <w:rPr>
                <w:bCs/>
                <w:snapToGrid w:val="0"/>
                <w:sz w:val="22"/>
              </w:rPr>
              <w:t>12.</w:t>
            </w:r>
          </w:p>
        </w:tc>
        <w:tc>
          <w:tcPr>
            <w:tcW w:w="8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3061" w:rsidRDefault="00003061">
            <w:pPr>
              <w:keepNext/>
              <w:keepLines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Динамика  доли убыточных предприятий по сравнению с соответствующим периодом прошлого года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3061" w:rsidRDefault="00003061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5%</w:t>
            </w:r>
          </w:p>
        </w:tc>
      </w:tr>
      <w:tr w:rsidR="00003061" w:rsidTr="00003061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3061" w:rsidRDefault="00003061">
            <w:pPr>
              <w:jc w:val="center"/>
              <w:rPr>
                <w:bCs/>
                <w:snapToGrid w:val="0"/>
                <w:sz w:val="22"/>
              </w:rPr>
            </w:pPr>
            <w:r>
              <w:rPr>
                <w:bCs/>
                <w:snapToGrid w:val="0"/>
                <w:sz w:val="22"/>
              </w:rPr>
              <w:t>14.</w:t>
            </w:r>
          </w:p>
        </w:tc>
        <w:tc>
          <w:tcPr>
            <w:tcW w:w="8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3061" w:rsidRDefault="00003061">
            <w:pPr>
              <w:keepNext/>
              <w:keepLines/>
              <w:jc w:val="both"/>
              <w:rPr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Динамика уровня регистрируемой безработицы к уровню </w:t>
            </w:r>
            <w:proofErr w:type="spellStart"/>
            <w:r>
              <w:rPr>
                <w:bCs/>
                <w:sz w:val="22"/>
                <w:szCs w:val="22"/>
              </w:rPr>
              <w:t>среднереспубликанского</w:t>
            </w:r>
            <w:proofErr w:type="spellEnd"/>
            <w:r>
              <w:rPr>
                <w:bCs/>
                <w:sz w:val="22"/>
                <w:szCs w:val="22"/>
              </w:rPr>
              <w:t xml:space="preserve"> значения  (в среднем за период)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3061" w:rsidRDefault="00003061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5%</w:t>
            </w:r>
          </w:p>
        </w:tc>
      </w:tr>
      <w:tr w:rsidR="00003061" w:rsidTr="00003061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3061" w:rsidRDefault="00003061">
            <w:pPr>
              <w:jc w:val="center"/>
              <w:rPr>
                <w:bCs/>
                <w:snapToGrid w:val="0"/>
                <w:sz w:val="22"/>
                <w:szCs w:val="22"/>
              </w:rPr>
            </w:pPr>
            <w:r>
              <w:rPr>
                <w:bCs/>
                <w:snapToGrid w:val="0"/>
                <w:sz w:val="22"/>
                <w:szCs w:val="22"/>
              </w:rPr>
              <w:t>15.</w:t>
            </w:r>
          </w:p>
        </w:tc>
        <w:tc>
          <w:tcPr>
            <w:tcW w:w="8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3061" w:rsidRDefault="00003061">
            <w:pPr>
              <w:keepNext/>
              <w:keepLines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Участие в реализации Республиканской адресной программы «Переселение граждан из аварийного жилищного фонда в Республике Мордовия» на 2013-2017 годы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3061" w:rsidRDefault="00003061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5%</w:t>
            </w:r>
          </w:p>
        </w:tc>
      </w:tr>
      <w:tr w:rsidR="00003061" w:rsidTr="00003061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3061" w:rsidRDefault="00003061">
            <w:pPr>
              <w:jc w:val="center"/>
              <w:rPr>
                <w:bCs/>
                <w:snapToGrid w:val="0"/>
                <w:sz w:val="22"/>
                <w:szCs w:val="22"/>
              </w:rPr>
            </w:pPr>
            <w:r>
              <w:rPr>
                <w:bCs/>
                <w:snapToGrid w:val="0"/>
                <w:sz w:val="22"/>
                <w:szCs w:val="22"/>
              </w:rPr>
              <w:t>16.</w:t>
            </w:r>
          </w:p>
        </w:tc>
        <w:tc>
          <w:tcPr>
            <w:tcW w:w="8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3061" w:rsidRDefault="00003061">
            <w:pPr>
              <w:keepNext/>
              <w:keepLines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Участие в реализации Республиканской адресной программы «Проведение капитального ремонта общего имущества в многоквартирных домах, расположенных на территории Республики Мордовия» на 2014-2043 годы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3061" w:rsidRDefault="00003061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5%</w:t>
            </w:r>
          </w:p>
        </w:tc>
      </w:tr>
      <w:tr w:rsidR="00003061" w:rsidTr="00003061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3061" w:rsidRDefault="00003061">
            <w:pPr>
              <w:jc w:val="center"/>
              <w:rPr>
                <w:bCs/>
                <w:snapToGrid w:val="0"/>
                <w:sz w:val="22"/>
                <w:szCs w:val="22"/>
              </w:rPr>
            </w:pPr>
            <w:r>
              <w:rPr>
                <w:bCs/>
                <w:snapToGrid w:val="0"/>
                <w:sz w:val="22"/>
                <w:szCs w:val="22"/>
              </w:rPr>
              <w:t>17.</w:t>
            </w:r>
          </w:p>
        </w:tc>
        <w:tc>
          <w:tcPr>
            <w:tcW w:w="8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3061" w:rsidRDefault="00003061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Организация производства товаров первой необходимости на территории муниципальных районов Республики Мордовия (по перечню, утвержденному Министерством торговли и предпринимательства)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3061" w:rsidRDefault="00003061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5%</w:t>
            </w:r>
          </w:p>
        </w:tc>
      </w:tr>
      <w:tr w:rsidR="00003061" w:rsidTr="00003061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3061" w:rsidRDefault="00003061">
            <w:pPr>
              <w:jc w:val="center"/>
              <w:rPr>
                <w:bCs/>
                <w:snapToGrid w:val="0"/>
                <w:sz w:val="22"/>
                <w:szCs w:val="22"/>
              </w:rPr>
            </w:pPr>
            <w:r>
              <w:rPr>
                <w:bCs/>
                <w:snapToGrid w:val="0"/>
                <w:sz w:val="22"/>
                <w:szCs w:val="22"/>
              </w:rPr>
              <w:t>18.</w:t>
            </w:r>
          </w:p>
        </w:tc>
        <w:tc>
          <w:tcPr>
            <w:tcW w:w="8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3061" w:rsidRDefault="00003061">
            <w:pPr>
              <w:keepNext/>
              <w:keepLines/>
              <w:jc w:val="both"/>
              <w:rPr>
                <w:sz w:val="22"/>
                <w:szCs w:val="22"/>
              </w:rPr>
            </w:pPr>
            <w:r>
              <w:rPr>
                <w:bCs/>
                <w:snapToGrid w:val="0"/>
                <w:sz w:val="22"/>
                <w:szCs w:val="22"/>
              </w:rPr>
              <w:t>Темп роста инвестиций в основной капитал в сопоставимых ценах к соответствующему периоду прошлого года (101%)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3061" w:rsidRDefault="00003061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10%</w:t>
            </w:r>
          </w:p>
        </w:tc>
      </w:tr>
      <w:tr w:rsidR="00003061" w:rsidTr="00003061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3061" w:rsidRDefault="00003061">
            <w:pPr>
              <w:jc w:val="center"/>
              <w:rPr>
                <w:bCs/>
                <w:snapToGrid w:val="0"/>
                <w:sz w:val="22"/>
                <w:szCs w:val="22"/>
              </w:rPr>
            </w:pPr>
            <w:r>
              <w:rPr>
                <w:bCs/>
                <w:snapToGrid w:val="0"/>
                <w:sz w:val="22"/>
                <w:szCs w:val="22"/>
              </w:rPr>
              <w:t>19.</w:t>
            </w:r>
          </w:p>
        </w:tc>
        <w:tc>
          <w:tcPr>
            <w:tcW w:w="8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3061" w:rsidRDefault="00003061">
            <w:pPr>
              <w:keepNext/>
              <w:keepLines/>
              <w:jc w:val="both"/>
              <w:rPr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Динамика естественного прироста (убыли) населения по сравнению с аналогичным периодом прошлого года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3061" w:rsidRDefault="00003061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5%</w:t>
            </w:r>
          </w:p>
        </w:tc>
      </w:tr>
    </w:tbl>
    <w:p w:rsidR="00003061" w:rsidRDefault="00003061" w:rsidP="00003061">
      <w:pPr>
        <w:ind w:left="397"/>
        <w:jc w:val="both"/>
        <w:rPr>
          <w:bCs/>
        </w:rPr>
      </w:pPr>
    </w:p>
    <w:p w:rsidR="00003061" w:rsidRDefault="00003061" w:rsidP="00003061">
      <w:pPr>
        <w:ind w:left="397"/>
        <w:jc w:val="both"/>
        <w:rPr>
          <w:bCs/>
        </w:rPr>
      </w:pPr>
    </w:p>
    <w:p w:rsidR="00003061" w:rsidRDefault="00003061" w:rsidP="00003061">
      <w:pPr>
        <w:jc w:val="both"/>
        <w:rPr>
          <w:sz w:val="24"/>
          <w:szCs w:val="24"/>
        </w:rPr>
      </w:pPr>
    </w:p>
    <w:p w:rsidR="00003061" w:rsidRDefault="00003061" w:rsidP="00003061">
      <w:pPr>
        <w:jc w:val="both"/>
        <w:rPr>
          <w:sz w:val="24"/>
          <w:szCs w:val="24"/>
        </w:rPr>
      </w:pPr>
    </w:p>
    <w:p w:rsidR="00003061" w:rsidRDefault="00003061" w:rsidP="00003061">
      <w:pPr>
        <w:jc w:val="both"/>
        <w:rPr>
          <w:sz w:val="24"/>
          <w:szCs w:val="24"/>
        </w:rPr>
      </w:pPr>
    </w:p>
    <w:p w:rsidR="00003061" w:rsidRDefault="00003061" w:rsidP="00003061">
      <w:pPr>
        <w:jc w:val="both"/>
        <w:rPr>
          <w:sz w:val="24"/>
          <w:szCs w:val="24"/>
        </w:rPr>
      </w:pPr>
    </w:p>
    <w:p w:rsidR="00003061" w:rsidRDefault="00003061" w:rsidP="00003061">
      <w:pPr>
        <w:jc w:val="both"/>
        <w:rPr>
          <w:sz w:val="24"/>
          <w:szCs w:val="24"/>
        </w:rPr>
      </w:pPr>
    </w:p>
    <w:p w:rsidR="00003061" w:rsidRDefault="00003061" w:rsidP="00003061">
      <w:pPr>
        <w:jc w:val="both"/>
        <w:rPr>
          <w:sz w:val="24"/>
          <w:szCs w:val="24"/>
        </w:rPr>
      </w:pPr>
    </w:p>
    <w:p w:rsidR="00003061" w:rsidRDefault="00003061" w:rsidP="00003061">
      <w:pPr>
        <w:ind w:left="5670"/>
        <w:rPr>
          <w:sz w:val="28"/>
          <w:szCs w:val="28"/>
        </w:rPr>
      </w:pPr>
      <w:r>
        <w:rPr>
          <w:sz w:val="28"/>
          <w:szCs w:val="28"/>
        </w:rPr>
        <w:t>Приложение №3</w:t>
      </w:r>
    </w:p>
    <w:p w:rsidR="00003061" w:rsidRDefault="00003061" w:rsidP="00003061">
      <w:pPr>
        <w:ind w:left="5670"/>
        <w:rPr>
          <w:sz w:val="28"/>
          <w:szCs w:val="28"/>
        </w:rPr>
      </w:pPr>
      <w:r>
        <w:rPr>
          <w:sz w:val="28"/>
          <w:szCs w:val="28"/>
        </w:rPr>
        <w:t>Утверждено:</w:t>
      </w:r>
    </w:p>
    <w:p w:rsidR="00003061" w:rsidRDefault="00003061" w:rsidP="00003061">
      <w:pPr>
        <w:ind w:left="5670"/>
        <w:rPr>
          <w:sz w:val="28"/>
          <w:szCs w:val="28"/>
        </w:rPr>
      </w:pPr>
      <w:r>
        <w:rPr>
          <w:sz w:val="28"/>
          <w:szCs w:val="28"/>
        </w:rPr>
        <w:t>Постановлением администрации</w:t>
      </w:r>
    </w:p>
    <w:p w:rsidR="00003061" w:rsidRDefault="00003061" w:rsidP="00003061">
      <w:pPr>
        <w:ind w:left="5670"/>
        <w:rPr>
          <w:sz w:val="28"/>
          <w:szCs w:val="28"/>
        </w:rPr>
      </w:pPr>
      <w:proofErr w:type="spellStart"/>
      <w:r>
        <w:rPr>
          <w:sz w:val="28"/>
          <w:szCs w:val="28"/>
        </w:rPr>
        <w:t>Моргинского</w:t>
      </w:r>
      <w:proofErr w:type="spellEnd"/>
      <w:r>
        <w:rPr>
          <w:sz w:val="28"/>
          <w:szCs w:val="28"/>
        </w:rPr>
        <w:t xml:space="preserve"> сельского поселения</w:t>
      </w:r>
    </w:p>
    <w:p w:rsidR="00003061" w:rsidRDefault="00003061" w:rsidP="00003061">
      <w:pPr>
        <w:ind w:left="5670"/>
        <w:rPr>
          <w:sz w:val="28"/>
          <w:szCs w:val="28"/>
        </w:rPr>
      </w:pPr>
      <w:r>
        <w:rPr>
          <w:sz w:val="28"/>
          <w:szCs w:val="28"/>
        </w:rPr>
        <w:t xml:space="preserve">от 2016  № </w:t>
      </w:r>
    </w:p>
    <w:p w:rsidR="00003061" w:rsidRDefault="00003061" w:rsidP="00003061">
      <w:pPr>
        <w:ind w:firstLine="567"/>
        <w:jc w:val="center"/>
        <w:rPr>
          <w:b/>
          <w:sz w:val="28"/>
          <w:szCs w:val="28"/>
        </w:rPr>
      </w:pPr>
    </w:p>
    <w:p w:rsidR="00003061" w:rsidRDefault="00003061" w:rsidP="00003061">
      <w:pPr>
        <w:ind w:firstLine="56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Перечень ежемесячных  дополнительных показателей, учитываемых  при оценке эффективности управленческой  деятельности муниципальных служащих </w:t>
      </w:r>
      <w:proofErr w:type="spellStart"/>
      <w:r>
        <w:rPr>
          <w:b/>
          <w:sz w:val="28"/>
          <w:szCs w:val="28"/>
        </w:rPr>
        <w:t>Моргинского</w:t>
      </w:r>
      <w:proofErr w:type="spellEnd"/>
      <w:r>
        <w:rPr>
          <w:b/>
          <w:sz w:val="28"/>
          <w:szCs w:val="28"/>
        </w:rPr>
        <w:t xml:space="preserve"> сельского поселения Дубенского муниципального района</w:t>
      </w:r>
    </w:p>
    <w:p w:rsidR="00003061" w:rsidRDefault="00003061" w:rsidP="00003061">
      <w:pPr>
        <w:jc w:val="center"/>
        <w:rPr>
          <w:b/>
          <w:sz w:val="28"/>
          <w:szCs w:val="28"/>
        </w:rPr>
      </w:pPr>
    </w:p>
    <w:tbl>
      <w:tblPr>
        <w:tblW w:w="0" w:type="auto"/>
        <w:tblInd w:w="3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68"/>
        <w:gridCol w:w="4375"/>
        <w:gridCol w:w="4013"/>
      </w:tblGrid>
      <w:tr w:rsidR="00003061" w:rsidTr="00003061">
        <w:trPr>
          <w:trHeight w:val="902"/>
        </w:trPr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061" w:rsidRDefault="00003061">
            <w:pPr>
              <w:rPr>
                <w:b/>
              </w:rPr>
            </w:pPr>
          </w:p>
        </w:tc>
        <w:tc>
          <w:tcPr>
            <w:tcW w:w="4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061" w:rsidRDefault="00003061">
            <w:pPr>
              <w:rPr>
                <w:b/>
                <w:sz w:val="22"/>
                <w:szCs w:val="22"/>
              </w:rPr>
            </w:pPr>
          </w:p>
          <w:p w:rsidR="00003061" w:rsidRDefault="00003061">
            <w:pPr>
              <w:rPr>
                <w:b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            Наименование показателя</w:t>
            </w:r>
          </w:p>
        </w:tc>
        <w:tc>
          <w:tcPr>
            <w:tcW w:w="4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061" w:rsidRDefault="00003061">
            <w:pPr>
              <w:rPr>
                <w:b/>
                <w:sz w:val="22"/>
                <w:szCs w:val="22"/>
              </w:rPr>
            </w:pPr>
          </w:p>
          <w:p w:rsidR="00003061" w:rsidRDefault="0000306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Процент снижения  фонда стимулирования</w:t>
            </w:r>
          </w:p>
        </w:tc>
      </w:tr>
      <w:tr w:rsidR="00003061" w:rsidTr="00003061">
        <w:trPr>
          <w:trHeight w:val="277"/>
        </w:trPr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3061" w:rsidRDefault="0000306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4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3061" w:rsidRDefault="0000306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4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3061" w:rsidRDefault="0000306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</w:tr>
      <w:tr w:rsidR="00003061" w:rsidTr="00003061">
        <w:trPr>
          <w:trHeight w:val="962"/>
        </w:trPr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3061" w:rsidRDefault="0000306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1.</w:t>
            </w:r>
          </w:p>
        </w:tc>
        <w:tc>
          <w:tcPr>
            <w:tcW w:w="4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3061" w:rsidRDefault="0000306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Наличие предписаний и протестов на муниципальные правовые акты  со стороны  правоохранительных органов</w:t>
            </w:r>
          </w:p>
        </w:tc>
        <w:tc>
          <w:tcPr>
            <w:tcW w:w="4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061" w:rsidRDefault="00003061">
            <w:pPr>
              <w:jc w:val="center"/>
              <w:rPr>
                <w:sz w:val="22"/>
                <w:szCs w:val="22"/>
              </w:rPr>
            </w:pPr>
          </w:p>
          <w:p w:rsidR="00003061" w:rsidRDefault="0000306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10%</w:t>
            </w:r>
          </w:p>
        </w:tc>
      </w:tr>
      <w:tr w:rsidR="00003061" w:rsidTr="00003061">
        <w:trPr>
          <w:trHeight w:val="1415"/>
        </w:trPr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3061" w:rsidRDefault="0000306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</w:t>
            </w:r>
          </w:p>
        </w:tc>
        <w:tc>
          <w:tcPr>
            <w:tcW w:w="4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3061" w:rsidRDefault="0000306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Несвоевременное исполнение контрольных документов вышестоящих органов государственной и исполнительной власти, министерств, ведомств, муниципальных правовых актов</w:t>
            </w:r>
          </w:p>
        </w:tc>
        <w:tc>
          <w:tcPr>
            <w:tcW w:w="4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061" w:rsidRDefault="00003061">
            <w:pPr>
              <w:jc w:val="center"/>
              <w:rPr>
                <w:sz w:val="22"/>
                <w:szCs w:val="22"/>
              </w:rPr>
            </w:pPr>
          </w:p>
          <w:p w:rsidR="00003061" w:rsidRDefault="00003061">
            <w:pPr>
              <w:jc w:val="center"/>
              <w:rPr>
                <w:sz w:val="22"/>
                <w:szCs w:val="22"/>
              </w:rPr>
            </w:pPr>
          </w:p>
          <w:p w:rsidR="00003061" w:rsidRDefault="0000306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10%</w:t>
            </w:r>
          </w:p>
        </w:tc>
      </w:tr>
      <w:tr w:rsidR="00003061" w:rsidTr="00003061">
        <w:trPr>
          <w:trHeight w:val="639"/>
        </w:trPr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3061" w:rsidRDefault="0000306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</w:t>
            </w:r>
          </w:p>
        </w:tc>
        <w:tc>
          <w:tcPr>
            <w:tcW w:w="4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3061" w:rsidRDefault="0000306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Несвоевременное исполнение обращений, заявлений и жалоб граждан </w:t>
            </w:r>
          </w:p>
        </w:tc>
        <w:tc>
          <w:tcPr>
            <w:tcW w:w="4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061" w:rsidRDefault="00003061">
            <w:pPr>
              <w:jc w:val="center"/>
              <w:rPr>
                <w:sz w:val="22"/>
                <w:szCs w:val="22"/>
              </w:rPr>
            </w:pPr>
          </w:p>
          <w:p w:rsidR="00003061" w:rsidRDefault="0000306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10%</w:t>
            </w:r>
          </w:p>
        </w:tc>
      </w:tr>
      <w:tr w:rsidR="00003061" w:rsidTr="00003061">
        <w:trPr>
          <w:trHeight w:val="1278"/>
        </w:trPr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3061" w:rsidRDefault="0000306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</w:t>
            </w:r>
          </w:p>
        </w:tc>
        <w:tc>
          <w:tcPr>
            <w:tcW w:w="4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3061" w:rsidRDefault="0000306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Наличие нареканий, жалоб и претензий в любой форме со стороны граждан на муниципальных служащих, осуществляющих прием, рассмотрение обращений, заявлений граждан</w:t>
            </w:r>
          </w:p>
        </w:tc>
        <w:tc>
          <w:tcPr>
            <w:tcW w:w="4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061" w:rsidRDefault="00003061">
            <w:pPr>
              <w:jc w:val="center"/>
              <w:rPr>
                <w:sz w:val="22"/>
                <w:szCs w:val="22"/>
              </w:rPr>
            </w:pPr>
          </w:p>
          <w:p w:rsidR="00003061" w:rsidRDefault="00003061">
            <w:pPr>
              <w:jc w:val="center"/>
              <w:rPr>
                <w:sz w:val="22"/>
                <w:szCs w:val="22"/>
              </w:rPr>
            </w:pPr>
          </w:p>
          <w:p w:rsidR="00003061" w:rsidRDefault="0000306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5%</w:t>
            </w:r>
          </w:p>
        </w:tc>
      </w:tr>
    </w:tbl>
    <w:p w:rsidR="00003061" w:rsidRDefault="00003061" w:rsidP="00003061">
      <w:pPr>
        <w:rPr>
          <w:b/>
        </w:rPr>
      </w:pPr>
    </w:p>
    <w:p w:rsidR="00003061" w:rsidRDefault="00003061" w:rsidP="00003061">
      <w:pPr>
        <w:jc w:val="both"/>
      </w:pPr>
    </w:p>
    <w:p w:rsidR="008E6FCA" w:rsidRDefault="008E6FCA"/>
    <w:sectPr w:rsidR="008E6FCA" w:rsidSect="008E6FC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03061"/>
    <w:rsid w:val="00003061"/>
    <w:rsid w:val="008E6F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306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008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1196</Words>
  <Characters>6818</Characters>
  <Application>Microsoft Office Word</Application>
  <DocSecurity>0</DocSecurity>
  <Lines>56</Lines>
  <Paragraphs>15</Paragraphs>
  <ScaleCrop>false</ScaleCrop>
  <Company>MICROSOFT</Company>
  <LinksUpToDate>false</LinksUpToDate>
  <CharactersWithSpaces>7999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2016-04-06T13:38:00Z</dcterms:created>
  <dcterms:modified xsi:type="dcterms:W3CDTF">2016-04-06T13:40:00Z</dcterms:modified>
</cp:coreProperties>
</file>