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2DA8" w:rsidRPr="00932DA8" w:rsidRDefault="00932DA8" w:rsidP="00932DA8">
      <w:pPr>
        <w:spacing w:after="192" w:line="288" w:lineRule="atLeast"/>
        <w:textAlignment w:val="baseline"/>
        <w:outlineLvl w:val="0"/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</w:pPr>
      <w:r w:rsidRPr="00932DA8"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>Выбрали нового страховщика? Передайте свои накопления без потерь</w:t>
      </w:r>
    </w:p>
    <w:p w:rsidR="00932DA8" w:rsidRPr="00932DA8" w:rsidRDefault="00932DA8" w:rsidP="00932DA8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932DA8">
        <w:rPr>
          <w:rFonts w:ascii="inherit" w:eastAsia="Times New Roman" w:hAnsi="inherit" w:cs="Arial"/>
          <w:color w:val="000000"/>
          <w:lang w:eastAsia="ru-RU"/>
        </w:rPr>
        <w:t>Перевести пенсионные накопления из Пенсионного фонда Российской Федерации в негосударственный пенсионный фонд сегодня можно, но с условием. Теперь менять одного страховщика на другого без потери инвестиционного дохода, вы вправе не чаще одного раза в пять лет.</w:t>
      </w:r>
    </w:p>
    <w:p w:rsidR="00932DA8" w:rsidRPr="00932DA8" w:rsidRDefault="00932DA8" w:rsidP="00932DA8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932DA8">
        <w:rPr>
          <w:rFonts w:ascii="inherit" w:eastAsia="Times New Roman" w:hAnsi="inherit" w:cs="Arial"/>
          <w:color w:val="000000"/>
          <w:lang w:eastAsia="ru-RU"/>
        </w:rPr>
        <w:t>При подаче заявления о переходе в НПФ или в ПФР, перевод средств пенсионных накоплений осуществляется в году, следующем за годом, в котором истекает пятилетний срок с года подачи такого заявления. Если заявление подано в 2016 году, то перевод средств и инвестиционного дохода будет осуществлен в 2021 году.</w:t>
      </w:r>
    </w:p>
    <w:p w:rsidR="00932DA8" w:rsidRPr="00932DA8" w:rsidRDefault="00932DA8" w:rsidP="00932DA8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932DA8">
        <w:rPr>
          <w:rFonts w:ascii="inherit" w:eastAsia="Times New Roman" w:hAnsi="inherit" w:cs="Arial"/>
          <w:color w:val="000000"/>
          <w:lang w:eastAsia="ru-RU"/>
        </w:rPr>
        <w:t>Главные отличия заявления о переходе от заявления о досрочном переходе заключаются не только в различных сроках рассмотрения, сроках фактического перехода, перевода средств пенсионных накоплений новому страховщику, но и в различном порядке расчета средств пенсионных накоплений, подлежащих передаче при таких переходах.</w:t>
      </w:r>
    </w:p>
    <w:p w:rsidR="00932DA8" w:rsidRPr="00932DA8" w:rsidRDefault="00932DA8" w:rsidP="00932DA8">
      <w:pPr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932DA8">
        <w:rPr>
          <w:rFonts w:ascii="inherit" w:eastAsia="Times New Roman" w:hAnsi="inherit" w:cs="Arial"/>
          <w:b/>
          <w:bCs/>
          <w:i/>
          <w:iCs/>
          <w:color w:val="3366FF"/>
          <w:lang w:eastAsia="ru-RU"/>
        </w:rPr>
        <w:t>Важно понимать, что при подаче заявления о досрочном переводе средств пенсионных накоплений из ПФР в НПФ, из НПФ в ПФР или из одного НПФ в другой НПФ средства будут переданы без инвестиционного дохода.</w:t>
      </w:r>
    </w:p>
    <w:p w:rsidR="00932DA8" w:rsidRPr="00932DA8" w:rsidRDefault="00932DA8" w:rsidP="00932DA8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932DA8">
        <w:rPr>
          <w:rFonts w:ascii="inherit" w:eastAsia="Times New Roman" w:hAnsi="inherit" w:cs="Arial"/>
          <w:color w:val="000000"/>
          <w:lang w:eastAsia="ru-RU"/>
        </w:rPr>
        <w:t>Заявление о досрочном переходе из НПФ в ПФР, из ПФР в НПФ или из одного НПФ в другой НПФ, поданное гражданином в 2016 году, рассматривается Пенсионным фондом Российской Федерации до 1 марта 2017 года.</w:t>
      </w:r>
    </w:p>
    <w:p w:rsidR="00932DA8" w:rsidRPr="00932DA8" w:rsidRDefault="00932DA8" w:rsidP="00932DA8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932DA8">
        <w:rPr>
          <w:rFonts w:ascii="inherit" w:eastAsia="Times New Roman" w:hAnsi="inherit" w:cs="Arial"/>
          <w:color w:val="000000"/>
          <w:lang w:eastAsia="ru-RU"/>
        </w:rPr>
        <w:t>1.Если гражданин формирует свои пенсионные накопления у текущего страховщика с 2011 года и ранее, то сумма его накоплений фиксируется по состоянию на 31 декабря 2015 года.</w:t>
      </w:r>
    </w:p>
    <w:p w:rsidR="00932DA8" w:rsidRPr="00932DA8" w:rsidRDefault="00932DA8" w:rsidP="00932DA8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932DA8">
        <w:rPr>
          <w:rFonts w:ascii="inherit" w:eastAsia="Times New Roman" w:hAnsi="inherit" w:cs="Arial"/>
          <w:color w:val="000000"/>
          <w:lang w:eastAsia="ru-RU"/>
        </w:rPr>
        <w:t>При досрочном переводе пенсионных накоплений вышеуказанной категорией лиц в 2017 году новому страховщику будут переданы:</w:t>
      </w:r>
    </w:p>
    <w:p w:rsidR="00932DA8" w:rsidRPr="00932DA8" w:rsidRDefault="00932DA8" w:rsidP="00932DA8">
      <w:pPr>
        <w:numPr>
          <w:ilvl w:val="0"/>
          <w:numId w:val="1"/>
        </w:numPr>
        <w:spacing w:after="168" w:line="300" w:lineRule="atLeast"/>
        <w:ind w:left="0"/>
        <w:jc w:val="both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932DA8">
        <w:rPr>
          <w:rFonts w:ascii="inherit" w:eastAsia="Times New Roman" w:hAnsi="inherit" w:cs="Arial"/>
          <w:i/>
          <w:iCs/>
          <w:color w:val="000000"/>
          <w:lang w:eastAsia="ru-RU"/>
        </w:rPr>
        <w:t>сумма средств пенсионных накоплений по состоянию на 31 декабря 2015 года и поступившие в 2016 году средства пенсионных накоплений без инвестиционного дохода (если результат инвестирования в 2016 году положительный);</w:t>
      </w:r>
    </w:p>
    <w:p w:rsidR="00932DA8" w:rsidRPr="00932DA8" w:rsidRDefault="00932DA8" w:rsidP="00932DA8">
      <w:pPr>
        <w:numPr>
          <w:ilvl w:val="0"/>
          <w:numId w:val="1"/>
        </w:numPr>
        <w:spacing w:after="168" w:line="300" w:lineRule="atLeast"/>
        <w:ind w:left="0"/>
        <w:jc w:val="both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932DA8">
        <w:rPr>
          <w:rFonts w:ascii="inherit" w:eastAsia="Times New Roman" w:hAnsi="inherit" w:cs="Arial"/>
          <w:i/>
          <w:iCs/>
          <w:color w:val="000000"/>
          <w:lang w:eastAsia="ru-RU"/>
        </w:rPr>
        <w:t>сумма средств пенсионных накоплений по состоянию на 31 декабря 2015 года и средства пенсионных накоплений, поступившие в 2016 году, с учетом убытка (если результат инвестирования в 2016 году отрицательный);</w:t>
      </w:r>
    </w:p>
    <w:p w:rsidR="00932DA8" w:rsidRPr="00932DA8" w:rsidRDefault="00932DA8" w:rsidP="00932DA8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932DA8">
        <w:rPr>
          <w:rFonts w:ascii="inherit" w:eastAsia="Times New Roman" w:hAnsi="inherit" w:cs="Arial"/>
          <w:color w:val="000000"/>
          <w:lang w:eastAsia="ru-RU"/>
        </w:rPr>
        <w:t>2.При формировании пенсионных накоплений у текущего страховщика с 2012 года, в 2016 году будет отражена сумма средств, по состоянию на 31 декабря 2016 года.</w:t>
      </w:r>
    </w:p>
    <w:p w:rsidR="00932DA8" w:rsidRPr="00932DA8" w:rsidRDefault="00932DA8" w:rsidP="00932DA8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932DA8">
        <w:rPr>
          <w:rFonts w:ascii="inherit" w:eastAsia="Times New Roman" w:hAnsi="inherit" w:cs="Arial"/>
          <w:color w:val="000000"/>
          <w:lang w:eastAsia="ru-RU"/>
        </w:rPr>
        <w:t>Однако, при досрочном переходе, если результат инвестирования в 2015-2016 годах отрицательный, то передаются фактически сформированные средства, с учетом гарантийного восполнения полученного убытка за 2015-2016 годы.</w:t>
      </w:r>
    </w:p>
    <w:p w:rsidR="00932DA8" w:rsidRPr="00932DA8" w:rsidRDefault="00932DA8" w:rsidP="00932DA8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932DA8">
        <w:rPr>
          <w:rFonts w:ascii="inherit" w:eastAsia="Times New Roman" w:hAnsi="inherit" w:cs="Arial"/>
          <w:color w:val="000000"/>
          <w:lang w:eastAsia="ru-RU"/>
        </w:rPr>
        <w:t>3.Средства граждан, которые формировались у текущего страховщика в 2013, 2014, 2015 годах, новому страховщику в 2017 году будут переданы:</w:t>
      </w:r>
    </w:p>
    <w:p w:rsidR="00932DA8" w:rsidRPr="00932DA8" w:rsidRDefault="00932DA8" w:rsidP="00932DA8">
      <w:pPr>
        <w:numPr>
          <w:ilvl w:val="0"/>
          <w:numId w:val="2"/>
        </w:numPr>
        <w:spacing w:after="168" w:line="300" w:lineRule="atLeast"/>
        <w:ind w:left="0"/>
        <w:jc w:val="both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932DA8">
        <w:rPr>
          <w:rFonts w:ascii="inherit" w:eastAsia="Times New Roman" w:hAnsi="inherit" w:cs="Arial"/>
          <w:i/>
          <w:iCs/>
          <w:color w:val="000000"/>
          <w:lang w:eastAsia="ru-RU"/>
        </w:rPr>
        <w:lastRenderedPageBreak/>
        <w:t>фактически сформированные средства пенсионных накоплений без инвестиционного дохода 2015 - 2016 годов (в случае положительного результата инвестирования);</w:t>
      </w:r>
    </w:p>
    <w:p w:rsidR="00932DA8" w:rsidRPr="00932DA8" w:rsidRDefault="00932DA8" w:rsidP="00932DA8">
      <w:pPr>
        <w:numPr>
          <w:ilvl w:val="0"/>
          <w:numId w:val="2"/>
        </w:numPr>
        <w:spacing w:after="168" w:line="300" w:lineRule="atLeast"/>
        <w:ind w:left="0"/>
        <w:jc w:val="both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932DA8">
        <w:rPr>
          <w:rFonts w:ascii="inherit" w:eastAsia="Times New Roman" w:hAnsi="inherit" w:cs="Arial"/>
          <w:i/>
          <w:iCs/>
          <w:color w:val="000000"/>
          <w:lang w:eastAsia="ru-RU"/>
        </w:rPr>
        <w:t>фактически сформированные средства пенсионных накоплений с учетом убытка в 2015 - 2016 годах (при отрицательном результате инвестирования).</w:t>
      </w:r>
    </w:p>
    <w:p w:rsidR="00932DA8" w:rsidRPr="00932DA8" w:rsidRDefault="00932DA8" w:rsidP="00932DA8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932DA8">
        <w:rPr>
          <w:rFonts w:ascii="inherit" w:eastAsia="Times New Roman" w:hAnsi="inherit" w:cs="Arial"/>
          <w:color w:val="000000"/>
          <w:lang w:eastAsia="ru-RU"/>
        </w:rPr>
        <w:t>4.Если же гражданин начал формирование средств пенсионных накоплений только в 2016 году, то в 2017 году выбранному страховщику будут переданы:</w:t>
      </w:r>
    </w:p>
    <w:p w:rsidR="00932DA8" w:rsidRPr="00932DA8" w:rsidRDefault="00932DA8" w:rsidP="00932DA8">
      <w:pPr>
        <w:numPr>
          <w:ilvl w:val="0"/>
          <w:numId w:val="3"/>
        </w:numPr>
        <w:spacing w:after="168" w:line="300" w:lineRule="atLeast"/>
        <w:ind w:left="0"/>
        <w:jc w:val="both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932DA8">
        <w:rPr>
          <w:rFonts w:ascii="inherit" w:eastAsia="Times New Roman" w:hAnsi="inherit" w:cs="Arial"/>
          <w:i/>
          <w:iCs/>
          <w:color w:val="000000"/>
          <w:lang w:eastAsia="ru-RU"/>
        </w:rPr>
        <w:t>фактически сформированные средства пенсионных накоплений без инвестиционного дохода за 2016 год (в случае положительного результата инвестирования);</w:t>
      </w:r>
    </w:p>
    <w:p w:rsidR="00932DA8" w:rsidRPr="00932DA8" w:rsidRDefault="00932DA8" w:rsidP="00932DA8">
      <w:pPr>
        <w:numPr>
          <w:ilvl w:val="0"/>
          <w:numId w:val="3"/>
        </w:numPr>
        <w:spacing w:after="168" w:line="300" w:lineRule="atLeast"/>
        <w:ind w:left="0"/>
        <w:jc w:val="both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932DA8">
        <w:rPr>
          <w:rFonts w:ascii="inherit" w:eastAsia="Times New Roman" w:hAnsi="inherit" w:cs="Arial"/>
          <w:i/>
          <w:iCs/>
          <w:color w:val="000000"/>
          <w:lang w:eastAsia="ru-RU"/>
        </w:rPr>
        <w:t>фактически сформированные средства пенсионных накоплений с учетом убытка в 2016 году (если результат инвестирования отрицательный).</w:t>
      </w:r>
    </w:p>
    <w:p w:rsidR="006B4744" w:rsidRPr="00615F63" w:rsidRDefault="006B4744" w:rsidP="00615F63"/>
    <w:sectPr w:rsidR="006B4744" w:rsidRPr="00615F63" w:rsidSect="006B47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B1110"/>
    <w:multiLevelType w:val="multilevel"/>
    <w:tmpl w:val="9DC41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552E0B"/>
    <w:multiLevelType w:val="multilevel"/>
    <w:tmpl w:val="3C608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1CC3CE6"/>
    <w:multiLevelType w:val="multilevel"/>
    <w:tmpl w:val="0F8E3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67F9"/>
    <w:rsid w:val="00024E97"/>
    <w:rsid w:val="00055ECC"/>
    <w:rsid w:val="000C4051"/>
    <w:rsid w:val="004520D8"/>
    <w:rsid w:val="006113ED"/>
    <w:rsid w:val="00615F63"/>
    <w:rsid w:val="006B4744"/>
    <w:rsid w:val="009156BD"/>
    <w:rsid w:val="00932DA8"/>
    <w:rsid w:val="00D367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744"/>
  </w:style>
  <w:style w:type="paragraph" w:styleId="1">
    <w:name w:val="heading 1"/>
    <w:basedOn w:val="a"/>
    <w:link w:val="10"/>
    <w:uiPriority w:val="9"/>
    <w:qFormat/>
    <w:rsid w:val="00D367F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367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67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367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western">
    <w:name w:val="western"/>
    <w:basedOn w:val="a"/>
    <w:rsid w:val="00D36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367F9"/>
  </w:style>
  <w:style w:type="character" w:styleId="a3">
    <w:name w:val="Strong"/>
    <w:basedOn w:val="a0"/>
    <w:uiPriority w:val="22"/>
    <w:qFormat/>
    <w:rsid w:val="00055ECC"/>
    <w:rPr>
      <w:b/>
      <w:bCs/>
    </w:rPr>
  </w:style>
  <w:style w:type="paragraph" w:styleId="a4">
    <w:name w:val="Normal (Web)"/>
    <w:basedOn w:val="a"/>
    <w:uiPriority w:val="99"/>
    <w:semiHidden/>
    <w:unhideWhenUsed/>
    <w:rsid w:val="000C4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113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13ED"/>
    <w:rPr>
      <w:rFonts w:ascii="Tahoma" w:hAnsi="Tahoma" w:cs="Tahoma"/>
      <w:sz w:val="16"/>
      <w:szCs w:val="16"/>
    </w:rPr>
  </w:style>
  <w:style w:type="character" w:styleId="a7">
    <w:name w:val="Emphasis"/>
    <w:basedOn w:val="a0"/>
    <w:uiPriority w:val="20"/>
    <w:qFormat/>
    <w:rsid w:val="00932DA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53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24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26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5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79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456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21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70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28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48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339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60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8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4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6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23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041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52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0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10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84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55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23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08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97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6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14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887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34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2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96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59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61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20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8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3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36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00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68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87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7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6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4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3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493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2</cp:revision>
  <dcterms:created xsi:type="dcterms:W3CDTF">2016-09-22T16:35:00Z</dcterms:created>
  <dcterms:modified xsi:type="dcterms:W3CDTF">2016-09-22T16:35:00Z</dcterms:modified>
</cp:coreProperties>
</file>