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53F" w:rsidRPr="00C5553F" w:rsidRDefault="00C5553F" w:rsidP="00C5553F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C5553F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Декада пенсионной грамотности стартует 29 сентября</w:t>
      </w:r>
    </w:p>
    <w:p w:rsidR="00C5553F" w:rsidRPr="00C5553F" w:rsidRDefault="00C5553F" w:rsidP="00C5553F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</w:p>
    <w:p w:rsidR="00C5553F" w:rsidRPr="00C5553F" w:rsidRDefault="00C5553F" w:rsidP="00C5553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5553F">
        <w:rPr>
          <w:rFonts w:ascii="inherit" w:eastAsia="Times New Roman" w:hAnsi="inherit" w:cs="Arial"/>
          <w:color w:val="000000"/>
          <w:lang w:eastAsia="ru-RU"/>
        </w:rPr>
        <w:t>29 сентября 2016 года во всех городах и сёлах России одновременно пройдут уроки пенсионной грамотности и экскурсии для студентов и школьников, в ходе которых молодые люди познакомятся с деятельностью ПФР. Планируется рассказать школьникам и студентам о новом в пенсионном законодательстве, а также познакомить ребят с учебником: «Всё о будущей пенсии. Для учебы и жизни». Специально для декады пенсионной грамотности Пенсионным фондом России подготовлены и выпущены учебные пособия, которые отвечают на основные вопросы: Как устроена пенсионная система? Виды пенсий. Что такое пенсионная формула и из чего она состоит? Как сформировать достойную пенсию? Каждому участнику мероприятия будет подарен такой учебник.</w:t>
      </w:r>
    </w:p>
    <w:p w:rsidR="00C5553F" w:rsidRPr="00C5553F" w:rsidRDefault="00C5553F" w:rsidP="00C5553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5553F">
        <w:rPr>
          <w:rFonts w:ascii="inherit" w:eastAsia="Times New Roman" w:hAnsi="inherit" w:cs="Arial"/>
          <w:color w:val="000000"/>
          <w:lang w:eastAsia="ru-RU"/>
        </w:rPr>
        <w:t>Также планируется участие специалистов ПФР в Месячнике правового просвещения при уполномоченном по правам человека и Дне финансовой грамотности. Совместная работа проводится с 2013 года. Работники Пенсионного фонда встречались со школьниками и студентами, разъясняли им особенности пенсионной системы. Кроме того специалистами ПФР организовывались встречи с участниками и инвалидами ВОВ для консультирования по вопросам выплаты пенсий. Также проводилась разъяснительная работа в детских дошкольных учреждениях, в воспитательных учреждениях для детей, оставшихся без попечения родителей, в учреждениях системы профилактики безнадзорности и правонарушений несовершеннолетних. Организовано проведение «горячих телефонных линии» по вопросам защиты прав несовершеннолетних во всех подведомственных территориальных органах ПФР. В Кировском Перинатальном центре, органах ЗАГС, дошкольных детских учреждениях районов области работали консультационные пункты для родителей и детей по вопросам выдачи и использования материнского семейного капитала и получения СНИЛС.</w:t>
      </w:r>
      <w:r>
        <w:rPr>
          <w:rFonts w:ascii="inherit" w:eastAsia="Times New Roman" w:hAnsi="inherit" w:cs="Arial"/>
          <w:color w:val="000000"/>
          <w:lang w:eastAsia="ru-RU"/>
        </w:rPr>
        <w:t xml:space="preserve"> </w:t>
      </w:r>
      <w:r w:rsidRPr="00C5553F">
        <w:rPr>
          <w:rFonts w:ascii="inherit" w:eastAsia="Times New Roman" w:hAnsi="inherit" w:cs="Arial"/>
          <w:color w:val="000000"/>
          <w:lang w:eastAsia="ru-RU"/>
        </w:rPr>
        <w:t>Информационно – разъяснительная работа в рамках Декады пенсионной грамотности будет продолжаться до января 2017 года.</w:t>
      </w:r>
    </w:p>
    <w:p w:rsidR="006B4744" w:rsidRPr="00615F63" w:rsidRDefault="006B4744" w:rsidP="00615F63"/>
    <w:sectPr w:rsidR="006B4744" w:rsidRPr="00615F6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243CAD"/>
    <w:rsid w:val="006113ED"/>
    <w:rsid w:val="00615F63"/>
    <w:rsid w:val="006B4744"/>
    <w:rsid w:val="00C5553F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9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2016-09-21T16:59:00Z</dcterms:created>
  <dcterms:modified xsi:type="dcterms:W3CDTF">2016-09-21T16:59:00Z</dcterms:modified>
</cp:coreProperties>
</file>