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F63" w:rsidRDefault="00615F63" w:rsidP="00615F63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Что делать, если вы потеряли зеленую карточку со СНИЛС</w:t>
      </w:r>
    </w:p>
    <w:p w:rsidR="00615F63" w:rsidRDefault="00615F63" w:rsidP="00615F63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СНИЛС предоставляется каждому гражданину один раз и навсегда и закрепляется только за ним. А вот саму «зеленую карточку» можно и потерять. Если случилась такая неприятность, восстановить свидетельство просто.</w:t>
      </w:r>
    </w:p>
    <w:p w:rsidR="00615F63" w:rsidRDefault="00615F63" w:rsidP="00615F63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С заявлением о выдаче дубликата можно обратиться в территориальный орган Пенсионного фонда по месту регистрации (в том числе временной) или фактического проживания. Также работающие граждане могут обратиться и в свой отдел кадров.</w:t>
      </w:r>
    </w:p>
    <w:p w:rsidR="00615F63" w:rsidRDefault="00615F63" w:rsidP="00615F63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В течени</w:t>
      </w:r>
      <w:proofErr w:type="gramStart"/>
      <w:r>
        <w:rPr>
          <w:rFonts w:ascii="inherit" w:hAnsi="inherit" w:cs="Arial"/>
          <w:color w:val="000000"/>
          <w:sz w:val="22"/>
          <w:szCs w:val="22"/>
        </w:rPr>
        <w:t>и</w:t>
      </w:r>
      <w:proofErr w:type="gramEnd"/>
      <w:r>
        <w:rPr>
          <w:rFonts w:ascii="inherit" w:hAnsi="inherit" w:cs="Arial"/>
          <w:color w:val="000000"/>
          <w:sz w:val="22"/>
          <w:szCs w:val="22"/>
        </w:rPr>
        <w:t xml:space="preserve"> 5 рабочих дней со дня обращения гражданина или работодателя на основании данных индивидуального лицевого счета будет выдан дубликат страхового свидетельства.</w:t>
      </w:r>
    </w:p>
    <w:p w:rsidR="00615F63" w:rsidRDefault="00615F63" w:rsidP="00615F63">
      <w:pPr>
        <w:pStyle w:val="a4"/>
        <w:spacing w:before="0" w:beforeAutospacing="0" w:after="240" w:afterAutospacing="0" w:line="300" w:lineRule="atLeast"/>
        <w:jc w:val="both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 xml:space="preserve">Если утерянный документ был оформлен на ребенка, т. е. гражданина России, не достигшего четырнадцатилетнего возраста, то по всем вопросам восстановления свидетельства в территориальные органы ПФР должны обращаться родители (или опекуны, или представители) ребенка. При утере документа ребенком, достигшим 14 лет, он может сам восстановить его, обратившись без родителей в </w:t>
      </w:r>
      <w:proofErr w:type="spellStart"/>
      <w:r>
        <w:rPr>
          <w:rFonts w:ascii="inherit" w:hAnsi="inherit" w:cs="Arial"/>
          <w:color w:val="000000"/>
          <w:sz w:val="22"/>
          <w:szCs w:val="22"/>
        </w:rPr>
        <w:t>терорганы</w:t>
      </w:r>
      <w:proofErr w:type="spellEnd"/>
      <w:r>
        <w:rPr>
          <w:rFonts w:ascii="inherit" w:hAnsi="inherit" w:cs="Arial"/>
          <w:color w:val="000000"/>
          <w:sz w:val="22"/>
          <w:szCs w:val="22"/>
        </w:rPr>
        <w:t xml:space="preserve"> ПФР по месту регистрации, или фактического проживания с паспортом.</w:t>
      </w:r>
    </w:p>
    <w:p w:rsidR="006B4744" w:rsidRPr="00615F63" w:rsidRDefault="006B4744" w:rsidP="00615F63"/>
    <w:sectPr w:rsidR="006B4744" w:rsidRPr="00615F6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15F63"/>
    <w:rsid w:val="006B4744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2016-09-21T16:43:00Z</dcterms:created>
  <dcterms:modified xsi:type="dcterms:W3CDTF">2016-09-21T16:43:00Z</dcterms:modified>
</cp:coreProperties>
</file>